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34D7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B71BF">
        <w:rPr>
          <w:rFonts w:ascii="Times New Roman" w:hAnsi="Times New Roman" w:cs="Times New Roman"/>
          <w:sz w:val="28"/>
          <w:szCs w:val="28"/>
        </w:rPr>
        <w:t>52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5C38" w:rsidRDefault="00934D76" w:rsidP="00305C3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Россельхознадзора по тверской и Ярославской областям (далее – Управление)</w:t>
      </w:r>
      <w:r w:rsidR="005A1CCF">
        <w:rPr>
          <w:rFonts w:ascii="Times New Roman" w:hAnsi="Times New Roman" w:cs="Times New Roman"/>
          <w:sz w:val="28"/>
          <w:szCs w:val="28"/>
        </w:rPr>
        <w:t xml:space="preserve"> информиру</w:t>
      </w:r>
      <w:r>
        <w:rPr>
          <w:rFonts w:ascii="Times New Roman" w:hAnsi="Times New Roman" w:cs="Times New Roman"/>
          <w:sz w:val="28"/>
          <w:szCs w:val="28"/>
        </w:rPr>
        <w:t>ет о возникновении очага по высокопотагенному гриппу птиц типа Н5</w:t>
      </w:r>
      <w:r w:rsidR="00A3334D">
        <w:rPr>
          <w:rFonts w:ascii="Times New Roman" w:hAnsi="Times New Roman" w:cs="Times New Roman"/>
          <w:sz w:val="28"/>
          <w:szCs w:val="28"/>
        </w:rPr>
        <w:t xml:space="preserve"> по адресу: тверская область, г.Ржев, п.Нижний бор (координаты 56.251392, 34.371883) по результатам испытаний патологического материала чаек, протокол испытаний ФГБУ «Тверская межобластная ветеринарная лаборатория» от 19.06.2023 № 668-69(69)-ГР9-2023.</w:t>
      </w:r>
    </w:p>
    <w:p w:rsidR="00A3334D" w:rsidRPr="00305C38" w:rsidRDefault="00A3334D" w:rsidP="00305C3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управлением «Государственная инспекция по ветеринарии» Тверской области проводятся мероприятия в соответствии с Ветеринарными правилами осуществления профилактических, диагностических, ограничительных и </w:t>
      </w:r>
      <w:r w:rsidR="008D2A5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ных мероприятий, установления и отмены карантина и иных ограничений, направленных на предотвращение распространения и ликвидацию</w:t>
      </w:r>
      <w:r w:rsidR="008D2A56">
        <w:rPr>
          <w:rFonts w:ascii="Times New Roman" w:hAnsi="Times New Roman" w:cs="Times New Roman"/>
          <w:sz w:val="28"/>
          <w:szCs w:val="28"/>
        </w:rPr>
        <w:t xml:space="preserve"> очагов высокопотагенного гриппа птиц, утвержденными приказом Минсельхоза РФ от 24.03.2021 № 158.</w:t>
      </w:r>
    </w:p>
    <w:p w:rsidR="0046746A" w:rsidRPr="00305C38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B71BF">
        <w:rPr>
          <w:rFonts w:ascii="Times New Roman" w:hAnsi="Times New Roman" w:cs="Times New Roman"/>
          <w:i/>
        </w:rPr>
        <w:t>5</w:t>
      </w:r>
      <w:r w:rsidR="00934D76">
        <w:rPr>
          <w:rFonts w:ascii="Times New Roman" w:hAnsi="Times New Roman" w:cs="Times New Roman"/>
          <w:i/>
        </w:rPr>
        <w:t>5</w:t>
      </w:r>
      <w:r w:rsidR="007B71BF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7B71BF">
        <w:rPr>
          <w:rFonts w:ascii="Times New Roman" w:hAnsi="Times New Roman" w:cs="Times New Roman"/>
          <w:i/>
        </w:rPr>
        <w:t>2</w:t>
      </w:r>
      <w:r w:rsidR="00934D76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934D76">
        <w:rPr>
          <w:rFonts w:ascii="Times New Roman" w:hAnsi="Times New Roman" w:cs="Times New Roman"/>
          <w:i/>
        </w:rPr>
        <w:t>6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6D8" w:rsidRDefault="00E806D8" w:rsidP="007B1EBD">
      <w:r>
        <w:separator/>
      </w:r>
    </w:p>
  </w:endnote>
  <w:endnote w:type="continuationSeparator" w:id="1">
    <w:p w:rsidR="00E806D8" w:rsidRDefault="00E806D8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6D8" w:rsidRDefault="00E806D8" w:rsidP="007B1EBD">
      <w:r>
        <w:separator/>
      </w:r>
    </w:p>
  </w:footnote>
  <w:footnote w:type="continuationSeparator" w:id="1">
    <w:p w:rsidR="00E806D8" w:rsidRDefault="00E806D8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6</cp:revision>
  <cp:lastPrinted>2022-06-22T12:42:00Z</cp:lastPrinted>
  <dcterms:created xsi:type="dcterms:W3CDTF">2023-05-26T12:47:00Z</dcterms:created>
  <dcterms:modified xsi:type="dcterms:W3CDTF">2023-06-21T13:09:00Z</dcterms:modified>
</cp:coreProperties>
</file>