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2D" w:rsidRDefault="0034382D" w:rsidP="0034382D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информационный бюллетень </w:t>
      </w:r>
    </w:p>
    <w:p w:rsidR="0034382D" w:rsidRDefault="0034382D" w:rsidP="0034382D">
      <w:pPr>
        <w:jc w:val="center"/>
        <w:rPr>
          <w:szCs w:val="28"/>
        </w:rPr>
      </w:pPr>
      <w:r>
        <w:rPr>
          <w:szCs w:val="28"/>
        </w:rPr>
        <w:t xml:space="preserve">Пурдошанского сельского поселения </w:t>
      </w:r>
    </w:p>
    <w:p w:rsidR="0034382D" w:rsidRDefault="0034382D" w:rsidP="0034382D">
      <w:pPr>
        <w:jc w:val="center"/>
        <w:rPr>
          <w:szCs w:val="28"/>
        </w:rPr>
      </w:pPr>
      <w:r>
        <w:rPr>
          <w:szCs w:val="28"/>
        </w:rPr>
        <w:t xml:space="preserve"> Темниковского муниципального района</w:t>
      </w:r>
    </w:p>
    <w:p w:rsidR="0034382D" w:rsidRDefault="0034382D" w:rsidP="0034382D">
      <w:pPr>
        <w:jc w:val="both"/>
        <w:rPr>
          <w:szCs w:val="28"/>
        </w:rPr>
      </w:pPr>
    </w:p>
    <w:p w:rsidR="0034382D" w:rsidRDefault="0034382D" w:rsidP="0034382D">
      <w:pPr>
        <w:jc w:val="both"/>
        <w:rPr>
          <w:szCs w:val="28"/>
        </w:rPr>
      </w:pPr>
    </w:p>
    <w:p w:rsidR="0034382D" w:rsidRDefault="0034382D" w:rsidP="0034382D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 № 32</w:t>
      </w:r>
    </w:p>
    <w:p w:rsidR="0034382D" w:rsidRDefault="0034382D" w:rsidP="0034382D">
      <w:pPr>
        <w:jc w:val="center"/>
        <w:outlineLvl w:val="0"/>
        <w:rPr>
          <w:b/>
          <w:bCs/>
          <w:szCs w:val="28"/>
        </w:rPr>
      </w:pP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Является официальным печатным изданием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Пурдошанского сельского поселения 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Темниковского муниципального района 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22.06.2023 г. </w:t>
      </w:r>
    </w:p>
    <w:p w:rsidR="0034382D" w:rsidRDefault="0034382D" w:rsidP="0034382D">
      <w:pPr>
        <w:tabs>
          <w:tab w:val="left" w:pos="4820"/>
        </w:tabs>
        <w:ind w:firstLine="709"/>
        <w:jc w:val="both"/>
        <w:rPr>
          <w:szCs w:val="28"/>
          <w:lang w:eastAsia="ru-RU"/>
        </w:rPr>
      </w:pPr>
    </w:p>
    <w:p w:rsidR="0034382D" w:rsidRDefault="0034382D" w:rsidP="0034382D">
      <w:pPr>
        <w:tabs>
          <w:tab w:val="left" w:pos="4820"/>
        </w:tabs>
        <w:ind w:firstLine="709"/>
        <w:jc w:val="both"/>
        <w:rPr>
          <w:szCs w:val="28"/>
          <w:lang w:eastAsia="ru-RU"/>
        </w:rPr>
      </w:pPr>
      <w:proofErr w:type="spellStart"/>
      <w:r>
        <w:rPr>
          <w:szCs w:val="28"/>
          <w:lang w:eastAsia="ru-RU"/>
        </w:rPr>
        <w:t>Темниковским</w:t>
      </w:r>
      <w:proofErr w:type="spellEnd"/>
      <w:r>
        <w:rPr>
          <w:szCs w:val="28"/>
          <w:lang w:eastAsia="ru-RU"/>
        </w:rPr>
        <w:t xml:space="preserve"> районным судом удовлетворены заявления прокуратуры района об обеспечении 17 детей</w:t>
      </w:r>
      <w:bookmarkStart w:id="0" w:name="_Hlk120554438"/>
      <w:r>
        <w:rPr>
          <w:szCs w:val="28"/>
          <w:lang w:eastAsia="ru-RU"/>
        </w:rPr>
        <w:t xml:space="preserve">, находящихся на содержании в </w:t>
      </w:r>
      <w:r>
        <w:rPr>
          <w:szCs w:val="28"/>
        </w:rPr>
        <w:t xml:space="preserve">ГБСУ СОН РМ «Темниковский детский дом-интернат», лекарственными препаратами. </w:t>
      </w:r>
    </w:p>
    <w:p w:rsidR="0034382D" w:rsidRDefault="0034382D" w:rsidP="0034382D">
      <w:pPr>
        <w:tabs>
          <w:tab w:val="left" w:pos="4820"/>
        </w:tabs>
        <w:ind w:firstLine="709"/>
        <w:jc w:val="both"/>
        <w:rPr>
          <w:rFonts w:eastAsiaTheme="minorHAnsi"/>
          <w:szCs w:val="28"/>
        </w:rPr>
      </w:pPr>
      <w:r>
        <w:rPr>
          <w:szCs w:val="28"/>
        </w:rPr>
        <w:t xml:space="preserve">Ранее проведенной прокуратурой района проверкой установлено, что согласно справкам </w:t>
      </w:r>
      <w:proofErr w:type="gramStart"/>
      <w:r>
        <w:rPr>
          <w:szCs w:val="28"/>
        </w:rPr>
        <w:t>медико-социальной</w:t>
      </w:r>
      <w:proofErr w:type="gramEnd"/>
      <w:r>
        <w:rPr>
          <w:szCs w:val="28"/>
        </w:rPr>
        <w:t xml:space="preserve"> экспертизы, картам диспансеризации указанные дети отнесены к категории детей-инвалидов и им назначена терапия по жизненным показаниям, а именно курсы, включающие применение определенных лекарственных препаратов. </w:t>
      </w:r>
      <w:bookmarkEnd w:id="0"/>
      <w:r>
        <w:rPr>
          <w:szCs w:val="28"/>
        </w:rPr>
        <w:t xml:space="preserve">Несмотря на это, районным медицинским учреждением данные препараты им не выписаны, а Министерством здравоохранения Республики Мордовия они ими не обеспечены. </w:t>
      </w:r>
    </w:p>
    <w:p w:rsidR="0034382D" w:rsidRDefault="0034382D" w:rsidP="0034382D">
      <w:pPr>
        <w:tabs>
          <w:tab w:val="left" w:pos="4820"/>
        </w:tabs>
        <w:ind w:firstLine="709"/>
        <w:jc w:val="both"/>
        <w:rPr>
          <w:szCs w:val="28"/>
        </w:rPr>
      </w:pPr>
      <w:r>
        <w:rPr>
          <w:szCs w:val="28"/>
        </w:rPr>
        <w:t xml:space="preserve">В результате принятых мер реагирования для указанных детей закуплены необходимые лекарственные препараты. </w:t>
      </w:r>
    </w:p>
    <w:p w:rsidR="0034382D" w:rsidRDefault="0034382D" w:rsidP="0034382D">
      <w:pPr>
        <w:tabs>
          <w:tab w:val="left" w:pos="4820"/>
        </w:tabs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Решение суда в законную силу не вступило.</w:t>
      </w:r>
    </w:p>
    <w:p w:rsidR="0034382D" w:rsidRDefault="0034382D" w:rsidP="0034382D">
      <w:pPr>
        <w:ind w:firstLine="709"/>
        <w:jc w:val="both"/>
        <w:rPr>
          <w:color w:val="000000"/>
          <w:szCs w:val="28"/>
          <w:lang w:eastAsia="ru-RU"/>
        </w:rPr>
      </w:pPr>
    </w:p>
    <w:p w:rsidR="0034382D" w:rsidRDefault="0034382D" w:rsidP="0034382D">
      <w:pPr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 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5387"/>
        <w:gridCol w:w="4252"/>
      </w:tblGrid>
      <w:tr w:rsidR="0034382D" w:rsidTr="0034382D">
        <w:tc>
          <w:tcPr>
            <w:tcW w:w="5387" w:type="dxa"/>
          </w:tcPr>
          <w:p w:rsidR="0034382D" w:rsidRDefault="0034382D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108" w:firstLine="720"/>
              <w:jc w:val="both"/>
              <w:rPr>
                <w:szCs w:val="28"/>
              </w:rPr>
            </w:pPr>
          </w:p>
          <w:p w:rsidR="0034382D" w:rsidRDefault="0034382D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108" w:firstLine="720"/>
              <w:jc w:val="both"/>
              <w:rPr>
                <w:szCs w:val="28"/>
              </w:rPr>
            </w:pPr>
            <w:r>
              <w:rPr>
                <w:szCs w:val="28"/>
              </w:rPr>
              <w:t>Прокурор района</w:t>
            </w:r>
          </w:p>
          <w:p w:rsidR="0034382D" w:rsidRDefault="0034382D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108" w:firstLine="720"/>
              <w:jc w:val="both"/>
              <w:rPr>
                <w:szCs w:val="28"/>
              </w:rPr>
            </w:pPr>
          </w:p>
          <w:p w:rsidR="0034382D" w:rsidRDefault="0034382D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108" w:firstLine="720"/>
              <w:jc w:val="both"/>
              <w:rPr>
                <w:szCs w:val="28"/>
              </w:rPr>
            </w:pPr>
            <w:r>
              <w:rPr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  <w:hideMark/>
          </w:tcPr>
          <w:p w:rsidR="0034382D" w:rsidRDefault="0034382D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-108" w:firstLine="72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М.В. Штанов </w:t>
            </w:r>
          </w:p>
        </w:tc>
      </w:tr>
    </w:tbl>
    <w:p w:rsidR="0034382D" w:rsidRDefault="0034382D" w:rsidP="0034382D">
      <w:pPr>
        <w:widowControl w:val="0"/>
        <w:autoSpaceDE w:val="0"/>
        <w:autoSpaceDN w:val="0"/>
        <w:adjustRightInd w:val="0"/>
        <w:outlineLvl w:val="0"/>
        <w:rPr>
          <w:b/>
          <w:bCs/>
          <w:sz w:val="34"/>
          <w:szCs w:val="34"/>
        </w:rPr>
      </w:pPr>
    </w:p>
    <w:p w:rsidR="0034382D" w:rsidRDefault="0034382D" w:rsidP="0034382D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4382D" w:rsidRDefault="0034382D" w:rsidP="0034382D">
      <w:pPr>
        <w:jc w:val="both"/>
        <w:rPr>
          <w:bCs/>
          <w:szCs w:val="28"/>
          <w:lang w:eastAsia="ru-RU"/>
        </w:rPr>
      </w:pPr>
      <w:r>
        <w:rPr>
          <w:b/>
          <w:bCs/>
          <w:sz w:val="34"/>
          <w:szCs w:val="34"/>
        </w:rPr>
        <w:t xml:space="preserve"> </w:t>
      </w:r>
      <w:r>
        <w:rPr>
          <w:bCs/>
          <w:szCs w:val="28"/>
        </w:rPr>
        <w:t xml:space="preserve"> 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________________________________________________________________________ </w:t>
      </w:r>
    </w:p>
    <w:p w:rsidR="0034382D" w:rsidRDefault="0034382D" w:rsidP="0034382D">
      <w:pPr>
        <w:widowControl w:val="0"/>
        <w:suppressAutoHyphens/>
        <w:spacing w:after="120"/>
        <w:rPr>
          <w:rFonts w:eastAsia="Lucida Sans Unicode"/>
          <w:b/>
          <w:szCs w:val="24"/>
        </w:rPr>
      </w:pPr>
      <w:r>
        <w:rPr>
          <w:rFonts w:ascii="Arial" w:hAnsi="Arial" w:cs="Arial"/>
          <w:sz w:val="20"/>
        </w:rPr>
        <w:t> </w:t>
      </w:r>
      <w:r>
        <w:rPr>
          <w:rFonts w:eastAsia="Lucida Sans Unicode"/>
          <w:b/>
          <w:szCs w:val="24"/>
        </w:rPr>
        <w:t>Информационный бюллетень Пурдошанского сельского поселения Темниковского муниципального района, № 32, от «22»июня   2023 г.</w:t>
      </w:r>
    </w:p>
    <w:p w:rsidR="0034382D" w:rsidRDefault="0034382D" w:rsidP="0034382D">
      <w:pPr>
        <w:widowControl w:val="0"/>
        <w:suppressAutoHyphens/>
        <w:spacing w:after="120"/>
        <w:rPr>
          <w:rFonts w:eastAsia="Lucida Sans Unicode"/>
          <w:b/>
          <w:szCs w:val="24"/>
        </w:rPr>
      </w:pPr>
      <w:r>
        <w:rPr>
          <w:rFonts w:eastAsia="Lucida Sans Unicode"/>
          <w:b/>
          <w:szCs w:val="24"/>
        </w:rPr>
        <w:t xml:space="preserve">Учредитель: Совет депутатов </w:t>
      </w:r>
      <w:proofErr w:type="spellStart"/>
      <w:r>
        <w:rPr>
          <w:rFonts w:eastAsia="Lucida Sans Unicode"/>
          <w:b/>
          <w:szCs w:val="24"/>
        </w:rPr>
        <w:t>Пурдошаского</w:t>
      </w:r>
      <w:proofErr w:type="spellEnd"/>
      <w:r>
        <w:rPr>
          <w:rFonts w:eastAsia="Lucida Sans Unicode"/>
          <w:b/>
          <w:szCs w:val="24"/>
        </w:rPr>
        <w:t xml:space="preserve"> сельского поселения Темниковского муниципального </w:t>
      </w:r>
      <w:proofErr w:type="spellStart"/>
      <w:r>
        <w:rPr>
          <w:rFonts w:eastAsia="Lucida Sans Unicode"/>
          <w:b/>
          <w:szCs w:val="24"/>
        </w:rPr>
        <w:t>района</w:t>
      </w:r>
      <w:proofErr w:type="gramStart"/>
      <w:r>
        <w:rPr>
          <w:rFonts w:eastAsia="Lucida Sans Unicode"/>
          <w:b/>
          <w:szCs w:val="24"/>
        </w:rPr>
        <w:t>.Т</w:t>
      </w:r>
      <w:proofErr w:type="gramEnd"/>
      <w:r>
        <w:rPr>
          <w:rFonts w:eastAsia="Lucida Sans Unicode"/>
          <w:b/>
          <w:szCs w:val="24"/>
        </w:rPr>
        <w:t>ираж</w:t>
      </w:r>
      <w:proofErr w:type="spellEnd"/>
      <w:r>
        <w:rPr>
          <w:rFonts w:eastAsia="Lucida Sans Unicode"/>
          <w:b/>
          <w:szCs w:val="24"/>
        </w:rPr>
        <w:t xml:space="preserve">  10 экз.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 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 </w:t>
      </w:r>
    </w:p>
    <w:p w:rsidR="0034382D" w:rsidRDefault="0034382D" w:rsidP="0034382D">
      <w:pPr>
        <w:widowControl w:val="0"/>
        <w:shd w:val="clear" w:color="auto" w:fill="FFFFFF"/>
        <w:tabs>
          <w:tab w:val="left" w:pos="5357"/>
        </w:tabs>
        <w:autoSpaceDE w:val="0"/>
        <w:autoSpaceDN w:val="0"/>
        <w:adjustRightInd w:val="0"/>
        <w:spacing w:before="14"/>
        <w:rPr>
          <w:spacing w:val="-4"/>
          <w:szCs w:val="28"/>
        </w:rPr>
      </w:pPr>
    </w:p>
    <w:p w:rsidR="0034382D" w:rsidRDefault="0034382D" w:rsidP="0034382D">
      <w:pPr>
        <w:autoSpaceDN w:val="0"/>
        <w:rPr>
          <w:bCs/>
          <w:szCs w:val="28"/>
        </w:rPr>
      </w:pPr>
      <w:r>
        <w:rPr>
          <w:b/>
          <w:szCs w:val="28"/>
        </w:rPr>
        <w:lastRenderedPageBreak/>
        <w:t xml:space="preserve"> </w:t>
      </w:r>
    </w:p>
    <w:p w:rsidR="0034382D" w:rsidRDefault="0034382D" w:rsidP="0034382D">
      <w:pPr>
        <w:autoSpaceDN w:val="0"/>
        <w:rPr>
          <w:bCs/>
          <w:szCs w:val="28"/>
        </w:rPr>
      </w:pPr>
    </w:p>
    <w:p w:rsidR="0034382D" w:rsidRDefault="0034382D" w:rsidP="0034382D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BF3985" w:rsidRDefault="00BF3985">
      <w:bookmarkStart w:id="1" w:name="_GoBack"/>
      <w:bookmarkEnd w:id="1"/>
    </w:p>
    <w:sectPr w:rsidR="00BF3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2D"/>
    <w:rsid w:val="0034382D"/>
    <w:rsid w:val="00BF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8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8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2023-06-22T13:04:00Z</dcterms:created>
  <dcterms:modified xsi:type="dcterms:W3CDTF">2023-06-22T13:04:00Z</dcterms:modified>
</cp:coreProperties>
</file>