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F16" w:rsidRPr="00BE0E29" w:rsidRDefault="009D7F16" w:rsidP="009D7F16">
      <w:pPr>
        <w:pStyle w:val="af6"/>
        <w:ind w:firstLine="709"/>
        <w:rPr>
          <w:b w:val="0"/>
          <w:bCs/>
          <w:sz w:val="28"/>
          <w:szCs w:val="28"/>
        </w:rPr>
      </w:pPr>
      <w:r w:rsidRPr="00BE0E29">
        <w:rPr>
          <w:b w:val="0"/>
          <w:sz w:val="28"/>
          <w:szCs w:val="28"/>
        </w:rPr>
        <w:t>СОВЕТ ДЕПУТАТОВ</w:t>
      </w:r>
    </w:p>
    <w:p w:rsidR="009D7F16" w:rsidRPr="00BE0E29" w:rsidRDefault="003169E2" w:rsidP="009D7F16">
      <w:pPr>
        <w:pStyle w:val="af6"/>
        <w:ind w:firstLine="709"/>
        <w:rPr>
          <w:b w:val="0"/>
          <w:bCs/>
          <w:sz w:val="28"/>
          <w:szCs w:val="28"/>
        </w:rPr>
      </w:pPr>
      <w:r w:rsidRPr="00BE0E29">
        <w:rPr>
          <w:b w:val="0"/>
          <w:sz w:val="28"/>
          <w:szCs w:val="28"/>
        </w:rPr>
        <w:t>ПУРДОШАН</w:t>
      </w:r>
      <w:r w:rsidR="009D7F16" w:rsidRPr="00BE0E29">
        <w:rPr>
          <w:b w:val="0"/>
          <w:sz w:val="28"/>
          <w:szCs w:val="28"/>
        </w:rPr>
        <w:t>СКОГО СЕЛЬСКОГО ПОСЕЛЕНИЯ</w:t>
      </w:r>
    </w:p>
    <w:p w:rsidR="009D7F16" w:rsidRPr="00BE0E29" w:rsidRDefault="009D7F16" w:rsidP="009D7F16">
      <w:pPr>
        <w:pStyle w:val="af6"/>
        <w:ind w:firstLine="709"/>
        <w:rPr>
          <w:b w:val="0"/>
          <w:bCs/>
          <w:sz w:val="28"/>
          <w:szCs w:val="28"/>
        </w:rPr>
      </w:pPr>
      <w:r w:rsidRPr="00BE0E29">
        <w:rPr>
          <w:b w:val="0"/>
          <w:sz w:val="28"/>
          <w:szCs w:val="28"/>
        </w:rPr>
        <w:t>ТЕМНИКОВСКОГО МУНИЦИПАЛЬНОГО РАЙОНА</w:t>
      </w:r>
    </w:p>
    <w:p w:rsidR="009D7F16" w:rsidRPr="00BE0E29" w:rsidRDefault="009D7F16" w:rsidP="009D7F16">
      <w:pPr>
        <w:spacing w:after="0" w:line="240" w:lineRule="auto"/>
        <w:ind w:firstLine="709"/>
        <w:jc w:val="center"/>
        <w:rPr>
          <w:rFonts w:ascii="Times New Roman" w:hAnsi="Times New Roman"/>
          <w:sz w:val="28"/>
          <w:szCs w:val="28"/>
        </w:rPr>
      </w:pPr>
      <w:bookmarkStart w:id="0" w:name="_GoBack"/>
      <w:bookmarkEnd w:id="0"/>
      <w:r w:rsidRPr="00BE0E29">
        <w:rPr>
          <w:rFonts w:ascii="Times New Roman" w:hAnsi="Times New Roman"/>
          <w:sz w:val="28"/>
          <w:szCs w:val="28"/>
        </w:rPr>
        <w:t>РЕСПУБЛИКИ МОРДОВИЯ</w:t>
      </w:r>
    </w:p>
    <w:p w:rsidR="009D7F16" w:rsidRPr="00BE0E29" w:rsidRDefault="009D7F16" w:rsidP="009D7F16">
      <w:pPr>
        <w:spacing w:after="0" w:line="240" w:lineRule="auto"/>
        <w:ind w:firstLine="709"/>
        <w:jc w:val="center"/>
        <w:rPr>
          <w:rFonts w:ascii="Times New Roman" w:hAnsi="Times New Roman"/>
          <w:bCs/>
          <w:sz w:val="28"/>
          <w:szCs w:val="28"/>
        </w:rPr>
      </w:pPr>
      <w:r w:rsidRPr="00BE0E29">
        <w:rPr>
          <w:rFonts w:ascii="Times New Roman" w:hAnsi="Times New Roman"/>
          <w:sz w:val="28"/>
          <w:szCs w:val="28"/>
        </w:rPr>
        <w:t>ПЕРВОГО СОЗЫВА</w:t>
      </w:r>
    </w:p>
    <w:p w:rsidR="009D7F16" w:rsidRPr="00BE0E29" w:rsidRDefault="009D7F16" w:rsidP="009D7F16">
      <w:pPr>
        <w:spacing w:after="0" w:line="240" w:lineRule="auto"/>
        <w:ind w:firstLine="709"/>
        <w:jc w:val="center"/>
        <w:outlineLvl w:val="0"/>
        <w:rPr>
          <w:rFonts w:ascii="Times New Roman" w:hAnsi="Times New Roman"/>
          <w:bCs/>
          <w:sz w:val="16"/>
          <w:szCs w:val="16"/>
        </w:rPr>
      </w:pPr>
    </w:p>
    <w:p w:rsidR="009D7F16" w:rsidRPr="007B2C3E" w:rsidRDefault="009D7F16" w:rsidP="009D7F16">
      <w:pPr>
        <w:spacing w:after="0" w:line="240" w:lineRule="auto"/>
        <w:ind w:firstLine="709"/>
        <w:jc w:val="center"/>
        <w:outlineLvl w:val="0"/>
        <w:rPr>
          <w:rFonts w:ascii="Times New Roman" w:hAnsi="Times New Roman"/>
          <w:bCs/>
          <w:sz w:val="16"/>
          <w:szCs w:val="16"/>
        </w:rPr>
      </w:pPr>
    </w:p>
    <w:p w:rsidR="009D7F16" w:rsidRPr="009D7F16" w:rsidRDefault="009D7F16" w:rsidP="009D7F16">
      <w:pPr>
        <w:spacing w:after="0" w:line="240" w:lineRule="auto"/>
        <w:ind w:firstLine="709"/>
        <w:jc w:val="center"/>
        <w:outlineLvl w:val="0"/>
        <w:rPr>
          <w:rFonts w:ascii="Times New Roman" w:hAnsi="Times New Roman"/>
          <w:b/>
          <w:bCs/>
          <w:sz w:val="34"/>
          <w:szCs w:val="34"/>
        </w:rPr>
      </w:pPr>
      <w:r w:rsidRPr="009D7F16">
        <w:rPr>
          <w:rFonts w:ascii="Times New Roman" w:hAnsi="Times New Roman"/>
          <w:b/>
          <w:bCs/>
          <w:sz w:val="34"/>
          <w:szCs w:val="34"/>
        </w:rPr>
        <w:t>Р Е Ш Е Н И Е</w:t>
      </w:r>
    </w:p>
    <w:p w:rsidR="009D7F16" w:rsidRDefault="009D7F16" w:rsidP="009D7F16">
      <w:pPr>
        <w:spacing w:after="0" w:line="240" w:lineRule="auto"/>
        <w:ind w:firstLine="709"/>
        <w:jc w:val="center"/>
        <w:outlineLvl w:val="0"/>
        <w:rPr>
          <w:rFonts w:ascii="Times New Roman" w:hAnsi="Times New Roman"/>
          <w:bCs/>
          <w:sz w:val="20"/>
          <w:szCs w:val="20"/>
        </w:rPr>
      </w:pPr>
    </w:p>
    <w:p w:rsidR="009D7F16" w:rsidRDefault="008B6B37" w:rsidP="009D7F16">
      <w:pPr>
        <w:spacing w:after="0" w:line="240" w:lineRule="auto"/>
        <w:jc w:val="center"/>
        <w:rPr>
          <w:rFonts w:ascii="Times New Roman" w:hAnsi="Times New Roman"/>
          <w:sz w:val="20"/>
          <w:szCs w:val="20"/>
        </w:rPr>
      </w:pPr>
      <w:r>
        <w:rPr>
          <w:rFonts w:ascii="Times New Roman" w:hAnsi="Times New Roman"/>
          <w:sz w:val="28"/>
          <w:szCs w:val="28"/>
        </w:rPr>
        <w:t xml:space="preserve">07 сентября </w:t>
      </w:r>
      <w:r w:rsidR="009D7F16" w:rsidRPr="009D7F16">
        <w:rPr>
          <w:rFonts w:ascii="Times New Roman" w:hAnsi="Times New Roman"/>
          <w:sz w:val="28"/>
          <w:szCs w:val="28"/>
        </w:rPr>
        <w:t>202</w:t>
      </w:r>
      <w:r w:rsidR="00246158">
        <w:rPr>
          <w:rFonts w:ascii="Times New Roman" w:hAnsi="Times New Roman"/>
          <w:sz w:val="28"/>
          <w:szCs w:val="28"/>
        </w:rPr>
        <w:t>3</w:t>
      </w:r>
      <w:r w:rsidR="00D27118">
        <w:rPr>
          <w:rFonts w:ascii="Times New Roman" w:hAnsi="Times New Roman"/>
          <w:sz w:val="28"/>
          <w:szCs w:val="28"/>
        </w:rPr>
        <w:t xml:space="preserve"> </w:t>
      </w:r>
      <w:r w:rsidR="009D7F16" w:rsidRPr="009D7F16">
        <w:rPr>
          <w:rFonts w:ascii="Times New Roman" w:hAnsi="Times New Roman"/>
          <w:sz w:val="28"/>
          <w:szCs w:val="28"/>
        </w:rPr>
        <w:t>г</w:t>
      </w:r>
      <w:r w:rsidR="009D7F16" w:rsidRPr="009D7F16">
        <w:rPr>
          <w:rFonts w:ascii="Times New Roman" w:hAnsi="Times New Roman"/>
          <w:sz w:val="28"/>
          <w:szCs w:val="28"/>
        </w:rPr>
        <w:tab/>
      </w:r>
      <w:r w:rsidR="009D7F16" w:rsidRPr="009D7F16">
        <w:rPr>
          <w:rFonts w:ascii="Times New Roman" w:hAnsi="Times New Roman"/>
          <w:sz w:val="28"/>
          <w:szCs w:val="28"/>
        </w:rPr>
        <w:tab/>
      </w:r>
      <w:r w:rsidR="009D7F16" w:rsidRPr="009D7F16">
        <w:rPr>
          <w:rFonts w:ascii="Times New Roman" w:hAnsi="Times New Roman"/>
          <w:sz w:val="28"/>
          <w:szCs w:val="28"/>
        </w:rPr>
        <w:tab/>
      </w:r>
      <w:r w:rsidR="009D7F16" w:rsidRPr="009D7F16">
        <w:rPr>
          <w:rFonts w:ascii="Times New Roman" w:hAnsi="Times New Roman"/>
          <w:sz w:val="28"/>
          <w:szCs w:val="28"/>
        </w:rPr>
        <w:tab/>
      </w:r>
      <w:r w:rsidR="009D7F16" w:rsidRPr="009D7F16">
        <w:rPr>
          <w:rFonts w:ascii="Times New Roman" w:hAnsi="Times New Roman"/>
          <w:sz w:val="28"/>
          <w:szCs w:val="28"/>
        </w:rPr>
        <w:tab/>
      </w:r>
      <w:r w:rsidR="009D7F16" w:rsidRPr="009D7F16">
        <w:rPr>
          <w:rFonts w:ascii="Times New Roman" w:hAnsi="Times New Roman"/>
          <w:sz w:val="28"/>
          <w:szCs w:val="28"/>
        </w:rPr>
        <w:tab/>
      </w:r>
      <w:r w:rsidR="009D7F16" w:rsidRPr="009D7F16">
        <w:rPr>
          <w:rFonts w:ascii="Times New Roman" w:hAnsi="Times New Roman"/>
          <w:sz w:val="28"/>
          <w:szCs w:val="28"/>
        </w:rPr>
        <w:tab/>
      </w:r>
      <w:r w:rsidR="009D7F16" w:rsidRPr="009D7F16">
        <w:rPr>
          <w:rFonts w:ascii="Times New Roman" w:hAnsi="Times New Roman"/>
          <w:sz w:val="28"/>
          <w:szCs w:val="28"/>
        </w:rPr>
        <w:tab/>
      </w:r>
      <w:r w:rsidR="009D7F16" w:rsidRPr="009D7F16">
        <w:rPr>
          <w:rFonts w:ascii="Times New Roman" w:hAnsi="Times New Roman"/>
          <w:sz w:val="28"/>
          <w:szCs w:val="28"/>
        </w:rPr>
        <w:tab/>
      </w:r>
      <w:r>
        <w:rPr>
          <w:rFonts w:ascii="Times New Roman" w:hAnsi="Times New Roman"/>
          <w:sz w:val="28"/>
          <w:szCs w:val="28"/>
        </w:rPr>
        <w:t xml:space="preserve">  </w:t>
      </w:r>
      <w:r w:rsidR="009D7F16" w:rsidRPr="009D7F16">
        <w:rPr>
          <w:rFonts w:ascii="Times New Roman" w:hAnsi="Times New Roman"/>
          <w:sz w:val="28"/>
          <w:szCs w:val="28"/>
        </w:rPr>
        <w:t>№</w:t>
      </w:r>
      <w:r>
        <w:rPr>
          <w:rFonts w:ascii="Times New Roman" w:hAnsi="Times New Roman"/>
          <w:sz w:val="28"/>
          <w:szCs w:val="28"/>
        </w:rPr>
        <w:t>80</w:t>
      </w:r>
      <w:r w:rsidR="009D7F16" w:rsidRPr="009D7F16">
        <w:rPr>
          <w:rFonts w:ascii="Times New Roman" w:hAnsi="Times New Roman"/>
          <w:sz w:val="28"/>
          <w:szCs w:val="28"/>
        </w:rPr>
        <w:t xml:space="preserve"> </w:t>
      </w:r>
    </w:p>
    <w:p w:rsidR="00CC4DF5" w:rsidRDefault="00CC4DF5" w:rsidP="009D7F16">
      <w:pPr>
        <w:spacing w:after="0" w:line="240" w:lineRule="auto"/>
        <w:jc w:val="center"/>
        <w:rPr>
          <w:rFonts w:ascii="Times New Roman" w:hAnsi="Times New Roman"/>
          <w:sz w:val="20"/>
          <w:szCs w:val="20"/>
        </w:rPr>
      </w:pPr>
    </w:p>
    <w:p w:rsidR="00173464" w:rsidRPr="009D7F16" w:rsidRDefault="00173464" w:rsidP="009D7F16">
      <w:pPr>
        <w:spacing w:after="0" w:line="240" w:lineRule="auto"/>
        <w:jc w:val="center"/>
        <w:rPr>
          <w:rFonts w:ascii="Times New Roman" w:hAnsi="Times New Roman"/>
          <w:sz w:val="20"/>
          <w:szCs w:val="20"/>
        </w:rPr>
      </w:pPr>
    </w:p>
    <w:p w:rsidR="009D7F16" w:rsidRPr="009D7F16" w:rsidRDefault="003169E2" w:rsidP="009D7F16">
      <w:pPr>
        <w:spacing w:after="0" w:line="240" w:lineRule="auto"/>
        <w:jc w:val="center"/>
        <w:rPr>
          <w:rFonts w:ascii="Times New Roman" w:hAnsi="Times New Roman"/>
          <w:sz w:val="28"/>
          <w:szCs w:val="28"/>
        </w:rPr>
      </w:pPr>
      <w:r>
        <w:rPr>
          <w:rFonts w:ascii="Times New Roman" w:hAnsi="Times New Roman"/>
          <w:sz w:val="28"/>
          <w:szCs w:val="28"/>
        </w:rPr>
        <w:t>с. Пурдошки</w:t>
      </w:r>
    </w:p>
    <w:p w:rsidR="009D7F16" w:rsidRDefault="009D7F16" w:rsidP="009D7F16">
      <w:pPr>
        <w:spacing w:after="0" w:line="240" w:lineRule="auto"/>
        <w:jc w:val="center"/>
        <w:rPr>
          <w:rFonts w:ascii="Times New Roman" w:hAnsi="Times New Roman"/>
          <w:bCs/>
          <w:sz w:val="16"/>
          <w:szCs w:val="16"/>
        </w:rPr>
      </w:pPr>
    </w:p>
    <w:p w:rsidR="007B2C3E" w:rsidRPr="007B2C3E" w:rsidRDefault="007B2C3E" w:rsidP="009D7F16">
      <w:pPr>
        <w:spacing w:after="0" w:line="240" w:lineRule="auto"/>
        <w:jc w:val="center"/>
        <w:rPr>
          <w:rFonts w:ascii="Times New Roman" w:hAnsi="Times New Roman"/>
          <w:bCs/>
          <w:sz w:val="16"/>
          <w:szCs w:val="16"/>
        </w:rPr>
      </w:pPr>
    </w:p>
    <w:p w:rsidR="00166A21" w:rsidRPr="00166A21" w:rsidRDefault="00166A21" w:rsidP="00166A21">
      <w:pPr>
        <w:pStyle w:val="ConsTitle"/>
        <w:widowControl/>
        <w:jc w:val="center"/>
        <w:rPr>
          <w:rFonts w:ascii="Times New Roman" w:hAnsi="Times New Roman" w:cs="Times New Roman"/>
          <w:sz w:val="28"/>
          <w:szCs w:val="28"/>
        </w:rPr>
      </w:pPr>
      <w:r w:rsidRPr="00166A21">
        <w:rPr>
          <w:rFonts w:ascii="Times New Roman" w:hAnsi="Times New Roman" w:cs="Times New Roman"/>
          <w:sz w:val="28"/>
          <w:szCs w:val="28"/>
        </w:rPr>
        <w:t xml:space="preserve">О вынесении на публичные слушания Проект решения «Об утверждении </w:t>
      </w:r>
      <w:r w:rsidR="00241478">
        <w:rPr>
          <w:rFonts w:ascii="Times New Roman" w:hAnsi="Times New Roman" w:cs="Times New Roman"/>
          <w:sz w:val="28"/>
          <w:szCs w:val="28"/>
        </w:rPr>
        <w:t xml:space="preserve">Генерального Плана и </w:t>
      </w:r>
      <w:r w:rsidRPr="00166A21">
        <w:rPr>
          <w:rFonts w:ascii="Times New Roman" w:hAnsi="Times New Roman" w:cs="Times New Roman"/>
          <w:sz w:val="28"/>
          <w:szCs w:val="28"/>
        </w:rPr>
        <w:t xml:space="preserve">Правил землепользования и застройки </w:t>
      </w:r>
      <w:r w:rsidR="003169E2">
        <w:rPr>
          <w:rFonts w:ascii="Times New Roman" w:hAnsi="Times New Roman" w:cs="Times New Roman"/>
          <w:sz w:val="28"/>
          <w:szCs w:val="28"/>
        </w:rPr>
        <w:t>Пурдошан</w:t>
      </w:r>
      <w:r w:rsidRPr="00166A21">
        <w:rPr>
          <w:rFonts w:ascii="Times New Roman" w:hAnsi="Times New Roman" w:cs="Times New Roman"/>
          <w:sz w:val="28"/>
          <w:szCs w:val="28"/>
        </w:rPr>
        <w:t>ского сельского поселения Темниковского муниципального района Республики Мордовия»</w:t>
      </w:r>
    </w:p>
    <w:p w:rsidR="00166A21" w:rsidRPr="00166A21" w:rsidRDefault="00166A21" w:rsidP="00166A21">
      <w:pPr>
        <w:pStyle w:val="ConsTitle"/>
        <w:widowControl/>
        <w:spacing w:line="360" w:lineRule="auto"/>
        <w:jc w:val="both"/>
        <w:rPr>
          <w:rFonts w:ascii="Times New Roman" w:hAnsi="Times New Roman" w:cs="Times New Roman"/>
          <w:b w:val="0"/>
          <w:sz w:val="16"/>
          <w:szCs w:val="16"/>
        </w:rPr>
      </w:pPr>
    </w:p>
    <w:p w:rsidR="00166A21" w:rsidRPr="00166A21" w:rsidRDefault="00166A21" w:rsidP="00166A21">
      <w:pPr>
        <w:pStyle w:val="ConsTitle"/>
        <w:widowControl/>
        <w:spacing w:line="360" w:lineRule="auto"/>
        <w:jc w:val="both"/>
        <w:rPr>
          <w:rFonts w:ascii="Times New Roman" w:hAnsi="Times New Roman" w:cs="Times New Roman"/>
          <w:b w:val="0"/>
          <w:sz w:val="16"/>
          <w:szCs w:val="16"/>
        </w:rPr>
      </w:pP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В соответствии с </w:t>
      </w:r>
      <w:r>
        <w:rPr>
          <w:rFonts w:ascii="Times New Roman" w:hAnsi="Times New Roman" w:cs="Times New Roman"/>
          <w:b w:val="0"/>
          <w:sz w:val="28"/>
          <w:szCs w:val="28"/>
        </w:rPr>
        <w:t>Ф</w:t>
      </w:r>
      <w:r w:rsidRPr="00166A21">
        <w:rPr>
          <w:rFonts w:ascii="Times New Roman" w:hAnsi="Times New Roman" w:cs="Times New Roman"/>
          <w:b w:val="0"/>
          <w:sz w:val="28"/>
          <w:szCs w:val="28"/>
        </w:rPr>
        <w:t xml:space="preserve">едеральным </w:t>
      </w:r>
      <w:hyperlink r:id="rId7" w:history="1">
        <w:r w:rsidRPr="00166A21">
          <w:rPr>
            <w:rFonts w:ascii="Times New Roman" w:hAnsi="Times New Roman" w:cs="Times New Roman"/>
            <w:b w:val="0"/>
            <w:sz w:val="28"/>
            <w:szCs w:val="28"/>
          </w:rPr>
          <w:t>законом</w:t>
        </w:r>
      </w:hyperlink>
      <w:r w:rsidRPr="00166A21">
        <w:rPr>
          <w:rFonts w:ascii="Times New Roman" w:hAnsi="Times New Roman" w:cs="Times New Roman"/>
          <w:b w:val="0"/>
          <w:sz w:val="28"/>
          <w:szCs w:val="28"/>
        </w:rPr>
        <w:t xml:space="preserve"> от 06.10.2003 г. N 131-ФЗ "Об общих принципах организации местного самоуправления в Российской Федерации", руководствуясь </w:t>
      </w:r>
      <w:hyperlink r:id="rId8" w:history="1">
        <w:r w:rsidRPr="00166A21">
          <w:rPr>
            <w:rFonts w:ascii="Times New Roman" w:hAnsi="Times New Roman" w:cs="Times New Roman"/>
            <w:b w:val="0"/>
            <w:sz w:val="28"/>
            <w:szCs w:val="28"/>
          </w:rPr>
          <w:t>Уставом</w:t>
        </w:r>
      </w:hyperlink>
      <w:r w:rsidRPr="00166A21">
        <w:rPr>
          <w:rFonts w:ascii="Times New Roman" w:hAnsi="Times New Roman" w:cs="Times New Roman"/>
          <w:b w:val="0"/>
          <w:sz w:val="28"/>
          <w:szCs w:val="28"/>
        </w:rPr>
        <w:t xml:space="preserve"> </w:t>
      </w:r>
      <w:r w:rsidR="003169E2">
        <w:rPr>
          <w:rFonts w:ascii="Times New Roman" w:hAnsi="Times New Roman" w:cs="Times New Roman"/>
          <w:b w:val="0"/>
          <w:sz w:val="28"/>
          <w:szCs w:val="28"/>
        </w:rPr>
        <w:t>Пурдошан</w:t>
      </w:r>
      <w:r>
        <w:rPr>
          <w:rFonts w:ascii="Times New Roman" w:hAnsi="Times New Roman" w:cs="Times New Roman"/>
          <w:b w:val="0"/>
          <w:sz w:val="28"/>
          <w:szCs w:val="28"/>
        </w:rPr>
        <w:t>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Республики Мордовия</w:t>
      </w:r>
      <w:r w:rsidRPr="00166A21">
        <w:rPr>
          <w:rFonts w:ascii="Times New Roman" w:hAnsi="Times New Roman" w:cs="Times New Roman"/>
          <w:b w:val="0"/>
          <w:sz w:val="28"/>
          <w:szCs w:val="28"/>
        </w:rPr>
        <w:t>,</w:t>
      </w:r>
      <w:r>
        <w:rPr>
          <w:rFonts w:ascii="Times New Roman" w:hAnsi="Times New Roman" w:cs="Times New Roman"/>
          <w:b w:val="0"/>
          <w:sz w:val="28"/>
          <w:szCs w:val="28"/>
        </w:rPr>
        <w:t xml:space="preserve"> </w:t>
      </w:r>
      <w:r w:rsidRPr="00166A21">
        <w:rPr>
          <w:rFonts w:ascii="Times New Roman" w:hAnsi="Times New Roman" w:cs="Times New Roman"/>
          <w:b w:val="0"/>
          <w:sz w:val="28"/>
          <w:szCs w:val="28"/>
        </w:rPr>
        <w:t xml:space="preserve">Совет депутатов </w:t>
      </w:r>
      <w:r w:rsidR="003169E2">
        <w:rPr>
          <w:rFonts w:ascii="Times New Roman" w:hAnsi="Times New Roman" w:cs="Times New Roman"/>
          <w:b w:val="0"/>
          <w:sz w:val="28"/>
          <w:szCs w:val="28"/>
        </w:rPr>
        <w:t>Пурдошанского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р е ш и л:</w:t>
      </w:r>
      <w:r w:rsidRPr="00166A21">
        <w:rPr>
          <w:rFonts w:ascii="Times New Roman" w:hAnsi="Times New Roman" w:cs="Times New Roman"/>
          <w:b w:val="0"/>
          <w:sz w:val="28"/>
          <w:szCs w:val="28"/>
        </w:rPr>
        <w:t xml:space="preserve"> </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 xml:space="preserve">1. Опубликовать и вынести на публичные слушания Проект решения «Об утверждении Генерального Плана и  Правил землепользования и застройки </w:t>
      </w:r>
      <w:r w:rsidR="003169E2">
        <w:rPr>
          <w:rFonts w:ascii="Times New Roman" w:hAnsi="Times New Roman" w:cs="Times New Roman"/>
          <w:b w:val="0"/>
          <w:sz w:val="28"/>
          <w:szCs w:val="28"/>
        </w:rPr>
        <w:t>Пурдошанского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Республики Мордовия</w:t>
      </w:r>
      <w:r w:rsidRPr="00166A21">
        <w:rPr>
          <w:rFonts w:ascii="Times New Roman" w:hAnsi="Times New Roman" w:cs="Times New Roman"/>
          <w:b w:val="0"/>
          <w:sz w:val="28"/>
          <w:szCs w:val="28"/>
        </w:rPr>
        <w:t>» согласно приложению №1.</w:t>
      </w:r>
    </w:p>
    <w:p w:rsidR="0070354B" w:rsidRPr="0070354B" w:rsidRDefault="00166A21" w:rsidP="0070354B">
      <w:pPr>
        <w:spacing w:after="0" w:line="360" w:lineRule="auto"/>
        <w:jc w:val="both"/>
        <w:rPr>
          <w:rFonts w:ascii="Times New Roman" w:eastAsia="Times New Roman" w:hAnsi="Times New Roman"/>
          <w:sz w:val="28"/>
          <w:szCs w:val="28"/>
          <w:lang w:eastAsia="ru-RU"/>
        </w:rPr>
      </w:pPr>
      <w:r w:rsidRPr="00166A21">
        <w:rPr>
          <w:rFonts w:ascii="Times New Roman" w:hAnsi="Times New Roman"/>
          <w:sz w:val="28"/>
          <w:szCs w:val="28"/>
        </w:rPr>
        <w:t xml:space="preserve">2. </w:t>
      </w:r>
      <w:r w:rsidR="0070354B" w:rsidRPr="0070354B">
        <w:rPr>
          <w:rFonts w:ascii="Times New Roman" w:eastAsia="Times New Roman" w:hAnsi="Times New Roman"/>
          <w:sz w:val="28"/>
          <w:szCs w:val="28"/>
          <w:lang w:eastAsia="ru-RU"/>
        </w:rPr>
        <w:t xml:space="preserve">Назначить публичные слушания на территории Пурдошанского сельского поселения на  </w:t>
      </w:r>
      <w:r w:rsidR="0070354B">
        <w:rPr>
          <w:rFonts w:ascii="Times New Roman" w:eastAsia="Times New Roman" w:hAnsi="Times New Roman"/>
          <w:sz w:val="28"/>
          <w:szCs w:val="28"/>
          <w:lang w:eastAsia="ru-RU"/>
        </w:rPr>
        <w:t xml:space="preserve">22 сентября </w:t>
      </w:r>
      <w:r w:rsidR="0070354B" w:rsidRPr="0070354B">
        <w:rPr>
          <w:rFonts w:ascii="Times New Roman" w:eastAsia="Times New Roman" w:hAnsi="Times New Roman"/>
          <w:sz w:val="28"/>
          <w:szCs w:val="28"/>
          <w:lang w:eastAsia="ru-RU"/>
        </w:rPr>
        <w:t>2023  г в 10:00 часов 00 минут</w:t>
      </w:r>
    </w:p>
    <w:p w:rsidR="0070354B" w:rsidRPr="0070354B" w:rsidRDefault="0070354B" w:rsidP="0070354B">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r w:rsidRPr="0070354B">
        <w:rPr>
          <w:rFonts w:ascii="Times New Roman" w:eastAsia="Times New Roman" w:hAnsi="Times New Roman"/>
          <w:sz w:val="28"/>
          <w:szCs w:val="28"/>
          <w:lang w:eastAsia="ru-RU"/>
        </w:rPr>
        <w:t>. Местом проведения публичных слушаний определить зд</w:t>
      </w:r>
      <w:r>
        <w:rPr>
          <w:rFonts w:ascii="Times New Roman" w:eastAsia="Times New Roman" w:hAnsi="Times New Roman"/>
          <w:sz w:val="28"/>
          <w:szCs w:val="28"/>
          <w:lang w:eastAsia="ru-RU"/>
        </w:rPr>
        <w:t xml:space="preserve">ание  СК  «Пурдошанский»    </w:t>
      </w:r>
      <w:r w:rsidRPr="0070354B">
        <w:rPr>
          <w:rFonts w:ascii="Times New Roman" w:eastAsia="Times New Roman" w:hAnsi="Times New Roman"/>
          <w:sz w:val="28"/>
          <w:szCs w:val="28"/>
          <w:lang w:eastAsia="ru-RU"/>
        </w:rPr>
        <w:t xml:space="preserve">расположенного по адресу: Республика Мордовия, Темниковский район, с. Пурдошки, ул. Интернациональная, д. 2. </w:t>
      </w:r>
    </w:p>
    <w:p w:rsid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3. Установить, что организация и проведение публичных слушаний осуществляется рабочей группой </w:t>
      </w:r>
    </w:p>
    <w:p w:rsidR="00043064" w:rsidRPr="00043064" w:rsidRDefault="00043064" w:rsidP="00043064">
      <w:pPr>
        <w:spacing w:after="0" w:line="360" w:lineRule="auto"/>
        <w:jc w:val="both"/>
        <w:rPr>
          <w:rFonts w:ascii="Times New Roman" w:eastAsia="Times New Roman" w:hAnsi="Times New Roman"/>
          <w:b/>
          <w:sz w:val="28"/>
          <w:szCs w:val="28"/>
        </w:rPr>
      </w:pPr>
      <w:r>
        <w:rPr>
          <w:rFonts w:ascii="Times New Roman" w:eastAsia="Times New Roman" w:hAnsi="Times New Roman"/>
          <w:sz w:val="28"/>
          <w:szCs w:val="28"/>
        </w:rPr>
        <w:t>Кашуркин Н.В.</w:t>
      </w:r>
      <w:r w:rsidRPr="00043064">
        <w:rPr>
          <w:rFonts w:ascii="Times New Roman" w:eastAsia="Times New Roman" w:hAnsi="Times New Roman"/>
          <w:sz w:val="28"/>
          <w:szCs w:val="28"/>
        </w:rPr>
        <w:t xml:space="preserve"> - Глава </w:t>
      </w:r>
      <w:r>
        <w:rPr>
          <w:rFonts w:ascii="Times New Roman" w:eastAsia="Times New Roman" w:hAnsi="Times New Roman"/>
          <w:sz w:val="28"/>
          <w:szCs w:val="28"/>
        </w:rPr>
        <w:t>Пурдошанского</w:t>
      </w:r>
      <w:r w:rsidRPr="00043064">
        <w:rPr>
          <w:rFonts w:ascii="Times New Roman" w:eastAsia="Times New Roman" w:hAnsi="Times New Roman"/>
          <w:sz w:val="28"/>
          <w:szCs w:val="28"/>
        </w:rPr>
        <w:t xml:space="preserve"> сельского поселения – (председатель рабочей группы);</w:t>
      </w:r>
    </w:p>
    <w:p w:rsidR="00043064" w:rsidRPr="00043064" w:rsidRDefault="00043064" w:rsidP="00043064">
      <w:pPr>
        <w:widowControl w:val="0"/>
        <w:autoSpaceDE w:val="0"/>
        <w:autoSpaceDN w:val="0"/>
        <w:adjustRightInd w:val="0"/>
        <w:spacing w:after="0" w:line="36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Тремаскина А.Т. - </w:t>
      </w:r>
      <w:r w:rsidRPr="00043064">
        <w:rPr>
          <w:rFonts w:ascii="Times New Roman" w:eastAsia="Times New Roman" w:hAnsi="Times New Roman"/>
          <w:sz w:val="28"/>
          <w:szCs w:val="28"/>
          <w:lang w:eastAsia="ru-RU"/>
        </w:rPr>
        <w:t xml:space="preserve">зам.главы </w:t>
      </w:r>
      <w:r>
        <w:rPr>
          <w:rFonts w:ascii="Times New Roman" w:eastAsia="Times New Roman" w:hAnsi="Times New Roman"/>
          <w:sz w:val="28"/>
          <w:szCs w:val="28"/>
          <w:lang w:eastAsia="ru-RU"/>
        </w:rPr>
        <w:t>Пурдошанского</w:t>
      </w:r>
      <w:r w:rsidRPr="00043064">
        <w:rPr>
          <w:rFonts w:ascii="Times New Roman" w:eastAsia="Times New Roman" w:hAnsi="Times New Roman"/>
          <w:sz w:val="28"/>
          <w:szCs w:val="28"/>
          <w:lang w:eastAsia="ru-RU"/>
        </w:rPr>
        <w:t xml:space="preserve"> сельского поселения (заместитель председателя рабочей группы);</w:t>
      </w:r>
    </w:p>
    <w:p w:rsidR="00043064" w:rsidRPr="00043064" w:rsidRDefault="00043064" w:rsidP="00043064">
      <w:pPr>
        <w:widowControl w:val="0"/>
        <w:autoSpaceDE w:val="0"/>
        <w:autoSpaceDN w:val="0"/>
        <w:adjustRightInd w:val="0"/>
        <w:spacing w:after="0" w:line="36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Козлова Т.В. </w:t>
      </w:r>
      <w:r w:rsidRPr="00043064">
        <w:rPr>
          <w:rFonts w:ascii="Times New Roman" w:eastAsia="Times New Roman" w:hAnsi="Times New Roman"/>
          <w:sz w:val="28"/>
          <w:szCs w:val="28"/>
          <w:lang w:eastAsia="ru-RU"/>
        </w:rPr>
        <w:t xml:space="preserve"> - зам.главы </w:t>
      </w:r>
      <w:r>
        <w:rPr>
          <w:rFonts w:ascii="Times New Roman" w:eastAsia="Times New Roman" w:hAnsi="Times New Roman"/>
          <w:sz w:val="28"/>
          <w:szCs w:val="28"/>
          <w:lang w:eastAsia="ru-RU"/>
        </w:rPr>
        <w:t>Пурдошанского</w:t>
      </w:r>
      <w:r w:rsidRPr="00043064">
        <w:rPr>
          <w:rFonts w:ascii="Times New Roman" w:eastAsia="Times New Roman" w:hAnsi="Times New Roman"/>
          <w:sz w:val="28"/>
          <w:szCs w:val="28"/>
          <w:lang w:eastAsia="ru-RU"/>
        </w:rPr>
        <w:t xml:space="preserve"> сельского поселения (секретарь рабочей группы)</w:t>
      </w:r>
      <w:r>
        <w:rPr>
          <w:rFonts w:ascii="Times New Roman" w:eastAsia="Times New Roman" w:hAnsi="Times New Roman"/>
          <w:sz w:val="28"/>
          <w:szCs w:val="28"/>
          <w:lang w:eastAsia="ru-RU"/>
        </w:rPr>
        <w:t xml:space="preserve">.                              </w:t>
      </w:r>
    </w:p>
    <w:p w:rsidR="00043064" w:rsidRPr="00043064" w:rsidRDefault="00043064" w:rsidP="00043064">
      <w:pPr>
        <w:widowControl w:val="0"/>
        <w:autoSpaceDE w:val="0"/>
        <w:autoSpaceDN w:val="0"/>
        <w:adjustRightInd w:val="0"/>
        <w:spacing w:after="0" w:line="360" w:lineRule="auto"/>
        <w:ind w:firstLine="708"/>
        <w:jc w:val="both"/>
        <w:rPr>
          <w:rFonts w:ascii="Times New Roman" w:eastAsia="Times New Roman" w:hAnsi="Times New Roman"/>
          <w:sz w:val="28"/>
          <w:szCs w:val="28"/>
          <w:lang w:eastAsia="ru-RU"/>
        </w:rPr>
      </w:pPr>
      <w:r w:rsidRPr="00043064">
        <w:rPr>
          <w:rFonts w:ascii="Times New Roman" w:eastAsia="Times New Roman" w:hAnsi="Times New Roman"/>
          <w:sz w:val="28"/>
          <w:szCs w:val="28"/>
          <w:lang w:eastAsia="ru-RU"/>
        </w:rPr>
        <w:t>Члены рабочей группы:</w:t>
      </w:r>
    </w:p>
    <w:p w:rsidR="00043064" w:rsidRDefault="00043064" w:rsidP="00043064">
      <w:pPr>
        <w:widowControl w:val="0"/>
        <w:autoSpaceDE w:val="0"/>
        <w:autoSpaceDN w:val="0"/>
        <w:adjustRightInd w:val="0"/>
        <w:spacing w:after="0" w:line="360" w:lineRule="auto"/>
        <w:jc w:val="both"/>
        <w:rPr>
          <w:rFonts w:ascii="Times New Roman" w:eastAsia="Times New Roman" w:hAnsi="Times New Roman"/>
          <w:sz w:val="28"/>
          <w:szCs w:val="28"/>
          <w:lang w:eastAsia="ru-RU"/>
        </w:rPr>
      </w:pPr>
      <w:r w:rsidRPr="00043064">
        <w:rPr>
          <w:rFonts w:ascii="Times New Roman" w:eastAsia="Times New Roman" w:hAnsi="Times New Roman"/>
          <w:sz w:val="28"/>
          <w:szCs w:val="28"/>
          <w:lang w:eastAsia="ru-RU"/>
        </w:rPr>
        <w:t xml:space="preserve">1. </w:t>
      </w:r>
      <w:r>
        <w:rPr>
          <w:rFonts w:ascii="Times New Roman" w:eastAsia="Times New Roman" w:hAnsi="Times New Roman"/>
          <w:sz w:val="28"/>
          <w:szCs w:val="28"/>
          <w:lang w:eastAsia="ru-RU"/>
        </w:rPr>
        <w:t xml:space="preserve">Демина Е.П. </w:t>
      </w:r>
      <w:r w:rsidRPr="00043064">
        <w:rPr>
          <w:rFonts w:ascii="Times New Roman" w:eastAsia="Times New Roman" w:hAnsi="Times New Roman"/>
          <w:sz w:val="28"/>
          <w:szCs w:val="28"/>
          <w:lang w:eastAsia="ru-RU"/>
        </w:rPr>
        <w:t xml:space="preserve"> – зам.главы </w:t>
      </w:r>
      <w:r>
        <w:rPr>
          <w:rFonts w:ascii="Times New Roman" w:eastAsia="Times New Roman" w:hAnsi="Times New Roman"/>
          <w:sz w:val="28"/>
          <w:szCs w:val="28"/>
          <w:lang w:eastAsia="ru-RU"/>
        </w:rPr>
        <w:t>Пурдошанского</w:t>
      </w:r>
      <w:r w:rsidRPr="00043064">
        <w:rPr>
          <w:rFonts w:ascii="Times New Roman" w:eastAsia="Times New Roman" w:hAnsi="Times New Roman"/>
          <w:sz w:val="28"/>
          <w:szCs w:val="28"/>
          <w:lang w:eastAsia="ru-RU"/>
        </w:rPr>
        <w:t xml:space="preserve"> сельского поселения </w:t>
      </w:r>
    </w:p>
    <w:p w:rsidR="00043064" w:rsidRPr="00043064" w:rsidRDefault="00043064" w:rsidP="00043064">
      <w:pPr>
        <w:widowControl w:val="0"/>
        <w:autoSpaceDE w:val="0"/>
        <w:autoSpaceDN w:val="0"/>
        <w:adjustRightInd w:val="0"/>
        <w:spacing w:after="0" w:line="360" w:lineRule="auto"/>
        <w:jc w:val="both"/>
        <w:rPr>
          <w:rFonts w:ascii="Times New Roman" w:eastAsia="Times New Roman" w:hAnsi="Times New Roman"/>
          <w:sz w:val="28"/>
          <w:szCs w:val="28"/>
          <w:lang w:eastAsia="ru-RU"/>
        </w:rPr>
      </w:pPr>
      <w:r w:rsidRPr="00043064">
        <w:rPr>
          <w:rFonts w:ascii="Times New Roman" w:eastAsia="Times New Roman" w:hAnsi="Times New Roman"/>
          <w:sz w:val="28"/>
          <w:szCs w:val="28"/>
          <w:lang w:eastAsia="ru-RU"/>
        </w:rPr>
        <w:t xml:space="preserve">2. </w:t>
      </w:r>
      <w:r>
        <w:rPr>
          <w:rFonts w:ascii="Times New Roman" w:eastAsia="Times New Roman" w:hAnsi="Times New Roman"/>
          <w:sz w:val="28"/>
          <w:szCs w:val="28"/>
          <w:lang w:eastAsia="ru-RU"/>
        </w:rPr>
        <w:t>Самылкин С.М.</w:t>
      </w:r>
      <w:r w:rsidRPr="00043064">
        <w:rPr>
          <w:rFonts w:ascii="Times New Roman" w:eastAsia="Times New Roman" w:hAnsi="Times New Roman"/>
          <w:sz w:val="28"/>
          <w:szCs w:val="28"/>
          <w:lang w:eastAsia="ru-RU"/>
        </w:rPr>
        <w:t xml:space="preserve"> - депутат Совета депутатов </w:t>
      </w:r>
      <w:r>
        <w:rPr>
          <w:rFonts w:ascii="Times New Roman" w:eastAsia="Times New Roman" w:hAnsi="Times New Roman"/>
          <w:sz w:val="28"/>
          <w:szCs w:val="28"/>
          <w:lang w:eastAsia="ru-RU"/>
        </w:rPr>
        <w:t xml:space="preserve">Пурдошанского </w:t>
      </w:r>
      <w:r w:rsidRPr="00043064">
        <w:rPr>
          <w:rFonts w:ascii="Times New Roman" w:eastAsia="Times New Roman" w:hAnsi="Times New Roman"/>
          <w:sz w:val="28"/>
          <w:szCs w:val="28"/>
          <w:lang w:eastAsia="ru-RU"/>
        </w:rPr>
        <w:t>сельского поселения</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4. Предложения по Проекту решения «Об утверждении Генерального Плана и  Правил землепользования и застройки </w:t>
      </w:r>
      <w:r w:rsidR="003169E2">
        <w:rPr>
          <w:rFonts w:ascii="Times New Roman" w:hAnsi="Times New Roman" w:cs="Times New Roman"/>
          <w:b w:val="0"/>
          <w:sz w:val="28"/>
          <w:szCs w:val="28"/>
        </w:rPr>
        <w:t>Пурдошанского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Республики Мордовия</w:t>
      </w:r>
      <w:r w:rsidRPr="00166A21">
        <w:rPr>
          <w:rFonts w:ascii="Times New Roman" w:hAnsi="Times New Roman" w:cs="Times New Roman"/>
          <w:b w:val="0"/>
          <w:sz w:val="28"/>
          <w:szCs w:val="28"/>
        </w:rPr>
        <w:t xml:space="preserve">», принимаются рабочей группой до </w:t>
      </w:r>
      <w:r w:rsidR="00AA18D9">
        <w:rPr>
          <w:rFonts w:ascii="Times New Roman" w:hAnsi="Times New Roman" w:cs="Times New Roman"/>
          <w:b w:val="0"/>
          <w:color w:val="000000" w:themeColor="text1"/>
          <w:sz w:val="28"/>
          <w:szCs w:val="28"/>
        </w:rPr>
        <w:t xml:space="preserve">21 </w:t>
      </w:r>
      <w:r w:rsidR="003169E2" w:rsidRPr="003169E2">
        <w:rPr>
          <w:rFonts w:ascii="Times New Roman" w:hAnsi="Times New Roman" w:cs="Times New Roman"/>
          <w:b w:val="0"/>
          <w:color w:val="000000" w:themeColor="text1"/>
          <w:sz w:val="28"/>
          <w:szCs w:val="28"/>
        </w:rPr>
        <w:t>сентября</w:t>
      </w:r>
      <w:r w:rsidRPr="003169E2">
        <w:rPr>
          <w:rFonts w:ascii="Times New Roman" w:hAnsi="Times New Roman" w:cs="Times New Roman"/>
          <w:b w:val="0"/>
          <w:color w:val="000000" w:themeColor="text1"/>
          <w:sz w:val="28"/>
          <w:szCs w:val="28"/>
        </w:rPr>
        <w:t xml:space="preserve"> 202</w:t>
      </w:r>
      <w:r w:rsidR="00B43FB1" w:rsidRPr="003169E2">
        <w:rPr>
          <w:rFonts w:ascii="Times New Roman" w:hAnsi="Times New Roman" w:cs="Times New Roman"/>
          <w:b w:val="0"/>
          <w:color w:val="000000" w:themeColor="text1"/>
          <w:sz w:val="28"/>
          <w:szCs w:val="28"/>
        </w:rPr>
        <w:t>3</w:t>
      </w:r>
      <w:r w:rsidRPr="003169E2">
        <w:rPr>
          <w:rFonts w:ascii="Times New Roman" w:hAnsi="Times New Roman" w:cs="Times New Roman"/>
          <w:b w:val="0"/>
          <w:color w:val="000000" w:themeColor="text1"/>
          <w:sz w:val="28"/>
          <w:szCs w:val="28"/>
        </w:rPr>
        <w:t xml:space="preserve"> года</w:t>
      </w:r>
      <w:r w:rsidRPr="00B43FB1">
        <w:rPr>
          <w:rFonts w:ascii="Times New Roman" w:hAnsi="Times New Roman" w:cs="Times New Roman"/>
          <w:b w:val="0"/>
          <w:sz w:val="28"/>
          <w:szCs w:val="28"/>
        </w:rPr>
        <w:t>,</w:t>
      </w:r>
      <w:r w:rsidRPr="00166A21">
        <w:rPr>
          <w:rFonts w:ascii="Times New Roman" w:hAnsi="Times New Roman" w:cs="Times New Roman"/>
          <w:b w:val="0"/>
          <w:sz w:val="28"/>
          <w:szCs w:val="28"/>
        </w:rPr>
        <w:t xml:space="preserve"> в соответствии с прилагаемой формой внесения предложений по внесению изменений и дополнений в программу (приложение №4) по адресу: Республика Мордовия, </w:t>
      </w:r>
      <w:r>
        <w:rPr>
          <w:rFonts w:ascii="Times New Roman" w:hAnsi="Times New Roman" w:cs="Times New Roman"/>
          <w:b w:val="0"/>
          <w:sz w:val="28"/>
          <w:szCs w:val="28"/>
        </w:rPr>
        <w:t>Темниковский район</w:t>
      </w:r>
      <w:r w:rsidRPr="00166A21">
        <w:rPr>
          <w:rFonts w:ascii="Times New Roman" w:hAnsi="Times New Roman" w:cs="Times New Roman"/>
          <w:b w:val="0"/>
          <w:sz w:val="28"/>
          <w:szCs w:val="28"/>
        </w:rPr>
        <w:t xml:space="preserve">, </w:t>
      </w:r>
      <w:r w:rsidR="003169E2">
        <w:rPr>
          <w:rFonts w:ascii="Times New Roman" w:hAnsi="Times New Roman" w:cs="Times New Roman"/>
          <w:b w:val="0"/>
          <w:sz w:val="28"/>
          <w:szCs w:val="28"/>
        </w:rPr>
        <w:t>с</w:t>
      </w:r>
      <w:r w:rsidRPr="00166A21">
        <w:rPr>
          <w:rFonts w:ascii="Times New Roman" w:hAnsi="Times New Roman" w:cs="Times New Roman"/>
          <w:b w:val="0"/>
          <w:sz w:val="28"/>
          <w:szCs w:val="28"/>
        </w:rPr>
        <w:t xml:space="preserve">. </w:t>
      </w:r>
      <w:r w:rsidR="003169E2">
        <w:rPr>
          <w:rFonts w:ascii="Times New Roman" w:hAnsi="Times New Roman" w:cs="Times New Roman"/>
          <w:b w:val="0"/>
          <w:sz w:val="28"/>
          <w:szCs w:val="28"/>
        </w:rPr>
        <w:t>Пурдошки</w:t>
      </w:r>
      <w:r w:rsidRPr="00166A21">
        <w:rPr>
          <w:rFonts w:ascii="Times New Roman" w:hAnsi="Times New Roman" w:cs="Times New Roman"/>
          <w:b w:val="0"/>
          <w:sz w:val="28"/>
          <w:szCs w:val="28"/>
        </w:rPr>
        <w:t>,  ул.</w:t>
      </w:r>
      <w:r w:rsidR="003169E2">
        <w:rPr>
          <w:rFonts w:ascii="Times New Roman" w:hAnsi="Times New Roman" w:cs="Times New Roman"/>
          <w:b w:val="0"/>
          <w:sz w:val="28"/>
          <w:szCs w:val="28"/>
        </w:rPr>
        <w:t xml:space="preserve"> Ленина</w:t>
      </w:r>
      <w:r w:rsidRPr="00166A21">
        <w:rPr>
          <w:rFonts w:ascii="Times New Roman" w:hAnsi="Times New Roman" w:cs="Times New Roman"/>
          <w:b w:val="0"/>
          <w:sz w:val="28"/>
          <w:szCs w:val="28"/>
        </w:rPr>
        <w:t>, д.</w:t>
      </w:r>
      <w:r w:rsidR="003169E2">
        <w:rPr>
          <w:rFonts w:ascii="Times New Roman" w:hAnsi="Times New Roman" w:cs="Times New Roman"/>
          <w:b w:val="0"/>
          <w:sz w:val="28"/>
          <w:szCs w:val="28"/>
        </w:rPr>
        <w:t>15</w:t>
      </w:r>
      <w:r w:rsidRPr="00166A21">
        <w:rPr>
          <w:rFonts w:ascii="Times New Roman" w:hAnsi="Times New Roman" w:cs="Times New Roman"/>
          <w:b w:val="0"/>
          <w:sz w:val="28"/>
          <w:szCs w:val="28"/>
        </w:rPr>
        <w:t xml:space="preserve">, (тел. </w:t>
      </w:r>
      <w:r w:rsidR="003169E2">
        <w:rPr>
          <w:rFonts w:ascii="Times New Roman" w:hAnsi="Times New Roman" w:cs="Times New Roman"/>
          <w:b w:val="0"/>
          <w:sz w:val="28"/>
          <w:szCs w:val="28"/>
        </w:rPr>
        <w:t>883445 25-3-26) с 8</w:t>
      </w:r>
      <w:r w:rsidRPr="00166A21">
        <w:rPr>
          <w:rFonts w:ascii="Times New Roman" w:hAnsi="Times New Roman" w:cs="Times New Roman"/>
          <w:b w:val="0"/>
          <w:sz w:val="28"/>
          <w:szCs w:val="28"/>
        </w:rPr>
        <w:t xml:space="preserve"> ч. </w:t>
      </w:r>
      <w:r w:rsidR="003169E2">
        <w:rPr>
          <w:rFonts w:ascii="Times New Roman" w:hAnsi="Times New Roman" w:cs="Times New Roman"/>
          <w:b w:val="0"/>
          <w:sz w:val="28"/>
          <w:szCs w:val="28"/>
        </w:rPr>
        <w:t>30</w:t>
      </w:r>
      <w:r w:rsidRPr="00166A21">
        <w:rPr>
          <w:rFonts w:ascii="Times New Roman" w:hAnsi="Times New Roman" w:cs="Times New Roman"/>
          <w:b w:val="0"/>
          <w:sz w:val="28"/>
          <w:szCs w:val="28"/>
        </w:rPr>
        <w:t xml:space="preserve"> мин. до 17 ч. 00 мин., кроме субботы и воскресенья</w:t>
      </w:r>
      <w:r w:rsidR="003169E2">
        <w:rPr>
          <w:rFonts w:ascii="Times New Roman" w:hAnsi="Times New Roman" w:cs="Times New Roman"/>
          <w:b w:val="0"/>
          <w:sz w:val="28"/>
          <w:szCs w:val="28"/>
        </w:rPr>
        <w:t>.</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5. Обсуждение изменений и дополнений в </w:t>
      </w:r>
      <w:r w:rsidR="0070354B">
        <w:rPr>
          <w:rFonts w:ascii="Times New Roman" w:hAnsi="Times New Roman" w:cs="Times New Roman"/>
          <w:b w:val="0"/>
          <w:sz w:val="28"/>
          <w:szCs w:val="28"/>
        </w:rPr>
        <w:t xml:space="preserve"> решение </w:t>
      </w:r>
      <w:r w:rsidRPr="00166A21">
        <w:rPr>
          <w:rFonts w:ascii="Times New Roman" w:hAnsi="Times New Roman" w:cs="Times New Roman"/>
          <w:b w:val="0"/>
          <w:sz w:val="28"/>
          <w:szCs w:val="28"/>
        </w:rPr>
        <w:t>осуществляется в порядке, установленном  Положением о порядке проведения публичных слушаний.</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6. Настоящее решение вступает в силу со дня его опубликования в информационном </w:t>
      </w:r>
      <w:r>
        <w:rPr>
          <w:rFonts w:ascii="Times New Roman" w:hAnsi="Times New Roman" w:cs="Times New Roman"/>
          <w:b w:val="0"/>
          <w:sz w:val="28"/>
          <w:szCs w:val="28"/>
        </w:rPr>
        <w:t xml:space="preserve"> </w:t>
      </w:r>
      <w:r w:rsidRPr="00166A21">
        <w:rPr>
          <w:rFonts w:ascii="Times New Roman" w:hAnsi="Times New Roman" w:cs="Times New Roman"/>
          <w:b w:val="0"/>
          <w:sz w:val="28"/>
          <w:szCs w:val="28"/>
        </w:rPr>
        <w:t xml:space="preserve">бюллетене </w:t>
      </w:r>
      <w:r>
        <w:rPr>
          <w:rFonts w:ascii="Times New Roman" w:hAnsi="Times New Roman" w:cs="Times New Roman"/>
          <w:b w:val="0"/>
          <w:sz w:val="28"/>
          <w:szCs w:val="28"/>
        </w:rPr>
        <w:t xml:space="preserve"> </w:t>
      </w:r>
      <w:r w:rsidRPr="00166A21">
        <w:rPr>
          <w:rFonts w:ascii="Times New Roman" w:hAnsi="Times New Roman" w:cs="Times New Roman"/>
          <w:b w:val="0"/>
          <w:sz w:val="28"/>
          <w:szCs w:val="28"/>
        </w:rPr>
        <w:t xml:space="preserve">администрации  </w:t>
      </w:r>
      <w:r w:rsidR="003169E2">
        <w:rPr>
          <w:rFonts w:ascii="Times New Roman" w:hAnsi="Times New Roman" w:cs="Times New Roman"/>
          <w:b w:val="0"/>
          <w:sz w:val="28"/>
          <w:szCs w:val="28"/>
        </w:rPr>
        <w:t>Пурдошанского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Республики Мордовия</w:t>
      </w:r>
    </w:p>
    <w:p w:rsidR="00CC4DF5" w:rsidRDefault="00CC4DF5" w:rsidP="00166A21">
      <w:pPr>
        <w:spacing w:after="0" w:line="240" w:lineRule="auto"/>
        <w:jc w:val="both"/>
        <w:rPr>
          <w:rFonts w:ascii="Times New Roman" w:hAnsi="Times New Roman"/>
          <w:sz w:val="28"/>
          <w:szCs w:val="28"/>
        </w:rPr>
      </w:pPr>
    </w:p>
    <w:p w:rsidR="00166A21" w:rsidRPr="00166A21" w:rsidRDefault="00166A21" w:rsidP="00166A21">
      <w:pPr>
        <w:spacing w:after="0" w:line="240" w:lineRule="auto"/>
        <w:jc w:val="both"/>
        <w:rPr>
          <w:rFonts w:ascii="Times New Roman" w:hAnsi="Times New Roman"/>
          <w:sz w:val="28"/>
          <w:szCs w:val="28"/>
        </w:rPr>
      </w:pPr>
    </w:p>
    <w:p w:rsidR="00BD36CB" w:rsidRDefault="00BD36CB" w:rsidP="00166A21">
      <w:pPr>
        <w:spacing w:after="0" w:line="240" w:lineRule="auto"/>
        <w:jc w:val="both"/>
        <w:rPr>
          <w:rFonts w:ascii="Times New Roman" w:hAnsi="Times New Roman"/>
          <w:sz w:val="28"/>
          <w:szCs w:val="28"/>
        </w:rPr>
      </w:pPr>
    </w:p>
    <w:p w:rsidR="00CC4DF5" w:rsidRPr="00166A21" w:rsidRDefault="00CC4DF5" w:rsidP="00CC4DF5">
      <w:pPr>
        <w:spacing w:after="0" w:line="240" w:lineRule="auto"/>
        <w:jc w:val="both"/>
        <w:rPr>
          <w:rFonts w:ascii="Times New Roman" w:hAnsi="Times New Roman"/>
          <w:sz w:val="28"/>
          <w:szCs w:val="28"/>
        </w:rPr>
      </w:pPr>
      <w:r w:rsidRPr="00166A21">
        <w:rPr>
          <w:rFonts w:ascii="Times New Roman" w:hAnsi="Times New Roman"/>
          <w:sz w:val="28"/>
          <w:szCs w:val="28"/>
        </w:rPr>
        <w:t>Председатель Совета депутатов</w:t>
      </w:r>
    </w:p>
    <w:p w:rsidR="00CC4DF5" w:rsidRDefault="003169E2" w:rsidP="00CC4DF5">
      <w:pPr>
        <w:spacing w:after="0" w:line="240" w:lineRule="auto"/>
        <w:jc w:val="both"/>
        <w:rPr>
          <w:rFonts w:ascii="Times New Roman" w:hAnsi="Times New Roman"/>
          <w:sz w:val="28"/>
          <w:szCs w:val="28"/>
        </w:rPr>
      </w:pPr>
      <w:r>
        <w:rPr>
          <w:rFonts w:ascii="Times New Roman" w:hAnsi="Times New Roman"/>
          <w:sz w:val="28"/>
          <w:szCs w:val="28"/>
        </w:rPr>
        <w:t>Пурдошанского сельского поселения</w:t>
      </w:r>
      <w:r>
        <w:rPr>
          <w:rFonts w:ascii="Times New Roman" w:hAnsi="Times New Roman"/>
          <w:sz w:val="28"/>
          <w:szCs w:val="28"/>
        </w:rPr>
        <w:tab/>
      </w:r>
      <w:r>
        <w:rPr>
          <w:rFonts w:ascii="Times New Roman" w:hAnsi="Times New Roman"/>
          <w:sz w:val="28"/>
          <w:szCs w:val="28"/>
        </w:rPr>
        <w:tab/>
        <w:t xml:space="preserve">     </w:t>
      </w:r>
      <w:r w:rsidR="00CC4DF5" w:rsidRPr="00166A21">
        <w:rPr>
          <w:rFonts w:ascii="Times New Roman" w:hAnsi="Times New Roman"/>
          <w:sz w:val="28"/>
          <w:szCs w:val="28"/>
        </w:rPr>
        <w:t xml:space="preserve">               </w:t>
      </w:r>
      <w:r w:rsidR="00173464">
        <w:rPr>
          <w:rFonts w:ascii="Times New Roman" w:hAnsi="Times New Roman"/>
          <w:sz w:val="28"/>
          <w:szCs w:val="28"/>
        </w:rPr>
        <w:t xml:space="preserve">       </w:t>
      </w:r>
      <w:r>
        <w:rPr>
          <w:rFonts w:ascii="Times New Roman" w:hAnsi="Times New Roman"/>
          <w:sz w:val="28"/>
          <w:szCs w:val="28"/>
        </w:rPr>
        <w:t xml:space="preserve">  </w:t>
      </w:r>
      <w:r w:rsidR="00173464">
        <w:rPr>
          <w:rFonts w:ascii="Times New Roman" w:hAnsi="Times New Roman"/>
          <w:sz w:val="28"/>
          <w:szCs w:val="28"/>
        </w:rPr>
        <w:t xml:space="preserve">   </w:t>
      </w:r>
      <w:r>
        <w:rPr>
          <w:rFonts w:ascii="Times New Roman" w:hAnsi="Times New Roman"/>
          <w:sz w:val="28"/>
          <w:szCs w:val="28"/>
        </w:rPr>
        <w:t>Н.В. Кашуркин</w:t>
      </w: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Pr="00C174EE" w:rsidRDefault="00C174EE" w:rsidP="00C174EE">
      <w:pPr>
        <w:spacing w:after="0" w:line="240" w:lineRule="auto"/>
        <w:jc w:val="right"/>
        <w:rPr>
          <w:rFonts w:ascii="Times New Roman" w:eastAsia="Times New Roman" w:hAnsi="Times New Roman"/>
          <w:sz w:val="26"/>
          <w:szCs w:val="26"/>
          <w:lang w:eastAsia="ru-RU"/>
        </w:rPr>
      </w:pPr>
      <w:r w:rsidRPr="00C174EE">
        <w:rPr>
          <w:rFonts w:ascii="Times New Roman" w:eastAsia="Times New Roman" w:hAnsi="Times New Roman"/>
          <w:bCs/>
          <w:sz w:val="26"/>
          <w:szCs w:val="26"/>
          <w:lang w:eastAsia="ru-RU"/>
        </w:rPr>
        <w:t>Приложение 1</w:t>
      </w:r>
    </w:p>
    <w:p w:rsidR="00C174EE" w:rsidRPr="00C174EE" w:rsidRDefault="00C174EE" w:rsidP="00C174EE">
      <w:pPr>
        <w:spacing w:after="0" w:line="240" w:lineRule="auto"/>
        <w:jc w:val="right"/>
        <w:rPr>
          <w:rFonts w:ascii="Times New Roman" w:eastAsia="Times New Roman" w:hAnsi="Times New Roman"/>
          <w:sz w:val="26"/>
          <w:szCs w:val="26"/>
          <w:lang w:eastAsia="ru-RU"/>
        </w:rPr>
      </w:pPr>
      <w:r w:rsidRPr="00C174EE">
        <w:rPr>
          <w:rFonts w:ascii="Times New Roman" w:eastAsia="Times New Roman" w:hAnsi="Times New Roman"/>
          <w:bCs/>
          <w:sz w:val="26"/>
          <w:szCs w:val="26"/>
          <w:lang w:eastAsia="ru-RU"/>
        </w:rPr>
        <w:t xml:space="preserve">к </w:t>
      </w:r>
      <w:hyperlink r:id="rId9" w:anchor="sub_0" w:history="1">
        <w:r w:rsidRPr="00C174EE">
          <w:rPr>
            <w:rFonts w:ascii="Times New Roman" w:eastAsia="Times New Roman" w:hAnsi="Times New Roman"/>
            <w:bCs/>
            <w:sz w:val="26"/>
            <w:szCs w:val="26"/>
            <w:lang w:eastAsia="ru-RU"/>
          </w:rPr>
          <w:t>решению</w:t>
        </w:r>
      </w:hyperlink>
      <w:r w:rsidRPr="00C174EE">
        <w:rPr>
          <w:rFonts w:ascii="Times New Roman" w:eastAsia="Times New Roman" w:hAnsi="Times New Roman"/>
          <w:bCs/>
          <w:sz w:val="26"/>
          <w:szCs w:val="26"/>
          <w:lang w:eastAsia="ru-RU"/>
        </w:rPr>
        <w:t xml:space="preserve"> Совета депутатов</w:t>
      </w:r>
    </w:p>
    <w:p w:rsidR="00C174EE" w:rsidRPr="00C174EE" w:rsidRDefault="00C174EE" w:rsidP="00C174EE">
      <w:pPr>
        <w:spacing w:after="0" w:line="240" w:lineRule="auto"/>
        <w:jc w:val="right"/>
        <w:rPr>
          <w:rFonts w:ascii="Times New Roman" w:eastAsia="Times New Roman" w:hAnsi="Times New Roman"/>
          <w:sz w:val="26"/>
          <w:szCs w:val="26"/>
          <w:lang w:eastAsia="ru-RU"/>
        </w:rPr>
      </w:pPr>
      <w:r w:rsidRPr="00C174EE">
        <w:rPr>
          <w:rFonts w:ascii="Times New Roman" w:eastAsia="Times New Roman" w:hAnsi="Times New Roman"/>
          <w:bCs/>
          <w:sz w:val="26"/>
          <w:szCs w:val="26"/>
          <w:lang w:eastAsia="ru-RU"/>
        </w:rPr>
        <w:t xml:space="preserve">от </w:t>
      </w:r>
      <w:r>
        <w:rPr>
          <w:rFonts w:ascii="Times New Roman" w:eastAsia="Times New Roman" w:hAnsi="Times New Roman"/>
          <w:bCs/>
          <w:sz w:val="26"/>
          <w:szCs w:val="26"/>
          <w:lang w:eastAsia="ru-RU"/>
        </w:rPr>
        <w:t>07.09.2023</w:t>
      </w:r>
      <w:r w:rsidRPr="00C174EE">
        <w:rPr>
          <w:rFonts w:ascii="Times New Roman" w:eastAsia="Times New Roman" w:hAnsi="Times New Roman"/>
          <w:bCs/>
          <w:sz w:val="26"/>
          <w:szCs w:val="26"/>
          <w:lang w:eastAsia="ru-RU"/>
        </w:rPr>
        <w:t xml:space="preserve"> №</w:t>
      </w:r>
      <w:r>
        <w:rPr>
          <w:rFonts w:ascii="Times New Roman" w:eastAsia="Times New Roman" w:hAnsi="Times New Roman"/>
          <w:bCs/>
          <w:sz w:val="26"/>
          <w:szCs w:val="26"/>
          <w:lang w:eastAsia="ru-RU"/>
        </w:rPr>
        <w:t>80</w:t>
      </w:r>
      <w:r w:rsidRPr="00C174EE">
        <w:rPr>
          <w:rFonts w:ascii="Times New Roman" w:eastAsia="Times New Roman" w:hAnsi="Times New Roman"/>
          <w:bCs/>
          <w:sz w:val="26"/>
          <w:szCs w:val="26"/>
          <w:lang w:eastAsia="ru-RU"/>
        </w:rPr>
        <w:t xml:space="preserve">  </w:t>
      </w:r>
    </w:p>
    <w:p w:rsidR="00C174EE" w:rsidRPr="00C174EE" w:rsidRDefault="00C174EE" w:rsidP="00C174EE">
      <w:pPr>
        <w:spacing w:after="0" w:line="240" w:lineRule="auto"/>
        <w:rPr>
          <w:rFonts w:ascii="Times New Roman" w:eastAsia="Times New Roman" w:hAnsi="Times New Roman"/>
          <w:sz w:val="26"/>
          <w:szCs w:val="26"/>
          <w:lang w:eastAsia="ru-RU"/>
        </w:rPr>
      </w:pPr>
    </w:p>
    <w:p w:rsidR="00C174EE" w:rsidRPr="00C174EE" w:rsidRDefault="00C174EE" w:rsidP="00C174EE">
      <w:pPr>
        <w:keepNext/>
        <w:spacing w:after="0" w:line="240" w:lineRule="auto"/>
        <w:jc w:val="center"/>
        <w:outlineLvl w:val="0"/>
        <w:rPr>
          <w:rFonts w:ascii="Times New Roman" w:eastAsia="Times New Roman" w:hAnsi="Times New Roman"/>
          <w:sz w:val="26"/>
          <w:szCs w:val="26"/>
          <w:lang w:eastAsia="ru-RU"/>
        </w:rPr>
      </w:pPr>
      <w:r w:rsidRPr="00C174EE">
        <w:rPr>
          <w:rFonts w:ascii="Times New Roman" w:eastAsia="Times New Roman" w:hAnsi="Times New Roman"/>
          <w:sz w:val="26"/>
          <w:szCs w:val="26"/>
          <w:lang w:eastAsia="ru-RU"/>
        </w:rPr>
        <w:t>Форма внесения предложений</w:t>
      </w:r>
      <w:r w:rsidRPr="00C174EE">
        <w:rPr>
          <w:rFonts w:ascii="Times New Roman" w:eastAsia="Times New Roman" w:hAnsi="Times New Roman"/>
          <w:sz w:val="26"/>
          <w:szCs w:val="26"/>
          <w:lang w:eastAsia="ru-RU"/>
        </w:rPr>
        <w:br/>
        <w:t xml:space="preserve">по </w:t>
      </w:r>
      <w:hyperlink r:id="rId10" w:anchor="sub_1000" w:history="1">
        <w:r w:rsidRPr="00C174EE">
          <w:rPr>
            <w:rFonts w:ascii="Times New Roman" w:eastAsia="Times New Roman" w:hAnsi="Times New Roman"/>
            <w:bCs/>
            <w:sz w:val="26"/>
            <w:szCs w:val="26"/>
            <w:lang w:eastAsia="ru-RU"/>
          </w:rPr>
          <w:t>проекту решения</w:t>
        </w:r>
      </w:hyperlink>
      <w:r w:rsidRPr="00C174EE">
        <w:rPr>
          <w:rFonts w:ascii="Times New Roman" w:eastAsia="Times New Roman" w:hAnsi="Times New Roman"/>
          <w:sz w:val="26"/>
          <w:szCs w:val="26"/>
          <w:lang w:eastAsia="ru-RU"/>
        </w:rPr>
        <w:t xml:space="preserve"> Совета депутатов Пурдошанского сельского поселения </w:t>
      </w:r>
    </w:p>
    <w:p w:rsidR="00C174EE" w:rsidRPr="00C174EE" w:rsidRDefault="00C174EE" w:rsidP="00C174EE">
      <w:pPr>
        <w:spacing w:after="0" w:line="240" w:lineRule="auto"/>
        <w:rPr>
          <w:rFonts w:ascii="Times New Roman" w:eastAsia="Times New Roman" w:hAnsi="Times New Roman"/>
          <w:sz w:val="28"/>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1203"/>
        <w:gridCol w:w="1073"/>
        <w:gridCol w:w="1098"/>
        <w:gridCol w:w="1098"/>
        <w:gridCol w:w="1460"/>
        <w:gridCol w:w="1236"/>
        <w:gridCol w:w="1259"/>
        <w:gridCol w:w="1043"/>
      </w:tblGrid>
      <w:tr w:rsidR="00C174EE" w:rsidRPr="00C174EE" w:rsidTr="00C174EE">
        <w:tc>
          <w:tcPr>
            <w:tcW w:w="816" w:type="dxa"/>
            <w:vMerge w:val="restart"/>
            <w:tcBorders>
              <w:top w:val="single" w:sz="4" w:space="0" w:color="auto"/>
              <w:left w:val="single" w:sz="4" w:space="0" w:color="auto"/>
              <w:bottom w:val="single" w:sz="4" w:space="0" w:color="auto"/>
              <w:right w:val="single" w:sz="4" w:space="0" w:color="auto"/>
            </w:tcBorders>
            <w:hideMark/>
          </w:tcPr>
          <w:p w:rsidR="00C174EE" w:rsidRPr="00C174EE" w:rsidRDefault="00C174EE" w:rsidP="00C174EE">
            <w:pPr>
              <w:spacing w:after="0" w:line="240" w:lineRule="auto"/>
              <w:rPr>
                <w:rFonts w:ascii="Times New Roman" w:eastAsia="Times New Roman" w:hAnsi="Times New Roman"/>
                <w:sz w:val="24"/>
                <w:szCs w:val="24"/>
                <w:lang w:eastAsia="ru-RU"/>
              </w:rPr>
            </w:pPr>
            <w:r w:rsidRPr="00C174EE">
              <w:rPr>
                <w:rFonts w:ascii="Times New Roman" w:eastAsia="Times New Roman" w:hAnsi="Times New Roman"/>
                <w:sz w:val="24"/>
                <w:szCs w:val="24"/>
                <w:lang w:eastAsia="ru-RU"/>
              </w:rPr>
              <w:t>№ п/п</w:t>
            </w:r>
          </w:p>
        </w:tc>
        <w:tc>
          <w:tcPr>
            <w:tcW w:w="1371" w:type="dxa"/>
            <w:vMerge w:val="restart"/>
            <w:tcBorders>
              <w:top w:val="single" w:sz="4" w:space="0" w:color="auto"/>
              <w:left w:val="single" w:sz="4" w:space="0" w:color="auto"/>
              <w:bottom w:val="single" w:sz="4" w:space="0" w:color="auto"/>
              <w:right w:val="single" w:sz="4" w:space="0" w:color="auto"/>
            </w:tcBorders>
            <w:hideMark/>
          </w:tcPr>
          <w:p w:rsidR="00C174EE" w:rsidRPr="00C174EE" w:rsidRDefault="00C174EE" w:rsidP="00C174EE">
            <w:pPr>
              <w:spacing w:after="0" w:line="240" w:lineRule="auto"/>
              <w:jc w:val="center"/>
              <w:rPr>
                <w:rFonts w:ascii="Times New Roman" w:eastAsia="Times New Roman" w:hAnsi="Times New Roman"/>
                <w:lang w:eastAsia="ru-RU"/>
              </w:rPr>
            </w:pPr>
            <w:r w:rsidRPr="00C174EE">
              <w:rPr>
                <w:rFonts w:ascii="Times New Roman" w:eastAsia="Times New Roman" w:hAnsi="Times New Roman"/>
                <w:lang w:eastAsia="ru-RU"/>
              </w:rPr>
              <w:t>Пункт, абзац, пункта</w:t>
            </w:r>
          </w:p>
        </w:tc>
        <w:tc>
          <w:tcPr>
            <w:tcW w:w="1095" w:type="dxa"/>
            <w:vMerge w:val="restart"/>
            <w:tcBorders>
              <w:top w:val="single" w:sz="4" w:space="0" w:color="auto"/>
              <w:left w:val="single" w:sz="4" w:space="0" w:color="auto"/>
              <w:bottom w:val="single" w:sz="4" w:space="0" w:color="auto"/>
              <w:right w:val="single" w:sz="4" w:space="0" w:color="auto"/>
            </w:tcBorders>
            <w:hideMark/>
          </w:tcPr>
          <w:p w:rsidR="00C174EE" w:rsidRPr="00C174EE" w:rsidRDefault="00C174EE" w:rsidP="00C174EE">
            <w:pPr>
              <w:spacing w:after="0" w:line="240" w:lineRule="auto"/>
              <w:rPr>
                <w:rFonts w:ascii="Times New Roman" w:eastAsia="Times New Roman" w:hAnsi="Times New Roman"/>
                <w:lang w:eastAsia="ru-RU"/>
              </w:rPr>
            </w:pPr>
            <w:r w:rsidRPr="00C174EE">
              <w:rPr>
                <w:rFonts w:ascii="Times New Roman" w:eastAsia="Times New Roman" w:hAnsi="Times New Roman"/>
                <w:lang w:eastAsia="ru-RU"/>
              </w:rPr>
              <w:t>Текст проекта решения</w:t>
            </w:r>
          </w:p>
        </w:tc>
        <w:tc>
          <w:tcPr>
            <w:tcW w:w="1098" w:type="dxa"/>
            <w:vMerge w:val="restart"/>
            <w:tcBorders>
              <w:top w:val="single" w:sz="4" w:space="0" w:color="auto"/>
              <w:left w:val="single" w:sz="4" w:space="0" w:color="auto"/>
              <w:bottom w:val="single" w:sz="4" w:space="0" w:color="auto"/>
              <w:right w:val="single" w:sz="4" w:space="0" w:color="auto"/>
            </w:tcBorders>
            <w:hideMark/>
          </w:tcPr>
          <w:p w:rsidR="00C174EE" w:rsidRPr="00C174EE" w:rsidRDefault="00C174EE" w:rsidP="00C174EE">
            <w:pPr>
              <w:spacing w:after="0" w:line="240" w:lineRule="auto"/>
              <w:rPr>
                <w:rFonts w:ascii="Times New Roman" w:eastAsia="Times New Roman" w:hAnsi="Times New Roman"/>
                <w:lang w:eastAsia="ru-RU"/>
              </w:rPr>
            </w:pPr>
            <w:r w:rsidRPr="00C174EE">
              <w:rPr>
                <w:rFonts w:ascii="Times New Roman" w:eastAsia="Times New Roman" w:hAnsi="Times New Roman"/>
                <w:lang w:eastAsia="ru-RU"/>
              </w:rPr>
              <w:t>Текст поправки</w:t>
            </w:r>
          </w:p>
        </w:tc>
        <w:tc>
          <w:tcPr>
            <w:tcW w:w="1098" w:type="dxa"/>
            <w:vMerge w:val="restart"/>
            <w:tcBorders>
              <w:top w:val="single" w:sz="4" w:space="0" w:color="auto"/>
              <w:left w:val="single" w:sz="4" w:space="0" w:color="auto"/>
              <w:bottom w:val="single" w:sz="4" w:space="0" w:color="auto"/>
              <w:right w:val="single" w:sz="4" w:space="0" w:color="auto"/>
            </w:tcBorders>
            <w:hideMark/>
          </w:tcPr>
          <w:p w:rsidR="00C174EE" w:rsidRPr="00C174EE" w:rsidRDefault="00C174EE" w:rsidP="00C174EE">
            <w:pPr>
              <w:spacing w:after="0" w:line="240" w:lineRule="auto"/>
              <w:rPr>
                <w:rFonts w:ascii="Times New Roman" w:eastAsia="Times New Roman" w:hAnsi="Times New Roman"/>
                <w:lang w:eastAsia="ru-RU"/>
              </w:rPr>
            </w:pPr>
            <w:r w:rsidRPr="00C174EE">
              <w:rPr>
                <w:rFonts w:ascii="Times New Roman" w:eastAsia="Times New Roman" w:hAnsi="Times New Roman"/>
                <w:lang w:eastAsia="ru-RU"/>
              </w:rPr>
              <w:t>Текст проекта решения с учетом поправки</w:t>
            </w:r>
          </w:p>
        </w:tc>
        <w:tc>
          <w:tcPr>
            <w:tcW w:w="4376" w:type="dxa"/>
            <w:gridSpan w:val="4"/>
            <w:tcBorders>
              <w:top w:val="single" w:sz="4" w:space="0" w:color="auto"/>
              <w:left w:val="single" w:sz="4" w:space="0" w:color="auto"/>
              <w:bottom w:val="single" w:sz="4" w:space="0" w:color="auto"/>
              <w:right w:val="single" w:sz="4" w:space="0" w:color="auto"/>
            </w:tcBorders>
            <w:hideMark/>
          </w:tcPr>
          <w:p w:rsidR="00C174EE" w:rsidRPr="00C174EE" w:rsidRDefault="00C174EE" w:rsidP="00C174EE">
            <w:pPr>
              <w:spacing w:after="0" w:line="240" w:lineRule="auto"/>
              <w:jc w:val="center"/>
              <w:rPr>
                <w:rFonts w:ascii="Times New Roman" w:eastAsia="Times New Roman" w:hAnsi="Times New Roman"/>
                <w:sz w:val="24"/>
                <w:szCs w:val="24"/>
                <w:lang w:eastAsia="ru-RU"/>
              </w:rPr>
            </w:pPr>
            <w:r w:rsidRPr="00C174EE">
              <w:rPr>
                <w:rFonts w:ascii="Times New Roman" w:eastAsia="Times New Roman" w:hAnsi="Times New Roman"/>
                <w:sz w:val="24"/>
                <w:szCs w:val="24"/>
                <w:lang w:eastAsia="ru-RU"/>
              </w:rPr>
              <w:t>Кем внесена поправка</w:t>
            </w:r>
          </w:p>
        </w:tc>
      </w:tr>
      <w:tr w:rsidR="00C174EE" w:rsidRPr="00C174EE" w:rsidTr="00C174EE">
        <w:tc>
          <w:tcPr>
            <w:tcW w:w="0" w:type="auto"/>
            <w:vMerge/>
            <w:tcBorders>
              <w:top w:val="single" w:sz="4" w:space="0" w:color="auto"/>
              <w:left w:val="single" w:sz="4" w:space="0" w:color="auto"/>
              <w:bottom w:val="single" w:sz="4" w:space="0" w:color="auto"/>
              <w:right w:val="single" w:sz="4" w:space="0" w:color="auto"/>
            </w:tcBorders>
            <w:vAlign w:val="center"/>
            <w:hideMark/>
          </w:tcPr>
          <w:p w:rsidR="00C174EE" w:rsidRPr="00C174EE" w:rsidRDefault="00C174EE" w:rsidP="00C174EE">
            <w:pPr>
              <w:spacing w:after="0" w:line="256" w:lineRule="auto"/>
              <w:rPr>
                <w:rFonts w:ascii="Times New Roman" w:eastAsia="Times New Roman" w:hAnsi="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74EE" w:rsidRPr="00C174EE" w:rsidRDefault="00C174EE" w:rsidP="00C174EE">
            <w:pPr>
              <w:spacing w:after="0" w:line="256" w:lineRule="auto"/>
              <w:rPr>
                <w:rFonts w:ascii="Times New Roman" w:eastAsia="Times New Roman" w:hAnsi="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74EE" w:rsidRPr="00C174EE" w:rsidRDefault="00C174EE" w:rsidP="00C174EE">
            <w:pPr>
              <w:spacing w:after="0" w:line="256" w:lineRule="auto"/>
              <w:rPr>
                <w:rFonts w:ascii="Times New Roman" w:eastAsia="Times New Roman" w:hAnsi="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74EE" w:rsidRPr="00C174EE" w:rsidRDefault="00C174EE" w:rsidP="00C174EE">
            <w:pPr>
              <w:spacing w:after="0" w:line="256" w:lineRule="auto"/>
              <w:rPr>
                <w:rFonts w:ascii="Times New Roman" w:eastAsia="Times New Roman" w:hAnsi="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74EE" w:rsidRPr="00C174EE" w:rsidRDefault="00C174EE" w:rsidP="00C174EE">
            <w:pPr>
              <w:spacing w:after="0" w:line="256" w:lineRule="auto"/>
              <w:rPr>
                <w:rFonts w:ascii="Times New Roman" w:eastAsia="Times New Roman" w:hAnsi="Times New Roman"/>
                <w:lang w:eastAsia="ru-RU"/>
              </w:rPr>
            </w:pPr>
          </w:p>
        </w:tc>
        <w:tc>
          <w:tcPr>
            <w:tcW w:w="1094" w:type="dxa"/>
            <w:tcBorders>
              <w:top w:val="single" w:sz="4" w:space="0" w:color="auto"/>
              <w:left w:val="single" w:sz="4" w:space="0" w:color="auto"/>
              <w:bottom w:val="single" w:sz="4" w:space="0" w:color="auto"/>
              <w:right w:val="single" w:sz="4" w:space="0" w:color="auto"/>
            </w:tcBorders>
            <w:hideMark/>
          </w:tcPr>
          <w:p w:rsidR="00C174EE" w:rsidRPr="00C174EE" w:rsidRDefault="00C174EE" w:rsidP="00C174EE">
            <w:pPr>
              <w:spacing w:after="0" w:line="240" w:lineRule="auto"/>
              <w:jc w:val="center"/>
              <w:rPr>
                <w:rFonts w:ascii="Times New Roman" w:eastAsia="Times New Roman" w:hAnsi="Times New Roman"/>
                <w:lang w:eastAsia="ru-RU"/>
              </w:rPr>
            </w:pPr>
            <w:r w:rsidRPr="00C174EE">
              <w:rPr>
                <w:rFonts w:ascii="Times New Roman" w:eastAsia="Times New Roman" w:hAnsi="Times New Roman"/>
                <w:lang w:eastAsia="ru-RU"/>
              </w:rPr>
              <w:t>Фамилия, имя, отчество гражданина (граждан),</w:t>
            </w:r>
          </w:p>
          <w:p w:rsidR="00C174EE" w:rsidRPr="00C174EE" w:rsidRDefault="00C174EE" w:rsidP="00C174EE">
            <w:pPr>
              <w:spacing w:after="0" w:line="240" w:lineRule="auto"/>
              <w:jc w:val="center"/>
              <w:rPr>
                <w:rFonts w:ascii="Times New Roman" w:eastAsia="Times New Roman" w:hAnsi="Times New Roman"/>
                <w:lang w:eastAsia="ru-RU"/>
              </w:rPr>
            </w:pPr>
            <w:r w:rsidRPr="00C174EE">
              <w:rPr>
                <w:rFonts w:ascii="Times New Roman" w:eastAsia="Times New Roman" w:hAnsi="Times New Roman"/>
                <w:lang w:eastAsia="ru-RU"/>
              </w:rPr>
              <w:t>внесшего предложения</w:t>
            </w:r>
          </w:p>
        </w:tc>
        <w:tc>
          <w:tcPr>
            <w:tcW w:w="1094" w:type="dxa"/>
            <w:tcBorders>
              <w:top w:val="single" w:sz="4" w:space="0" w:color="auto"/>
              <w:left w:val="single" w:sz="4" w:space="0" w:color="auto"/>
              <w:bottom w:val="single" w:sz="4" w:space="0" w:color="auto"/>
              <w:right w:val="single" w:sz="4" w:space="0" w:color="auto"/>
            </w:tcBorders>
            <w:hideMark/>
          </w:tcPr>
          <w:p w:rsidR="00C174EE" w:rsidRPr="00C174EE" w:rsidRDefault="00C174EE" w:rsidP="00C174EE">
            <w:pPr>
              <w:spacing w:after="0" w:line="240" w:lineRule="auto"/>
              <w:jc w:val="center"/>
              <w:rPr>
                <w:rFonts w:ascii="Times New Roman" w:eastAsia="Times New Roman" w:hAnsi="Times New Roman"/>
                <w:lang w:eastAsia="ru-RU"/>
              </w:rPr>
            </w:pPr>
            <w:r w:rsidRPr="00C174EE">
              <w:rPr>
                <w:rFonts w:ascii="Times New Roman" w:eastAsia="Times New Roman" w:hAnsi="Times New Roman"/>
                <w:lang w:eastAsia="ru-RU"/>
              </w:rPr>
              <w:t>Домашний адрес, телефон</w:t>
            </w:r>
          </w:p>
        </w:tc>
        <w:tc>
          <w:tcPr>
            <w:tcW w:w="1094" w:type="dxa"/>
            <w:tcBorders>
              <w:top w:val="single" w:sz="4" w:space="0" w:color="auto"/>
              <w:left w:val="single" w:sz="4" w:space="0" w:color="auto"/>
              <w:bottom w:val="single" w:sz="4" w:space="0" w:color="auto"/>
              <w:right w:val="single" w:sz="4" w:space="0" w:color="auto"/>
            </w:tcBorders>
            <w:hideMark/>
          </w:tcPr>
          <w:p w:rsidR="00C174EE" w:rsidRPr="00C174EE" w:rsidRDefault="00C174EE" w:rsidP="00C174EE">
            <w:pPr>
              <w:spacing w:after="0" w:line="240" w:lineRule="auto"/>
              <w:rPr>
                <w:rFonts w:ascii="Times New Roman" w:eastAsia="Times New Roman" w:hAnsi="Times New Roman"/>
                <w:lang w:eastAsia="ru-RU"/>
              </w:rPr>
            </w:pPr>
            <w:r w:rsidRPr="00C174EE">
              <w:rPr>
                <w:rFonts w:ascii="Times New Roman" w:eastAsia="Times New Roman" w:hAnsi="Times New Roman"/>
                <w:lang w:eastAsia="ru-RU"/>
              </w:rPr>
              <w:t>Данные о документе, удостове</w:t>
            </w:r>
          </w:p>
          <w:p w:rsidR="00C174EE" w:rsidRPr="00C174EE" w:rsidRDefault="00C174EE" w:rsidP="00C174EE">
            <w:pPr>
              <w:spacing w:after="0" w:line="240" w:lineRule="auto"/>
              <w:rPr>
                <w:rFonts w:ascii="Times New Roman" w:eastAsia="Times New Roman" w:hAnsi="Times New Roman"/>
                <w:lang w:eastAsia="ru-RU"/>
              </w:rPr>
            </w:pPr>
            <w:r w:rsidRPr="00C174EE">
              <w:rPr>
                <w:rFonts w:ascii="Times New Roman" w:eastAsia="Times New Roman" w:hAnsi="Times New Roman"/>
                <w:lang w:eastAsia="ru-RU"/>
              </w:rPr>
              <w:t>ряющего личность</w:t>
            </w:r>
          </w:p>
        </w:tc>
        <w:tc>
          <w:tcPr>
            <w:tcW w:w="1094" w:type="dxa"/>
            <w:tcBorders>
              <w:top w:val="single" w:sz="4" w:space="0" w:color="auto"/>
              <w:left w:val="single" w:sz="4" w:space="0" w:color="auto"/>
              <w:bottom w:val="single" w:sz="4" w:space="0" w:color="auto"/>
              <w:right w:val="single" w:sz="4" w:space="0" w:color="auto"/>
            </w:tcBorders>
            <w:hideMark/>
          </w:tcPr>
          <w:p w:rsidR="00C174EE" w:rsidRPr="00C174EE" w:rsidRDefault="00C174EE" w:rsidP="00C174EE">
            <w:pPr>
              <w:spacing w:after="0" w:line="240" w:lineRule="auto"/>
              <w:rPr>
                <w:rFonts w:ascii="Times New Roman" w:eastAsia="Times New Roman" w:hAnsi="Times New Roman"/>
                <w:lang w:eastAsia="ru-RU"/>
              </w:rPr>
            </w:pPr>
            <w:r w:rsidRPr="00C174EE">
              <w:rPr>
                <w:rFonts w:ascii="Times New Roman" w:eastAsia="Times New Roman" w:hAnsi="Times New Roman"/>
                <w:lang w:eastAsia="ru-RU"/>
              </w:rPr>
              <w:t>Место</w:t>
            </w:r>
          </w:p>
          <w:p w:rsidR="00C174EE" w:rsidRPr="00C174EE" w:rsidRDefault="00C174EE" w:rsidP="00C174EE">
            <w:pPr>
              <w:spacing w:after="0" w:line="240" w:lineRule="auto"/>
              <w:rPr>
                <w:rFonts w:ascii="Times New Roman" w:eastAsia="Times New Roman" w:hAnsi="Times New Roman"/>
                <w:lang w:eastAsia="ru-RU"/>
              </w:rPr>
            </w:pPr>
            <w:r w:rsidRPr="00C174EE">
              <w:rPr>
                <w:rFonts w:ascii="Times New Roman" w:eastAsia="Times New Roman" w:hAnsi="Times New Roman"/>
                <w:lang w:eastAsia="ru-RU"/>
              </w:rPr>
              <w:t>работы (учебы)</w:t>
            </w:r>
          </w:p>
        </w:tc>
      </w:tr>
      <w:tr w:rsidR="00C174EE" w:rsidRPr="00C174EE" w:rsidTr="00C174EE">
        <w:tc>
          <w:tcPr>
            <w:tcW w:w="816" w:type="dxa"/>
            <w:tcBorders>
              <w:top w:val="single" w:sz="4" w:space="0" w:color="auto"/>
              <w:left w:val="single" w:sz="4" w:space="0" w:color="auto"/>
              <w:bottom w:val="single" w:sz="4" w:space="0" w:color="auto"/>
              <w:right w:val="single" w:sz="4" w:space="0" w:color="auto"/>
            </w:tcBorders>
            <w:hideMark/>
          </w:tcPr>
          <w:p w:rsidR="00C174EE" w:rsidRPr="00C174EE" w:rsidRDefault="00C174EE" w:rsidP="00C174EE">
            <w:pPr>
              <w:spacing w:after="0" w:line="240" w:lineRule="auto"/>
              <w:rPr>
                <w:rFonts w:ascii="Times New Roman" w:eastAsia="Times New Roman" w:hAnsi="Times New Roman"/>
                <w:sz w:val="24"/>
                <w:szCs w:val="24"/>
                <w:lang w:eastAsia="ru-RU"/>
              </w:rPr>
            </w:pPr>
            <w:r w:rsidRPr="00C174EE">
              <w:rPr>
                <w:rFonts w:ascii="Times New Roman" w:eastAsia="Times New Roman" w:hAnsi="Times New Roman"/>
                <w:sz w:val="24"/>
                <w:szCs w:val="24"/>
                <w:lang w:eastAsia="ru-RU"/>
              </w:rPr>
              <w:t>1.</w:t>
            </w:r>
          </w:p>
        </w:tc>
        <w:tc>
          <w:tcPr>
            <w:tcW w:w="1371" w:type="dxa"/>
            <w:tcBorders>
              <w:top w:val="single" w:sz="4" w:space="0" w:color="auto"/>
              <w:left w:val="single" w:sz="4" w:space="0" w:color="auto"/>
              <w:bottom w:val="single" w:sz="4" w:space="0" w:color="auto"/>
              <w:right w:val="single" w:sz="4" w:space="0" w:color="auto"/>
            </w:tcBorders>
          </w:tcPr>
          <w:p w:rsidR="00C174EE" w:rsidRPr="00C174EE" w:rsidRDefault="00C174EE" w:rsidP="00C174EE">
            <w:pPr>
              <w:spacing w:after="0" w:line="240" w:lineRule="auto"/>
              <w:rPr>
                <w:rFonts w:ascii="Times New Roman" w:eastAsia="Times New Roman" w:hAnsi="Times New Roman"/>
                <w:sz w:val="28"/>
                <w:szCs w:val="20"/>
                <w:lang w:eastAsia="ru-RU"/>
              </w:rPr>
            </w:pPr>
          </w:p>
        </w:tc>
        <w:tc>
          <w:tcPr>
            <w:tcW w:w="1095" w:type="dxa"/>
            <w:tcBorders>
              <w:top w:val="single" w:sz="4" w:space="0" w:color="auto"/>
              <w:left w:val="single" w:sz="4" w:space="0" w:color="auto"/>
              <w:bottom w:val="single" w:sz="4" w:space="0" w:color="auto"/>
              <w:right w:val="single" w:sz="4" w:space="0" w:color="auto"/>
            </w:tcBorders>
          </w:tcPr>
          <w:p w:rsidR="00C174EE" w:rsidRPr="00C174EE" w:rsidRDefault="00C174EE" w:rsidP="00C174EE">
            <w:pPr>
              <w:spacing w:after="0" w:line="240" w:lineRule="auto"/>
              <w:rPr>
                <w:rFonts w:ascii="Times New Roman" w:eastAsia="Times New Roman" w:hAnsi="Times New Roman"/>
                <w:sz w:val="28"/>
                <w:szCs w:val="20"/>
                <w:lang w:eastAsia="ru-RU"/>
              </w:rPr>
            </w:pPr>
          </w:p>
        </w:tc>
        <w:tc>
          <w:tcPr>
            <w:tcW w:w="1098" w:type="dxa"/>
            <w:tcBorders>
              <w:top w:val="single" w:sz="4" w:space="0" w:color="auto"/>
              <w:left w:val="single" w:sz="4" w:space="0" w:color="auto"/>
              <w:bottom w:val="single" w:sz="4" w:space="0" w:color="auto"/>
              <w:right w:val="single" w:sz="4" w:space="0" w:color="auto"/>
            </w:tcBorders>
          </w:tcPr>
          <w:p w:rsidR="00C174EE" w:rsidRPr="00C174EE" w:rsidRDefault="00C174EE" w:rsidP="00C174EE">
            <w:pPr>
              <w:spacing w:after="0" w:line="240" w:lineRule="auto"/>
              <w:rPr>
                <w:rFonts w:ascii="Times New Roman" w:eastAsia="Times New Roman" w:hAnsi="Times New Roman"/>
                <w:sz w:val="28"/>
                <w:szCs w:val="20"/>
                <w:lang w:eastAsia="ru-RU"/>
              </w:rPr>
            </w:pPr>
          </w:p>
        </w:tc>
        <w:tc>
          <w:tcPr>
            <w:tcW w:w="1098" w:type="dxa"/>
            <w:tcBorders>
              <w:top w:val="single" w:sz="4" w:space="0" w:color="auto"/>
              <w:left w:val="single" w:sz="4" w:space="0" w:color="auto"/>
              <w:bottom w:val="single" w:sz="4" w:space="0" w:color="auto"/>
              <w:right w:val="single" w:sz="4" w:space="0" w:color="auto"/>
            </w:tcBorders>
          </w:tcPr>
          <w:p w:rsidR="00C174EE" w:rsidRPr="00C174EE" w:rsidRDefault="00C174EE" w:rsidP="00C174EE">
            <w:pPr>
              <w:spacing w:after="0" w:line="240" w:lineRule="auto"/>
              <w:rPr>
                <w:rFonts w:ascii="Times New Roman" w:eastAsia="Times New Roman" w:hAnsi="Times New Roman"/>
                <w:sz w:val="28"/>
                <w:szCs w:val="20"/>
                <w:lang w:eastAsia="ru-RU"/>
              </w:rPr>
            </w:pPr>
          </w:p>
        </w:tc>
        <w:tc>
          <w:tcPr>
            <w:tcW w:w="1094" w:type="dxa"/>
            <w:tcBorders>
              <w:top w:val="single" w:sz="4" w:space="0" w:color="auto"/>
              <w:left w:val="single" w:sz="4" w:space="0" w:color="auto"/>
              <w:bottom w:val="single" w:sz="4" w:space="0" w:color="auto"/>
              <w:right w:val="single" w:sz="4" w:space="0" w:color="auto"/>
            </w:tcBorders>
          </w:tcPr>
          <w:p w:rsidR="00C174EE" w:rsidRPr="00C174EE" w:rsidRDefault="00C174EE" w:rsidP="00C174EE">
            <w:pPr>
              <w:spacing w:after="0" w:line="240" w:lineRule="auto"/>
              <w:rPr>
                <w:rFonts w:ascii="Times New Roman" w:eastAsia="Times New Roman" w:hAnsi="Times New Roman"/>
                <w:sz w:val="28"/>
                <w:szCs w:val="20"/>
                <w:lang w:eastAsia="ru-RU"/>
              </w:rPr>
            </w:pPr>
          </w:p>
        </w:tc>
        <w:tc>
          <w:tcPr>
            <w:tcW w:w="1094" w:type="dxa"/>
            <w:tcBorders>
              <w:top w:val="single" w:sz="4" w:space="0" w:color="auto"/>
              <w:left w:val="single" w:sz="4" w:space="0" w:color="auto"/>
              <w:bottom w:val="single" w:sz="4" w:space="0" w:color="auto"/>
              <w:right w:val="single" w:sz="4" w:space="0" w:color="auto"/>
            </w:tcBorders>
          </w:tcPr>
          <w:p w:rsidR="00C174EE" w:rsidRPr="00C174EE" w:rsidRDefault="00C174EE" w:rsidP="00C174EE">
            <w:pPr>
              <w:spacing w:after="0" w:line="240" w:lineRule="auto"/>
              <w:rPr>
                <w:rFonts w:ascii="Times New Roman" w:eastAsia="Times New Roman" w:hAnsi="Times New Roman"/>
                <w:sz w:val="28"/>
                <w:szCs w:val="20"/>
                <w:lang w:eastAsia="ru-RU"/>
              </w:rPr>
            </w:pPr>
          </w:p>
        </w:tc>
        <w:tc>
          <w:tcPr>
            <w:tcW w:w="1094" w:type="dxa"/>
            <w:tcBorders>
              <w:top w:val="single" w:sz="4" w:space="0" w:color="auto"/>
              <w:left w:val="single" w:sz="4" w:space="0" w:color="auto"/>
              <w:bottom w:val="single" w:sz="4" w:space="0" w:color="auto"/>
              <w:right w:val="single" w:sz="4" w:space="0" w:color="auto"/>
            </w:tcBorders>
          </w:tcPr>
          <w:p w:rsidR="00C174EE" w:rsidRPr="00C174EE" w:rsidRDefault="00C174EE" w:rsidP="00C174EE">
            <w:pPr>
              <w:spacing w:after="0" w:line="240" w:lineRule="auto"/>
              <w:rPr>
                <w:rFonts w:ascii="Times New Roman" w:eastAsia="Times New Roman" w:hAnsi="Times New Roman"/>
                <w:sz w:val="28"/>
                <w:szCs w:val="20"/>
                <w:lang w:eastAsia="ru-RU"/>
              </w:rPr>
            </w:pPr>
          </w:p>
        </w:tc>
        <w:tc>
          <w:tcPr>
            <w:tcW w:w="1094" w:type="dxa"/>
            <w:tcBorders>
              <w:top w:val="single" w:sz="4" w:space="0" w:color="auto"/>
              <w:left w:val="single" w:sz="4" w:space="0" w:color="auto"/>
              <w:bottom w:val="single" w:sz="4" w:space="0" w:color="auto"/>
              <w:right w:val="single" w:sz="4" w:space="0" w:color="auto"/>
            </w:tcBorders>
          </w:tcPr>
          <w:p w:rsidR="00C174EE" w:rsidRPr="00C174EE" w:rsidRDefault="00C174EE" w:rsidP="00C174EE">
            <w:pPr>
              <w:spacing w:after="0" w:line="240" w:lineRule="auto"/>
              <w:rPr>
                <w:rFonts w:ascii="Times New Roman" w:eastAsia="Times New Roman" w:hAnsi="Times New Roman"/>
                <w:sz w:val="28"/>
                <w:szCs w:val="20"/>
                <w:lang w:eastAsia="ru-RU"/>
              </w:rPr>
            </w:pPr>
          </w:p>
        </w:tc>
      </w:tr>
    </w:tbl>
    <w:p w:rsidR="00C174EE" w:rsidRPr="00C174EE" w:rsidRDefault="00C174EE" w:rsidP="00C174EE">
      <w:pPr>
        <w:spacing w:after="0" w:line="240" w:lineRule="auto"/>
        <w:rPr>
          <w:rFonts w:ascii="Times New Roman" w:eastAsia="Times New Roman" w:hAnsi="Times New Roman"/>
          <w:sz w:val="28"/>
          <w:szCs w:val="20"/>
          <w:lang w:eastAsia="ru-RU"/>
        </w:rPr>
      </w:pPr>
    </w:p>
    <w:p w:rsidR="00C174EE" w:rsidRPr="00C174EE" w:rsidRDefault="00C174EE" w:rsidP="00C174EE">
      <w:pPr>
        <w:spacing w:after="0" w:line="240" w:lineRule="auto"/>
        <w:rPr>
          <w:rFonts w:ascii="Times New Roman" w:eastAsia="Times New Roman" w:hAnsi="Times New Roman"/>
          <w:sz w:val="18"/>
          <w:szCs w:val="18"/>
          <w:lang w:eastAsia="ru-RU"/>
        </w:rPr>
      </w:pPr>
    </w:p>
    <w:p w:rsidR="00C174EE" w:rsidRPr="00C174EE" w:rsidRDefault="00C174EE" w:rsidP="00C174EE">
      <w:pPr>
        <w:autoSpaceDE w:val="0"/>
        <w:autoSpaceDN w:val="0"/>
        <w:adjustRightInd w:val="0"/>
        <w:spacing w:after="0" w:line="240" w:lineRule="auto"/>
        <w:jc w:val="both"/>
        <w:rPr>
          <w:rFonts w:ascii="Courier New" w:eastAsia="Times New Roman" w:hAnsi="Courier New" w:cs="Courier New"/>
          <w:sz w:val="18"/>
          <w:szCs w:val="18"/>
          <w:lang w:eastAsia="ru-RU"/>
        </w:rPr>
      </w:pPr>
      <w:r w:rsidRPr="00C174EE">
        <w:rPr>
          <w:rFonts w:ascii="Courier New" w:eastAsia="Times New Roman" w:hAnsi="Courier New" w:cs="Courier New"/>
          <w:sz w:val="18"/>
          <w:szCs w:val="18"/>
          <w:lang w:eastAsia="ru-RU"/>
        </w:rPr>
        <w:t>│</w:t>
      </w:r>
    </w:p>
    <w:p w:rsidR="00C174EE" w:rsidRPr="00C174EE" w:rsidRDefault="00C174EE" w:rsidP="00C174EE">
      <w:pPr>
        <w:spacing w:after="0" w:line="240" w:lineRule="auto"/>
        <w:rPr>
          <w:rFonts w:ascii="Times New Roman" w:eastAsia="Times New Roman" w:hAnsi="Times New Roman"/>
          <w:sz w:val="18"/>
          <w:szCs w:val="18"/>
          <w:lang w:eastAsia="ru-RU"/>
        </w:rPr>
      </w:pPr>
    </w:p>
    <w:p w:rsidR="00C174EE" w:rsidRPr="00C174EE" w:rsidRDefault="00C174EE" w:rsidP="00C174EE">
      <w:pPr>
        <w:spacing w:after="0" w:line="240" w:lineRule="auto"/>
        <w:rPr>
          <w:rFonts w:ascii="Times New Roman" w:eastAsia="Times New Roman" w:hAnsi="Times New Roman"/>
          <w:sz w:val="28"/>
          <w:szCs w:val="20"/>
          <w:lang w:eastAsia="ru-RU"/>
        </w:rPr>
      </w:pPr>
      <w:r w:rsidRPr="00C174EE">
        <w:rPr>
          <w:rFonts w:ascii="Times New Roman" w:eastAsia="Times New Roman" w:hAnsi="Times New Roman"/>
          <w:sz w:val="28"/>
          <w:szCs w:val="20"/>
          <w:lang w:eastAsia="ru-RU"/>
        </w:rPr>
        <w:t>Подпись гражданина (граждан)</w:t>
      </w:r>
    </w:p>
    <w:p w:rsidR="00C174EE" w:rsidRPr="00C174EE" w:rsidRDefault="00C174EE" w:rsidP="00C174EE">
      <w:pPr>
        <w:spacing w:after="0" w:line="240" w:lineRule="auto"/>
        <w:jc w:val="both"/>
        <w:rPr>
          <w:rFonts w:ascii="Times New Roman" w:eastAsia="Times New Roman" w:hAnsi="Times New Roman"/>
          <w:sz w:val="28"/>
          <w:szCs w:val="28"/>
          <w:lang w:eastAsia="ru-RU"/>
        </w:rPr>
      </w:pPr>
      <w:r w:rsidRPr="00C174EE">
        <w:rPr>
          <w:rFonts w:ascii="Times New Roman" w:eastAsia="Times New Roman" w:hAnsi="Times New Roman"/>
          <w:sz w:val="28"/>
          <w:szCs w:val="28"/>
          <w:lang w:eastAsia="ru-RU"/>
        </w:rPr>
        <w:t xml:space="preserve">                           </w:t>
      </w:r>
    </w:p>
    <w:p w:rsidR="00C174EE" w:rsidRPr="00C174EE" w:rsidRDefault="00C174EE" w:rsidP="00C174EE">
      <w:pPr>
        <w:spacing w:after="0" w:line="240" w:lineRule="auto"/>
        <w:jc w:val="both"/>
        <w:rPr>
          <w:rFonts w:ascii="Times New Roman" w:eastAsia="Times New Roman" w:hAnsi="Times New Roman"/>
          <w:sz w:val="28"/>
          <w:szCs w:val="28"/>
          <w:lang w:eastAsia="ru-RU"/>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C174EE" w:rsidRDefault="00C174EE"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sectPr w:rsidR="00166A21" w:rsidSect="00173464">
          <w:headerReference w:type="default" r:id="rId11"/>
          <w:pgSz w:w="11906" w:h="16838"/>
          <w:pgMar w:top="1134" w:right="567" w:bottom="1134" w:left="1134" w:header="709" w:footer="709" w:gutter="0"/>
          <w:cols w:space="708"/>
          <w:titlePg/>
          <w:docGrid w:linePitch="360"/>
        </w:sectPr>
      </w:pPr>
    </w:p>
    <w:p w:rsidR="00C174EE" w:rsidRDefault="00C174EE" w:rsidP="001E184A">
      <w:pPr>
        <w:spacing w:after="0" w:line="240" w:lineRule="auto"/>
        <w:ind w:firstLine="709"/>
        <w:jc w:val="both"/>
        <w:rPr>
          <w:rFonts w:ascii="Times New Roman" w:eastAsia="Times New Roman" w:hAnsi="Times New Roman"/>
          <w:b/>
          <w:color w:val="000000" w:themeColor="text1"/>
          <w:sz w:val="24"/>
          <w:szCs w:val="24"/>
          <w:lang w:eastAsia="ru-RU"/>
        </w:rPr>
      </w:pPr>
    </w:p>
    <w:p w:rsidR="00C174EE" w:rsidRDefault="00C174EE" w:rsidP="001E184A">
      <w:pPr>
        <w:spacing w:after="0" w:line="240" w:lineRule="auto"/>
        <w:ind w:firstLine="709"/>
        <w:jc w:val="both"/>
        <w:rPr>
          <w:rFonts w:ascii="Times New Roman" w:eastAsia="Times New Roman" w:hAnsi="Times New Roman"/>
          <w:b/>
          <w:color w:val="000000" w:themeColor="text1"/>
          <w:sz w:val="24"/>
          <w:szCs w:val="24"/>
          <w:lang w:eastAsia="ru-RU"/>
        </w:rPr>
      </w:pPr>
    </w:p>
    <w:p w:rsidR="00C174EE" w:rsidRDefault="00BE0E29" w:rsidP="001E184A">
      <w:pPr>
        <w:spacing w:after="0" w:line="240" w:lineRule="auto"/>
        <w:ind w:firstLine="709"/>
        <w:jc w:val="both"/>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t xml:space="preserve">ПРОЕКТ </w:t>
      </w:r>
    </w:p>
    <w:p w:rsidR="00C174EE" w:rsidRDefault="00C174EE" w:rsidP="001E184A">
      <w:pPr>
        <w:spacing w:after="0" w:line="240" w:lineRule="auto"/>
        <w:ind w:firstLine="709"/>
        <w:jc w:val="both"/>
        <w:rPr>
          <w:rFonts w:ascii="Times New Roman" w:eastAsia="Times New Roman" w:hAnsi="Times New Roman"/>
          <w:b/>
          <w:color w:val="000000" w:themeColor="text1"/>
          <w:sz w:val="24"/>
          <w:szCs w:val="24"/>
          <w:lang w:eastAsia="ru-RU"/>
        </w:rPr>
      </w:pPr>
    </w:p>
    <w:p w:rsidR="00C174EE" w:rsidRDefault="00C174EE" w:rsidP="001E184A">
      <w:pPr>
        <w:spacing w:after="0" w:line="240" w:lineRule="auto"/>
        <w:ind w:firstLine="709"/>
        <w:jc w:val="both"/>
        <w:rPr>
          <w:rFonts w:ascii="Times New Roman" w:eastAsia="Times New Roman" w:hAnsi="Times New Roman"/>
          <w:b/>
          <w:color w:val="000000" w:themeColor="text1"/>
          <w:sz w:val="24"/>
          <w:szCs w:val="24"/>
          <w:lang w:eastAsia="ru-RU"/>
        </w:rPr>
      </w:pPr>
    </w:p>
    <w:p w:rsidR="001E184A" w:rsidRPr="001E184A" w:rsidRDefault="001E184A" w:rsidP="001E184A">
      <w:pPr>
        <w:spacing w:after="0" w:line="240" w:lineRule="auto"/>
        <w:ind w:firstLine="709"/>
        <w:jc w:val="both"/>
        <w:rPr>
          <w:rFonts w:ascii="Times New Roman" w:eastAsia="Times New Roman" w:hAnsi="Times New Roman"/>
          <w:b/>
          <w:bCs/>
          <w:color w:val="000000" w:themeColor="text1"/>
          <w:lang w:val="x-none"/>
        </w:rPr>
      </w:pPr>
      <w:r w:rsidRPr="001E184A">
        <w:rPr>
          <w:rFonts w:ascii="Times New Roman" w:eastAsia="Times New Roman" w:hAnsi="Times New Roman"/>
          <w:b/>
          <w:color w:val="000000" w:themeColor="text1"/>
          <w:sz w:val="24"/>
          <w:szCs w:val="24"/>
          <w:lang w:eastAsia="ru-RU"/>
        </w:rPr>
        <w:t>Статья 10. Градостроительный регламент. Жилая зона – Ж.</w:t>
      </w:r>
    </w:p>
    <w:p w:rsidR="001E184A" w:rsidRPr="001E184A" w:rsidRDefault="001E184A" w:rsidP="001E184A">
      <w:pPr>
        <w:spacing w:after="0" w:line="240" w:lineRule="auto"/>
        <w:ind w:firstLine="709"/>
        <w:jc w:val="both"/>
        <w:rPr>
          <w:rFonts w:ascii="Times New Roman" w:eastAsia="Times New Roman" w:hAnsi="Times New Roman"/>
          <w:iCs/>
          <w:color w:val="000000" w:themeColor="text1"/>
          <w:sz w:val="24"/>
          <w:szCs w:val="24"/>
          <w:lang w:eastAsia="ru-RU"/>
        </w:rPr>
      </w:pPr>
      <w:r w:rsidRPr="001E184A">
        <w:rPr>
          <w:rFonts w:ascii="Times New Roman" w:eastAsia="Times New Roman" w:hAnsi="Times New Roman"/>
          <w:color w:val="000000" w:themeColor="text1"/>
          <w:sz w:val="24"/>
          <w:szCs w:val="24"/>
          <w:lang w:eastAsia="ru-RU"/>
        </w:rPr>
        <w:t>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культуры, объектов дошкольного, начального общего и среднего общего образования,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w:t>
      </w:r>
    </w:p>
    <w:tbl>
      <w:tblPr>
        <w:tblW w:w="154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858"/>
        <w:gridCol w:w="1715"/>
        <w:gridCol w:w="4962"/>
        <w:gridCol w:w="1984"/>
        <w:gridCol w:w="1134"/>
        <w:gridCol w:w="1077"/>
        <w:gridCol w:w="1701"/>
        <w:gridCol w:w="1475"/>
      </w:tblGrid>
      <w:tr w:rsidR="001E184A" w:rsidRPr="001E184A" w:rsidTr="001E184A">
        <w:trPr>
          <w:tblHeader/>
          <w:jc w:val="center"/>
        </w:trPr>
        <w:tc>
          <w:tcPr>
            <w:tcW w:w="15455" w:type="dxa"/>
            <w:gridSpan w:val="9"/>
            <w:vAlign w:val="center"/>
          </w:tcPr>
          <w:p w:rsidR="001E184A" w:rsidRPr="001E184A" w:rsidRDefault="001E184A" w:rsidP="001E184A">
            <w:pPr>
              <w:spacing w:after="0" w:line="240" w:lineRule="auto"/>
              <w:jc w:val="center"/>
              <w:rPr>
                <w:rFonts w:ascii="Times New Roman" w:eastAsia="Times New Roman" w:hAnsi="Times New Roman"/>
                <w:b/>
                <w:sz w:val="24"/>
                <w:szCs w:val="24"/>
                <w:lang w:eastAsia="ru-RU"/>
              </w:rPr>
            </w:pPr>
            <w:r w:rsidRPr="001E184A">
              <w:rPr>
                <w:rFonts w:ascii="Times New Roman" w:eastAsia="Times New Roman" w:hAnsi="Times New Roman"/>
                <w:b/>
                <w:sz w:val="24"/>
                <w:szCs w:val="24"/>
                <w:lang w:eastAsia="ru-RU"/>
              </w:rPr>
              <w:lastRenderedPageBreak/>
              <w:t>Ж – Жилая зона</w:t>
            </w:r>
          </w:p>
        </w:tc>
      </w:tr>
      <w:tr w:rsidR="001E184A" w:rsidRPr="001E184A" w:rsidTr="001E184A">
        <w:trPr>
          <w:trHeight w:val="1512"/>
          <w:tblHeader/>
          <w:jc w:val="center"/>
        </w:trPr>
        <w:tc>
          <w:tcPr>
            <w:tcW w:w="549" w:type="dxa"/>
            <w:vMerge w:val="restart"/>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 п/п</w:t>
            </w:r>
          </w:p>
        </w:tc>
        <w:tc>
          <w:tcPr>
            <w:tcW w:w="2573"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Виды разрешенного использования земельного участка</w:t>
            </w:r>
          </w:p>
        </w:tc>
        <w:tc>
          <w:tcPr>
            <w:tcW w:w="4962"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Описание видов разрешенного использования объектов капитального строительства</w:t>
            </w:r>
          </w:p>
        </w:tc>
        <w:tc>
          <w:tcPr>
            <w:tcW w:w="1984"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Предельное количество этажей/ предельная высота зданий, строений,</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сооружений (м)</w:t>
            </w:r>
          </w:p>
        </w:tc>
        <w:tc>
          <w:tcPr>
            <w:tcW w:w="221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bookmarkStart w:id="1" w:name="OLE_LINK16"/>
            <w:bookmarkStart w:id="2" w:name="OLE_LINK17"/>
            <w:bookmarkStart w:id="3" w:name="OLE_LINK18"/>
            <w:r w:rsidRPr="001E184A">
              <w:rPr>
                <w:rFonts w:ascii="Times New Roman" w:eastAsia="Times New Roman" w:hAnsi="Times New Roman"/>
                <w:b/>
                <w:sz w:val="20"/>
                <w:szCs w:val="20"/>
                <w:lang w:eastAsia="ru-RU"/>
              </w:rPr>
              <w:t>Предельные (минимальные и (или) максимальные) размеры земельных участков, в том числе их площадь (кв.м/м)</w:t>
            </w:r>
            <w:bookmarkEnd w:id="1"/>
            <w:bookmarkEnd w:id="2"/>
            <w:bookmarkEnd w:id="3"/>
          </w:p>
        </w:tc>
        <w:tc>
          <w:tcPr>
            <w:tcW w:w="1701"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Максималь-ный процент застройки в границах участка (%)</w:t>
            </w:r>
          </w:p>
        </w:tc>
        <w:tc>
          <w:tcPr>
            <w:tcW w:w="1475"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Минимальные отступы от границ земельных участков в целях определения мест допустимого размещения зданий, строений, сооружений (м)</w:t>
            </w:r>
          </w:p>
        </w:tc>
      </w:tr>
      <w:tr w:rsidR="001E184A" w:rsidRPr="001E184A" w:rsidTr="001E184A">
        <w:trPr>
          <w:trHeight w:val="70"/>
          <w:tblHeader/>
          <w:jc w:val="center"/>
        </w:trPr>
        <w:tc>
          <w:tcPr>
            <w:tcW w:w="549" w:type="dxa"/>
            <w:vMerge/>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858" w:type="dxa"/>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Код</w:t>
            </w:r>
          </w:p>
        </w:tc>
        <w:tc>
          <w:tcPr>
            <w:tcW w:w="1715"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Наименование</w:t>
            </w:r>
          </w:p>
        </w:tc>
        <w:tc>
          <w:tcPr>
            <w:tcW w:w="4962" w:type="dxa"/>
            <w:vMerge/>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984" w:type="dxa"/>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min</w:t>
            </w:r>
          </w:p>
        </w:tc>
        <w:tc>
          <w:tcPr>
            <w:tcW w:w="107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max</w:t>
            </w:r>
          </w:p>
        </w:tc>
        <w:tc>
          <w:tcPr>
            <w:tcW w:w="1701" w:type="dxa"/>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475" w:type="dxa"/>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E184A" w:rsidRPr="001E184A" w:rsidTr="001E184A">
        <w:trPr>
          <w:trHeight w:val="282"/>
          <w:tblHeader/>
          <w:jc w:val="center"/>
        </w:trPr>
        <w:tc>
          <w:tcPr>
            <w:tcW w:w="15455" w:type="dxa"/>
            <w:gridSpan w:val="9"/>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b/>
                <w:sz w:val="24"/>
                <w:szCs w:val="24"/>
                <w:lang w:eastAsia="ru-RU"/>
              </w:rPr>
              <w:t>Основные виды разрешенного использования</w:t>
            </w:r>
          </w:p>
        </w:tc>
      </w:tr>
      <w:tr w:rsidR="001E184A" w:rsidRPr="001E184A" w:rsidTr="001E184A">
        <w:trPr>
          <w:trHeight w:val="1460"/>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858" w:type="dxa"/>
          </w:tcPr>
          <w:p w:rsidR="001E184A" w:rsidRPr="001E184A" w:rsidRDefault="001E184A" w:rsidP="001E184A">
            <w:pPr>
              <w:spacing w:after="0" w:line="240" w:lineRule="auto"/>
              <w:jc w:val="center"/>
              <w:rPr>
                <w:rFonts w:ascii="Times New Roman" w:eastAsia="Times New Roman" w:hAnsi="Times New Roman"/>
                <w:color w:val="000000" w:themeColor="text1"/>
                <w:sz w:val="24"/>
                <w:szCs w:val="24"/>
                <w:lang w:eastAsia="ru-RU"/>
              </w:rPr>
            </w:pPr>
            <w:r w:rsidRPr="001E184A">
              <w:rPr>
                <w:rFonts w:ascii="Times New Roman" w:eastAsia="Times New Roman" w:hAnsi="Times New Roman"/>
                <w:color w:val="000000" w:themeColor="text1"/>
                <w:sz w:val="24"/>
                <w:szCs w:val="24"/>
                <w:lang w:eastAsia="ru-RU"/>
              </w:rPr>
              <w:t>2.1</w:t>
            </w:r>
          </w:p>
        </w:tc>
        <w:tc>
          <w:tcPr>
            <w:tcW w:w="1715" w:type="dxa"/>
          </w:tcPr>
          <w:p w:rsidR="001E184A" w:rsidRPr="001E184A" w:rsidRDefault="001E184A" w:rsidP="001E184A">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r w:rsidRPr="001E184A">
              <w:rPr>
                <w:rFonts w:ascii="Times New Roman" w:eastAsia="Times New Roman" w:hAnsi="Times New Roman"/>
                <w:color w:val="000000" w:themeColor="text1"/>
                <w:sz w:val="24"/>
                <w:szCs w:val="24"/>
                <w:lang w:eastAsia="ru-RU"/>
              </w:rPr>
              <w:t>Для индивидуаль-ного жилищного строительства</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trike/>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w:t>
            </w:r>
          </w:p>
          <w:p w:rsidR="001E184A" w:rsidRPr="001E184A" w:rsidRDefault="001E184A" w:rsidP="001E184A">
            <w:pPr>
              <w:tabs>
                <w:tab w:val="left" w:pos="3339"/>
              </w:tabs>
              <w:autoSpaceDE w:val="0"/>
              <w:autoSpaceDN w:val="0"/>
              <w:adjustRightInd w:val="0"/>
              <w:spacing w:after="0" w:line="240" w:lineRule="auto"/>
              <w:jc w:val="both"/>
              <w:rPr>
                <w:rFonts w:ascii="Times New Roman" w:eastAsia="Times New Roman" w:hAnsi="Times New Roman"/>
                <w:color w:val="0000FF"/>
                <w:sz w:val="24"/>
                <w:szCs w:val="24"/>
                <w:u w:val="single"/>
                <w:lang w:eastAsia="ru-RU"/>
              </w:rPr>
            </w:pPr>
            <w:r w:rsidRPr="001E184A">
              <w:rPr>
                <w:rFonts w:ascii="Times New Roman" w:eastAsia="Times New Roman" w:hAnsi="Times New Roman"/>
                <w:sz w:val="24"/>
                <w:szCs w:val="24"/>
                <w:lang w:eastAsia="ru-RU"/>
              </w:rPr>
              <w:t>хозяйственные постройки</w:t>
            </w:r>
            <w:r w:rsidRPr="001E184A">
              <w:rPr>
                <w:rFonts w:ascii="Times New Roman" w:eastAsia="Times New Roman" w:hAnsi="Times New Roman"/>
                <w:sz w:val="24"/>
                <w:szCs w:val="24"/>
                <w:lang w:eastAsia="ru-RU"/>
              </w:rPr>
              <w:tab/>
            </w:r>
          </w:p>
        </w:tc>
        <w:tc>
          <w:tcPr>
            <w:tcW w:w="1984" w:type="dxa"/>
            <w:vAlign w:val="center"/>
          </w:tcPr>
          <w:p w:rsidR="001E184A" w:rsidRPr="001E184A" w:rsidRDefault="001E184A" w:rsidP="001E184A">
            <w:pPr>
              <w:widowControl w:val="0"/>
              <w:autoSpaceDE w:val="0"/>
              <w:autoSpaceDN w:val="0"/>
              <w:adjustRightInd w:val="0"/>
              <w:spacing w:after="0" w:line="240" w:lineRule="auto"/>
              <w:ind w:left="-108"/>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 (надземных)/12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400/12</w:t>
            </w:r>
          </w:p>
        </w:tc>
        <w:tc>
          <w:tcPr>
            <w:tcW w:w="107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2000/не установлены</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475"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2.1.1</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Малоэтажная многоквар-тирная жилая застройка</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малоэтажные многоквартирные жилые дома, в том числе с размещением объектов обслуживания жилой застройки во встроенных, пристроенных и встроенно-пристроенных помещениях дома, составляющих не более 15 % общей площади помещений дома;</w:t>
            </w:r>
          </w:p>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дома квартирного типа до трех этажей с участками в том числе двухквартирные</w:t>
            </w: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4/16</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400/не установлены</w:t>
            </w:r>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100000/ не установлены</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60</w:t>
            </w:r>
          </w:p>
        </w:tc>
        <w:tc>
          <w:tcPr>
            <w:tcW w:w="1475"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w:t>
            </w:r>
          </w:p>
        </w:tc>
      </w:tr>
      <w:tr w:rsidR="001E184A" w:rsidRPr="001E184A" w:rsidTr="001E184A">
        <w:trPr>
          <w:trHeight w:val="2334"/>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3</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2.2</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Для ведения личного подсобного хозяйства (приусадеб-ный земельный участок)</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w:t>
            </w:r>
          </w:p>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хозяйственные постройки</w:t>
            </w:r>
          </w:p>
          <w:p w:rsidR="001E184A" w:rsidRPr="001E184A" w:rsidRDefault="001E184A" w:rsidP="001E184A">
            <w:pPr>
              <w:spacing w:after="0" w:line="240" w:lineRule="auto"/>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1984" w:type="dxa"/>
            <w:vAlign w:val="center"/>
          </w:tcPr>
          <w:p w:rsidR="001E184A" w:rsidRPr="001E184A" w:rsidRDefault="001E184A" w:rsidP="001E184A">
            <w:pPr>
              <w:widowControl w:val="0"/>
              <w:autoSpaceDE w:val="0"/>
              <w:autoSpaceDN w:val="0"/>
              <w:adjustRightInd w:val="0"/>
              <w:spacing w:after="0" w:line="240" w:lineRule="auto"/>
              <w:ind w:left="-69"/>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 (надземных) /12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600/12</w:t>
            </w:r>
          </w:p>
        </w:tc>
        <w:tc>
          <w:tcPr>
            <w:tcW w:w="107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3000/не установлены</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1475"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810"/>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2.3</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Блокирован-ная жилая застройка</w:t>
            </w:r>
          </w:p>
        </w:tc>
        <w:tc>
          <w:tcPr>
            <w:tcW w:w="496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блокированные жилые дома с прилегающими земельными участками</w:t>
            </w: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3/15</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val="en-US" w:eastAsia="ru-RU"/>
              </w:rPr>
            </w:pPr>
            <w:r w:rsidRPr="001E184A">
              <w:rPr>
                <w:rFonts w:ascii="Times New Roman" w:eastAsia="Times New Roman" w:hAnsi="Times New Roman"/>
                <w:iCs/>
                <w:sz w:val="24"/>
                <w:szCs w:val="24"/>
                <w:lang w:eastAsia="ru-RU"/>
              </w:rPr>
              <w:t>600/не установлены</w:t>
            </w:r>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30000/ не установлены</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59,9</w:t>
            </w:r>
          </w:p>
        </w:tc>
        <w:tc>
          <w:tcPr>
            <w:tcW w:w="1475"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w:t>
            </w:r>
          </w:p>
        </w:tc>
      </w:tr>
      <w:tr w:rsidR="001E184A" w:rsidRPr="001E184A" w:rsidTr="001E184A">
        <w:trPr>
          <w:trHeight w:val="1267"/>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3.1</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Коммуналь-ное обслуживание</w:t>
            </w:r>
          </w:p>
        </w:tc>
        <w:tc>
          <w:tcPr>
            <w:tcW w:w="4962"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КНС (канализационно-насосные станции) с зоной озеленения шириной 5 м.</w:t>
            </w: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5/20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10/не установлены</w:t>
            </w:r>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100000/ не установлены</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75</w:t>
            </w:r>
          </w:p>
        </w:tc>
        <w:tc>
          <w:tcPr>
            <w:tcW w:w="1475"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rHeight w:val="1644"/>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3.1.1</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Предоставле-ние коммуналь-ных услуг</w:t>
            </w:r>
          </w:p>
        </w:tc>
        <w:tc>
          <w:tcPr>
            <w:tcW w:w="496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здания и сооружения, обеспечивающие поставку воды, тепла, электричества, газа, отвод канализационных стоков, очистку и уборку объектов недвижимости.</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5/20</w:t>
            </w:r>
          </w:p>
        </w:tc>
        <w:tc>
          <w:tcPr>
            <w:tcW w:w="1134"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10/Не подлежит установлению</w:t>
            </w:r>
          </w:p>
        </w:tc>
        <w:tc>
          <w:tcPr>
            <w:tcW w:w="107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 Не подлежит установлению</w:t>
            </w:r>
          </w:p>
        </w:tc>
        <w:tc>
          <w:tcPr>
            <w:tcW w:w="1701"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3.1.2</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Администра-тивные здания организаций, обеспечи-вающих предоставле-ние коммуналь-ных услуг</w:t>
            </w:r>
          </w:p>
        </w:tc>
        <w:tc>
          <w:tcPr>
            <w:tcW w:w="4962"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Размещение зданий, предназначенных для приема физических и юридических лиц в связи с предоставление коммунальных услуг</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10/40</w:t>
            </w:r>
          </w:p>
        </w:tc>
        <w:tc>
          <w:tcPr>
            <w:tcW w:w="1134"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150/Не подлежит установлению</w:t>
            </w:r>
          </w:p>
        </w:tc>
        <w:tc>
          <w:tcPr>
            <w:tcW w:w="107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 Не подлежит установлению</w:t>
            </w:r>
          </w:p>
        </w:tc>
        <w:tc>
          <w:tcPr>
            <w:tcW w:w="1701"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rHeight w:val="1440"/>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8</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3.2</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bookmarkStart w:id="4" w:name="sub_1032"/>
            <w:r w:rsidRPr="001E184A">
              <w:rPr>
                <w:rFonts w:ascii="Times New Roman" w:eastAsia="Times New Roman" w:hAnsi="Times New Roman"/>
                <w:bCs/>
                <w:sz w:val="24"/>
                <w:szCs w:val="24"/>
                <w:lang w:eastAsia="ru-RU"/>
              </w:rPr>
              <w:t>Социальное обслуживание</w:t>
            </w:r>
            <w:bookmarkEnd w:id="4"/>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размещение объектов капитального строительства, предназначенных для оказания гражданам социальной помощи (дома ребенка, детские дома, детский реабилитационный центр)</w:t>
            </w:r>
          </w:p>
        </w:tc>
        <w:tc>
          <w:tcPr>
            <w:tcW w:w="198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150/не установлены</w:t>
            </w:r>
          </w:p>
        </w:tc>
        <w:tc>
          <w:tcPr>
            <w:tcW w:w="1077" w:type="dxa"/>
            <w:tcBorders>
              <w:left w:val="single" w:sz="4" w:space="0" w:color="auto"/>
              <w:right w:val="single" w:sz="4" w:space="0" w:color="auto"/>
            </w:tcBorders>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50000/не установлены</w:t>
            </w:r>
          </w:p>
        </w:tc>
        <w:tc>
          <w:tcPr>
            <w:tcW w:w="1701" w:type="dxa"/>
            <w:tcBorders>
              <w:left w:val="single" w:sz="4" w:space="0" w:color="auto"/>
              <w:right w:val="single" w:sz="4" w:space="0" w:color="auto"/>
            </w:tcBorders>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60</w:t>
            </w:r>
          </w:p>
        </w:tc>
        <w:tc>
          <w:tcPr>
            <w:tcW w:w="1475" w:type="dxa"/>
            <w:tcBorders>
              <w:left w:val="single" w:sz="4" w:space="0" w:color="auto"/>
            </w:tcBorders>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3.3</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bookmarkStart w:id="5" w:name="sub_1033"/>
            <w:r w:rsidRPr="001E184A">
              <w:rPr>
                <w:rFonts w:ascii="Times New Roman" w:eastAsia="Times New Roman" w:hAnsi="Times New Roman"/>
                <w:bCs/>
                <w:sz w:val="24"/>
                <w:szCs w:val="24"/>
                <w:lang w:eastAsia="ru-RU"/>
              </w:rPr>
              <w:t>Бытовое обслуживание</w:t>
            </w:r>
            <w:bookmarkEnd w:id="5"/>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капитального строительства, предназначенные для оказания населению или организациям бытовых услуг;</w:t>
            </w:r>
          </w:p>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здания бани при условии канализования стоков;</w:t>
            </w:r>
          </w:p>
        </w:tc>
        <w:tc>
          <w:tcPr>
            <w:tcW w:w="198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3/12</w:t>
            </w:r>
          </w:p>
        </w:tc>
        <w:tc>
          <w:tcPr>
            <w:tcW w:w="1134" w:type="dxa"/>
            <w:tcBorders>
              <w:left w:val="single" w:sz="4" w:space="0" w:color="auto"/>
              <w:right w:val="single" w:sz="4" w:space="0" w:color="auto"/>
            </w:tcBorders>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50/не установлены</w:t>
            </w:r>
          </w:p>
        </w:tc>
        <w:tc>
          <w:tcPr>
            <w:tcW w:w="1077" w:type="dxa"/>
            <w:tcBorders>
              <w:left w:val="single" w:sz="4" w:space="0" w:color="auto"/>
              <w:right w:val="single" w:sz="4" w:space="0" w:color="auto"/>
            </w:tcBorders>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4000/не установлены</w:t>
            </w:r>
          </w:p>
        </w:tc>
        <w:tc>
          <w:tcPr>
            <w:tcW w:w="1701" w:type="dxa"/>
            <w:tcBorders>
              <w:left w:val="single" w:sz="4" w:space="0" w:color="auto"/>
              <w:right w:val="single" w:sz="4" w:space="0" w:color="auto"/>
            </w:tcBorders>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59</w:t>
            </w:r>
          </w:p>
        </w:tc>
        <w:tc>
          <w:tcPr>
            <w:tcW w:w="1475" w:type="dxa"/>
            <w:tcBorders>
              <w:left w:val="single" w:sz="4" w:space="0" w:color="auto"/>
            </w:tcBorders>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3.4</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Здравоохра-нение</w:t>
            </w:r>
          </w:p>
        </w:tc>
        <w:tc>
          <w:tcPr>
            <w:tcW w:w="4962" w:type="dxa"/>
          </w:tcPr>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Размещение объектов капитального строительства, предназначенных для оказания гражданам медицинской помощи. </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9/45</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1000/Не подлежит установлению</w:t>
            </w:r>
          </w:p>
        </w:tc>
        <w:tc>
          <w:tcPr>
            <w:tcW w:w="1077"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50000/ Не подлежит установлению</w:t>
            </w:r>
          </w:p>
        </w:tc>
        <w:tc>
          <w:tcPr>
            <w:tcW w:w="1701"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60</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3.4.1</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bookmarkStart w:id="6" w:name="sub_10341"/>
            <w:r w:rsidRPr="001E184A">
              <w:rPr>
                <w:rFonts w:ascii="Times New Roman" w:eastAsia="Times New Roman" w:hAnsi="Times New Roman"/>
                <w:bCs/>
                <w:sz w:val="24"/>
                <w:szCs w:val="24"/>
                <w:lang w:eastAsia="ru-RU"/>
              </w:rPr>
              <w:t>Амбулаторно-поликлиниче-ское обслуживание</w:t>
            </w:r>
            <w:bookmarkEnd w:id="6"/>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амбулаторно-поликлинические учреждения общей площадью не более 150 кв. м;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аптеки торговой площадью до 20 кв. метров;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кабинеты практикующих врачей, центры народной медицины и др. медицины;</w:t>
            </w:r>
          </w:p>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sz w:val="24"/>
                <w:szCs w:val="24"/>
                <w:lang w:eastAsia="ru-RU"/>
              </w:rPr>
              <w:t>- пункты оказания первой медицинской помощи общей площадью не более 100 кв. метров;</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3/50</w:t>
            </w:r>
          </w:p>
        </w:tc>
        <w:tc>
          <w:tcPr>
            <w:tcW w:w="1134"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Не подлежит установлению /5</w:t>
            </w:r>
          </w:p>
        </w:tc>
        <w:tc>
          <w:tcPr>
            <w:tcW w:w="107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 Не подлежит установлению</w:t>
            </w:r>
          </w:p>
        </w:tc>
        <w:tc>
          <w:tcPr>
            <w:tcW w:w="1701"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3.5.1</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bookmarkStart w:id="7" w:name="sub_10351"/>
            <w:r w:rsidRPr="001E184A">
              <w:rPr>
                <w:rFonts w:ascii="Times New Roman" w:eastAsia="Times New Roman" w:hAnsi="Times New Roman"/>
                <w:bCs/>
                <w:sz w:val="24"/>
                <w:szCs w:val="24"/>
                <w:lang w:eastAsia="ru-RU"/>
              </w:rPr>
              <w:t>Дошкольное, начальное и среднее общее образование</w:t>
            </w:r>
            <w:bookmarkEnd w:id="7"/>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детские дошкольные учреждения;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школы (начальные и средние).</w:t>
            </w:r>
          </w:p>
          <w:p w:rsidR="001E184A" w:rsidRPr="001E184A" w:rsidRDefault="001E184A" w:rsidP="001E184A">
            <w:pPr>
              <w:spacing w:after="0" w:line="240" w:lineRule="auto"/>
              <w:jc w:val="center"/>
              <w:rPr>
                <w:rFonts w:ascii="Times New Roman" w:eastAsia="Times New Roman" w:hAnsi="Times New Roman"/>
                <w:sz w:val="24"/>
                <w:szCs w:val="24"/>
              </w:rPr>
            </w:pP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6/24</w:t>
            </w:r>
          </w:p>
        </w:tc>
        <w:tc>
          <w:tcPr>
            <w:tcW w:w="1134"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4000/ не установлены</w:t>
            </w:r>
          </w:p>
        </w:tc>
        <w:tc>
          <w:tcPr>
            <w:tcW w:w="107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 не установлены</w:t>
            </w:r>
          </w:p>
        </w:tc>
        <w:tc>
          <w:tcPr>
            <w:tcW w:w="1701"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3.6</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bookmarkStart w:id="8" w:name="sub_1036"/>
            <w:r w:rsidRPr="001E184A">
              <w:rPr>
                <w:rFonts w:ascii="Times New Roman" w:eastAsia="Times New Roman" w:hAnsi="Times New Roman"/>
                <w:bCs/>
                <w:sz w:val="24"/>
                <w:szCs w:val="24"/>
                <w:lang w:eastAsia="ru-RU"/>
              </w:rPr>
              <w:t>Культурное развитие</w:t>
            </w:r>
            <w:bookmarkEnd w:id="8"/>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культурного назначения (музеи, выставочные центры, культурно</w:t>
            </w:r>
            <w:r w:rsidRPr="001E184A">
              <w:rPr>
                <w:rFonts w:ascii="Arial" w:eastAsia="Times New Roman" w:hAnsi="Arial" w:cs="Arial"/>
                <w:sz w:val="24"/>
                <w:szCs w:val="24"/>
                <w:lang w:eastAsia="ru-RU"/>
              </w:rPr>
              <w:t>-</w:t>
            </w:r>
            <w:r w:rsidRPr="001E184A">
              <w:rPr>
                <w:rFonts w:ascii="Times New Roman" w:eastAsia="Times New Roman" w:hAnsi="Times New Roman"/>
                <w:sz w:val="24"/>
                <w:szCs w:val="24"/>
                <w:lang w:eastAsia="ru-RU"/>
              </w:rPr>
              <w:t>досуговые центры, клубы, дома культуры);</w:t>
            </w:r>
          </w:p>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sz w:val="24"/>
                <w:szCs w:val="24"/>
                <w:lang w:eastAsia="ru-RU"/>
              </w:rPr>
              <w:t>- библиотеки, архивы, информационные центры;</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5/30</w:t>
            </w:r>
          </w:p>
        </w:tc>
        <w:tc>
          <w:tcPr>
            <w:tcW w:w="1134"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 не установлены</w:t>
            </w:r>
          </w:p>
        </w:tc>
        <w:tc>
          <w:tcPr>
            <w:tcW w:w="107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 не установлены</w:t>
            </w:r>
          </w:p>
        </w:tc>
        <w:tc>
          <w:tcPr>
            <w:tcW w:w="1701"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70</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14</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3.7</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Религиозное использова-ние</w:t>
            </w:r>
          </w:p>
        </w:tc>
        <w:tc>
          <w:tcPr>
            <w:tcW w:w="4962" w:type="dxa"/>
          </w:tcPr>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sz w:val="24"/>
                <w:szCs w:val="24"/>
                <w:lang w:eastAsia="ru-RU"/>
              </w:rPr>
              <w:t>- культовые объекты;</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5/20</w:t>
            </w:r>
            <w:r w:rsidRPr="001E184A">
              <w:rPr>
                <w:rFonts w:ascii="Times New Roman" w:eastAsia="Times New Roman" w:hAnsi="Times New Roman"/>
                <w:sz w:val="14"/>
                <w:szCs w:val="28"/>
                <w:lang w:eastAsia="ru-RU"/>
              </w:rPr>
              <w:t xml:space="preserve">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2500/ Не подлежит установлению</w:t>
            </w:r>
          </w:p>
        </w:tc>
        <w:tc>
          <w:tcPr>
            <w:tcW w:w="1077"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100000/ Не подлежит установлению</w:t>
            </w:r>
          </w:p>
        </w:tc>
        <w:tc>
          <w:tcPr>
            <w:tcW w:w="1701"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sz w:val="14"/>
                <w:szCs w:val="28"/>
                <w:lang w:eastAsia="ru-RU"/>
              </w:rPr>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3.10.1</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Амбулаторное ветеринарное обслуживание</w:t>
            </w:r>
          </w:p>
        </w:tc>
        <w:tc>
          <w:tcPr>
            <w:tcW w:w="4962" w:type="dxa"/>
          </w:tcPr>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Размещение объектов капитального строительства, предназначенных для оказания ветеринарных услуг без содержания животных</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3/50</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Не подле-жит устано-влению /5</w:t>
            </w:r>
          </w:p>
        </w:tc>
        <w:tc>
          <w:tcPr>
            <w:tcW w:w="1077"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 Не подлежит установлению</w:t>
            </w:r>
          </w:p>
        </w:tc>
        <w:tc>
          <w:tcPr>
            <w:tcW w:w="1701"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16</w:t>
            </w:r>
          </w:p>
        </w:tc>
        <w:tc>
          <w:tcPr>
            <w:tcW w:w="858"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r w:rsidRPr="00CD3BAD">
              <w:rPr>
                <w:rFonts w:ascii="Times New Roman" w:eastAsia="Times New Roman" w:hAnsi="Times New Roman"/>
                <w:color w:val="000000" w:themeColor="text1"/>
                <w:sz w:val="24"/>
                <w:szCs w:val="24"/>
                <w:lang w:eastAsia="ru-RU"/>
              </w:rPr>
              <w:t>12.0</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Земельные участки (территории) общего пользования</w:t>
            </w:r>
          </w:p>
        </w:tc>
        <w:tc>
          <w:tcPr>
            <w:tcW w:w="4962"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5896" w:type="dxa"/>
            <w:gridSpan w:val="4"/>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47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858"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r w:rsidRPr="00CD3BAD">
              <w:rPr>
                <w:rFonts w:ascii="Times New Roman" w:eastAsia="Times New Roman" w:hAnsi="Times New Roman"/>
                <w:color w:val="000000" w:themeColor="text1"/>
                <w:sz w:val="24"/>
                <w:szCs w:val="24"/>
                <w:lang w:eastAsia="ru-RU"/>
              </w:rPr>
              <w:t>12.0.1</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Улично-дорожная сеть</w:t>
            </w:r>
          </w:p>
        </w:tc>
        <w:tc>
          <w:tcPr>
            <w:tcW w:w="4962"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896" w:type="dxa"/>
            <w:gridSpan w:val="4"/>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47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858"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r w:rsidRPr="00CD3BAD">
              <w:rPr>
                <w:rFonts w:ascii="Times New Roman" w:eastAsia="Times New Roman" w:hAnsi="Times New Roman"/>
                <w:color w:val="000000" w:themeColor="text1"/>
                <w:sz w:val="24"/>
                <w:szCs w:val="24"/>
                <w:lang w:eastAsia="ru-RU"/>
              </w:rPr>
              <w:t>13.1</w:t>
            </w:r>
          </w:p>
        </w:tc>
        <w:tc>
          <w:tcPr>
            <w:tcW w:w="1715" w:type="dxa"/>
          </w:tcPr>
          <w:p w:rsidR="001E184A" w:rsidRPr="001E184A"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Ведение огородничества</w:t>
            </w:r>
          </w:p>
        </w:tc>
        <w:tc>
          <w:tcPr>
            <w:tcW w:w="4962" w:type="dxa"/>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198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10/20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200/не установлены</w:t>
            </w:r>
          </w:p>
        </w:tc>
        <w:tc>
          <w:tcPr>
            <w:tcW w:w="1077"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1500/ не установлены</w:t>
            </w:r>
          </w:p>
        </w:tc>
        <w:tc>
          <w:tcPr>
            <w:tcW w:w="1701"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20</w:t>
            </w:r>
          </w:p>
        </w:tc>
        <w:tc>
          <w:tcPr>
            <w:tcW w:w="147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19</w:t>
            </w:r>
          </w:p>
        </w:tc>
        <w:tc>
          <w:tcPr>
            <w:tcW w:w="858"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r w:rsidRPr="00CD3BAD">
              <w:rPr>
                <w:rFonts w:ascii="Times New Roman" w:eastAsia="Times New Roman" w:hAnsi="Times New Roman"/>
                <w:color w:val="000000" w:themeColor="text1"/>
                <w:sz w:val="24"/>
                <w:szCs w:val="24"/>
                <w:lang w:eastAsia="ru-RU"/>
              </w:rPr>
              <w:t>13.2</w:t>
            </w:r>
          </w:p>
        </w:tc>
        <w:tc>
          <w:tcPr>
            <w:tcW w:w="1715" w:type="dxa"/>
          </w:tcPr>
          <w:p w:rsidR="001E184A" w:rsidRPr="001E184A"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Ведение садоводства</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tabs>
                <w:tab w:val="center" w:pos="2373"/>
              </w:tabs>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садовые дома;</w:t>
            </w:r>
          </w:p>
          <w:p w:rsidR="001E184A" w:rsidRPr="001E184A" w:rsidRDefault="001E184A" w:rsidP="001E184A">
            <w:pPr>
              <w:tabs>
                <w:tab w:val="center" w:pos="2373"/>
              </w:tabs>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хозяйственные постройки и гаражи</w:t>
            </w:r>
          </w:p>
        </w:tc>
        <w:tc>
          <w:tcPr>
            <w:tcW w:w="198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10/20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200/не установлены</w:t>
            </w:r>
          </w:p>
        </w:tc>
        <w:tc>
          <w:tcPr>
            <w:tcW w:w="1077"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1500/ не установлены</w:t>
            </w:r>
          </w:p>
        </w:tc>
        <w:tc>
          <w:tcPr>
            <w:tcW w:w="1701"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20</w:t>
            </w:r>
          </w:p>
        </w:tc>
        <w:tc>
          <w:tcPr>
            <w:tcW w:w="147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858"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6.9</w:t>
            </w:r>
          </w:p>
        </w:tc>
        <w:tc>
          <w:tcPr>
            <w:tcW w:w="1715"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Склады</w:t>
            </w:r>
          </w:p>
        </w:tc>
        <w:tc>
          <w:tcPr>
            <w:tcW w:w="496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-складские здания.</w:t>
            </w:r>
          </w:p>
        </w:tc>
        <w:tc>
          <w:tcPr>
            <w:tcW w:w="1984"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1134"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3000/не установлены</w:t>
            </w:r>
          </w:p>
        </w:tc>
        <w:tc>
          <w:tcPr>
            <w:tcW w:w="1077"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50000/не установлены</w:t>
            </w:r>
          </w:p>
        </w:tc>
        <w:tc>
          <w:tcPr>
            <w:tcW w:w="1701"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475" w:type="dxa"/>
            <w:tcBorders>
              <w:lef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21</w:t>
            </w:r>
          </w:p>
        </w:tc>
        <w:tc>
          <w:tcPr>
            <w:tcW w:w="858"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4.6</w:t>
            </w:r>
          </w:p>
        </w:tc>
        <w:tc>
          <w:tcPr>
            <w:tcW w:w="1715"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Общественное питание</w:t>
            </w:r>
          </w:p>
        </w:tc>
        <w:tc>
          <w:tcPr>
            <w:tcW w:w="496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объекты общественного питания: столовые, кафе, закусочные, бары, рестораны;</w:t>
            </w:r>
          </w:p>
        </w:tc>
        <w:tc>
          <w:tcPr>
            <w:tcW w:w="1984"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3/15</w:t>
            </w:r>
          </w:p>
        </w:tc>
        <w:tc>
          <w:tcPr>
            <w:tcW w:w="1134"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50/не установлены</w:t>
            </w:r>
          </w:p>
        </w:tc>
        <w:tc>
          <w:tcPr>
            <w:tcW w:w="1077"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10000/не установлены</w:t>
            </w:r>
          </w:p>
        </w:tc>
        <w:tc>
          <w:tcPr>
            <w:tcW w:w="1701"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475" w:type="dxa"/>
            <w:tcBorders>
              <w:lef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22</w:t>
            </w:r>
          </w:p>
        </w:tc>
        <w:tc>
          <w:tcPr>
            <w:tcW w:w="858"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3.6.2</w:t>
            </w:r>
          </w:p>
        </w:tc>
        <w:tc>
          <w:tcPr>
            <w:tcW w:w="1715"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Парки культуры и отдыха</w:t>
            </w:r>
          </w:p>
        </w:tc>
        <w:tc>
          <w:tcPr>
            <w:tcW w:w="496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5896" w:type="dxa"/>
            <w:gridSpan w:val="4"/>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c>
          <w:tcPr>
            <w:tcW w:w="1475" w:type="dxa"/>
            <w:tcBorders>
              <w:lef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23</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2.7.1</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Хранение автотранспорта</w:t>
            </w:r>
          </w:p>
        </w:tc>
        <w:tc>
          <w:tcPr>
            <w:tcW w:w="4962" w:type="dxa"/>
          </w:tcPr>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sz w:val="24"/>
                <w:szCs w:val="24"/>
                <w:lang w:eastAsia="ru-RU"/>
              </w:rPr>
              <w:t>-подземные и наземные гаражи</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3/15</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20/не установлены</w:t>
            </w:r>
          </w:p>
        </w:tc>
        <w:tc>
          <w:tcPr>
            <w:tcW w:w="1077"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2000/не установлены</w:t>
            </w:r>
          </w:p>
        </w:tc>
        <w:tc>
          <w:tcPr>
            <w:tcW w:w="1701"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24</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2.7.2</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Размещение гаражей для собственных нужд</w:t>
            </w:r>
          </w:p>
        </w:tc>
        <w:tc>
          <w:tcPr>
            <w:tcW w:w="496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-гаражи</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3/15</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20/не установлены</w:t>
            </w:r>
          </w:p>
        </w:tc>
        <w:tc>
          <w:tcPr>
            <w:tcW w:w="1077"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50/не установлены</w:t>
            </w:r>
          </w:p>
        </w:tc>
        <w:tc>
          <w:tcPr>
            <w:tcW w:w="1701"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3.7</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Религиозное использова-ние</w:t>
            </w:r>
          </w:p>
        </w:tc>
        <w:tc>
          <w:tcPr>
            <w:tcW w:w="4962"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-культовые объекты;</w:t>
            </w:r>
          </w:p>
        </w:tc>
        <w:tc>
          <w:tcPr>
            <w:tcW w:w="1984" w:type="dxa"/>
            <w:tcBorders>
              <w:right w:val="single" w:sz="4" w:space="0" w:color="auto"/>
            </w:tcBorders>
            <w:vAlign w:val="center"/>
          </w:tcPr>
          <w:p w:rsidR="001E184A" w:rsidRPr="001E184A" w:rsidRDefault="001E184A" w:rsidP="001E184A">
            <w:pPr>
              <w:widowControl w:val="0"/>
              <w:suppressAutoHyphens/>
              <w:overflowPunct w:val="0"/>
              <w:spacing w:after="0" w:line="240" w:lineRule="auto"/>
              <w:jc w:val="center"/>
              <w:rPr>
                <w:rFonts w:ascii="Times New Roman" w:eastAsia="Times New Roman" w:hAnsi="Times New Roman"/>
                <w:sz w:val="24"/>
                <w:szCs w:val="24"/>
                <w:lang w:eastAsia="ar-SA"/>
              </w:rPr>
            </w:pPr>
            <w:r w:rsidRPr="001E184A">
              <w:rPr>
                <w:rFonts w:ascii="Times New Roman" w:eastAsia="Times New Roman" w:hAnsi="Times New Roman"/>
                <w:sz w:val="24"/>
                <w:szCs w:val="24"/>
                <w:lang w:eastAsia="ar-SA"/>
              </w:rPr>
              <w:t>5/20</w:t>
            </w:r>
          </w:p>
          <w:p w:rsidR="001E184A" w:rsidRPr="001E184A" w:rsidRDefault="001E184A" w:rsidP="001E184A">
            <w:pPr>
              <w:widowControl w:val="0"/>
              <w:suppressAutoHyphens/>
              <w:overflowPunct w:val="0"/>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sz w:val="16"/>
                <w:szCs w:val="24"/>
                <w:lang w:eastAsia="ar-SA"/>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2500/ не установлены</w:t>
            </w:r>
          </w:p>
        </w:tc>
        <w:tc>
          <w:tcPr>
            <w:tcW w:w="1077"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100000/не установлены</w:t>
            </w:r>
          </w:p>
        </w:tc>
        <w:tc>
          <w:tcPr>
            <w:tcW w:w="1701"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 </w:t>
            </w:r>
          </w:p>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16"/>
                <w:szCs w:val="18"/>
                <w:lang w:eastAsia="ru-RU"/>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не подлежат установлению</w:t>
            </w:r>
          </w:p>
        </w:tc>
        <w:tc>
          <w:tcPr>
            <w:tcW w:w="147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26</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Служебные гаражи</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 боксового типа на отдельных земельных участках</w:t>
            </w:r>
          </w:p>
        </w:tc>
        <w:tc>
          <w:tcPr>
            <w:tcW w:w="198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3/15</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2000/ не установлены</w:t>
            </w:r>
          </w:p>
        </w:tc>
        <w:tc>
          <w:tcPr>
            <w:tcW w:w="1077"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20000/ не установлены</w:t>
            </w:r>
          </w:p>
        </w:tc>
        <w:tc>
          <w:tcPr>
            <w:tcW w:w="1701"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75</w:t>
            </w:r>
          </w:p>
        </w:tc>
        <w:tc>
          <w:tcPr>
            <w:tcW w:w="147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27</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6.8</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Связь</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антенны сотовой, радиорелейной и спутниковой связи;</w:t>
            </w:r>
          </w:p>
          <w:p w:rsidR="001E184A" w:rsidRPr="001E184A" w:rsidRDefault="001E184A" w:rsidP="001E184A">
            <w:pPr>
              <w:spacing w:after="0" w:line="240" w:lineRule="auto"/>
              <w:textAlignment w:val="baseline"/>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радио-телевизионные станции;</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iCs/>
                <w:sz w:val="24"/>
                <w:szCs w:val="24"/>
                <w:lang w:eastAsia="ru-RU"/>
              </w:rPr>
              <w:t>не установлены</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 </w:t>
            </w:r>
            <w:r w:rsidRPr="001E184A">
              <w:rPr>
                <w:rFonts w:ascii="Times New Roman" w:eastAsia="Times New Roman" w:hAnsi="Times New Roman"/>
                <w:iCs/>
                <w:sz w:val="24"/>
                <w:szCs w:val="24"/>
                <w:lang w:eastAsia="ru-RU"/>
              </w:rPr>
              <w:t>/не установлены</w:t>
            </w:r>
          </w:p>
        </w:tc>
        <w:tc>
          <w:tcPr>
            <w:tcW w:w="1077"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500000 </w:t>
            </w:r>
            <w:r w:rsidRPr="001E184A">
              <w:rPr>
                <w:rFonts w:ascii="Times New Roman" w:eastAsia="Times New Roman" w:hAnsi="Times New Roman"/>
                <w:iCs/>
                <w:sz w:val="24"/>
                <w:szCs w:val="24"/>
                <w:lang w:eastAsia="ru-RU"/>
              </w:rPr>
              <w:t>/ не установлены</w:t>
            </w:r>
          </w:p>
        </w:tc>
        <w:tc>
          <w:tcPr>
            <w:tcW w:w="1701"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jc w:val="center"/>
        </w:trPr>
        <w:tc>
          <w:tcPr>
            <w:tcW w:w="15455" w:type="dxa"/>
            <w:gridSpan w:val="9"/>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1E184A">
              <w:rPr>
                <w:rFonts w:ascii="Times New Roman" w:eastAsia="Times New Roman" w:hAnsi="Times New Roman"/>
                <w:b/>
                <w:sz w:val="24"/>
                <w:szCs w:val="24"/>
                <w:lang w:eastAsia="ru-RU"/>
              </w:rPr>
              <w:t>Условно разрешенные виды использования</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2.5</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Среднеэтажная жилая застройка</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многоквартирные жилые дома, в том числе с размещением объектов обслуживания жилой застройки во встроенных, пристроенных и встроенно-пристроенных помещениях дома, составляющих не более 20 % общей площади помещений дома</w:t>
            </w: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8/32</w:t>
            </w:r>
          </w:p>
        </w:tc>
        <w:tc>
          <w:tcPr>
            <w:tcW w:w="1134" w:type="dxa"/>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1500/не установлены</w:t>
            </w:r>
          </w:p>
        </w:tc>
        <w:tc>
          <w:tcPr>
            <w:tcW w:w="1077" w:type="dxa"/>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500000/ не установлены</w:t>
            </w:r>
          </w:p>
        </w:tc>
        <w:tc>
          <w:tcPr>
            <w:tcW w:w="1701" w:type="dxa"/>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70</w:t>
            </w:r>
          </w:p>
        </w:tc>
        <w:tc>
          <w:tcPr>
            <w:tcW w:w="1475" w:type="dxa"/>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1715" w:type="dxa"/>
          </w:tcPr>
          <w:p w:rsidR="001E184A" w:rsidRPr="001E184A" w:rsidRDefault="001E184A" w:rsidP="001E184A">
            <w:pPr>
              <w:spacing w:before="75" w:after="75" w:line="240" w:lineRule="auto"/>
              <w:ind w:left="75" w:right="75"/>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Предпринимате-льство</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офисы, конторы различных организаций, фирм, компаний;</w:t>
            </w: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198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5/20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200/не установлены</w:t>
            </w:r>
          </w:p>
        </w:tc>
        <w:tc>
          <w:tcPr>
            <w:tcW w:w="1077"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30000/ не установлены</w:t>
            </w:r>
          </w:p>
        </w:tc>
        <w:tc>
          <w:tcPr>
            <w:tcW w:w="1701"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70</w:t>
            </w:r>
          </w:p>
        </w:tc>
        <w:tc>
          <w:tcPr>
            <w:tcW w:w="147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4.1</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9" w:name="sub_1041"/>
            <w:r w:rsidRPr="001E184A">
              <w:rPr>
                <w:rFonts w:ascii="Times New Roman" w:eastAsia="Times New Roman" w:hAnsi="Times New Roman"/>
                <w:sz w:val="24"/>
                <w:szCs w:val="24"/>
                <w:lang w:eastAsia="ru-RU"/>
              </w:rPr>
              <w:t>Деловое управление</w:t>
            </w:r>
            <w:bookmarkEnd w:id="9"/>
          </w:p>
        </w:tc>
        <w:tc>
          <w:tcPr>
            <w:tcW w:w="4962" w:type="dxa"/>
          </w:tcPr>
          <w:p w:rsidR="001E184A" w:rsidRPr="001E184A" w:rsidRDefault="001E184A" w:rsidP="001E184A">
            <w:pPr>
              <w:numPr>
                <w:ilvl w:val="0"/>
                <w:numId w:val="4"/>
              </w:numPr>
              <w:suppressAutoHyphens/>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здания с размещением офисов, контор различных организаций, фирм, компаний;</w:t>
            </w: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5000/не установлены</w:t>
            </w:r>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30000/не установлены</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47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4.3</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Рынки</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предназначенные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 для автомобилей сотрудников и посетителей рынка</w:t>
            </w: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3/30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1500/не установлены</w:t>
            </w:r>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50000/не установлены</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65</w:t>
            </w:r>
          </w:p>
        </w:tc>
        <w:tc>
          <w:tcPr>
            <w:tcW w:w="147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4.4</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Магазины</w:t>
            </w:r>
          </w:p>
        </w:tc>
        <w:tc>
          <w:tcPr>
            <w:tcW w:w="4962"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-магазины, торговые комплексы;</w:t>
            </w:r>
          </w:p>
          <w:p w:rsidR="001E184A" w:rsidRPr="001E184A" w:rsidRDefault="001E184A" w:rsidP="001E184A">
            <w:pPr>
              <w:spacing w:after="0" w:line="240" w:lineRule="auto"/>
              <w:jc w:val="right"/>
              <w:rPr>
                <w:rFonts w:ascii="Times New Roman" w:eastAsia="Times New Roman" w:hAnsi="Times New Roman"/>
                <w:sz w:val="24"/>
                <w:szCs w:val="24"/>
                <w:lang w:eastAsia="ru-RU"/>
              </w:rPr>
            </w:pP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5/20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100/не установлены</w:t>
            </w:r>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30000/ не установлены</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47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4.7</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Гостиничное обслуживание</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гостиницы, мини-отели</w:t>
            </w: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5000/не установлены</w:t>
            </w:r>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30000/ не установлены</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59</w:t>
            </w:r>
          </w:p>
        </w:tc>
        <w:tc>
          <w:tcPr>
            <w:tcW w:w="147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Спорт</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спортивно-оздоровительного назначения (спортивные комплексы, спортивные залы, бассейны);</w:t>
            </w: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3/30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3500/не установлены</w:t>
            </w:r>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100000/ не установлены</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w:t>
            </w:r>
          </w:p>
          <w:p w:rsidR="001E184A" w:rsidRPr="001E184A" w:rsidRDefault="001E184A" w:rsidP="001E184A">
            <w:pPr>
              <w:widowControl w:val="0"/>
              <w:suppressAutoHyphens/>
              <w:overflowPunct w:val="0"/>
              <w:autoSpaceDE w:val="0"/>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sz w:val="20"/>
                <w:szCs w:val="20"/>
                <w:lang w:eastAsia="ar-SA"/>
              </w:rPr>
              <w:t>Для плоскост-ных сооружений -75</w:t>
            </w:r>
          </w:p>
        </w:tc>
        <w:tc>
          <w:tcPr>
            <w:tcW w:w="147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8</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8.3</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10" w:name="sub_1083"/>
            <w:r w:rsidRPr="001E184A">
              <w:rPr>
                <w:rFonts w:ascii="Times New Roman" w:eastAsia="Times New Roman" w:hAnsi="Times New Roman"/>
                <w:sz w:val="24"/>
                <w:szCs w:val="24"/>
                <w:lang w:eastAsia="ru-RU"/>
              </w:rPr>
              <w:t>Обеспечение внутреннего правопорядка</w:t>
            </w:r>
            <w:bookmarkEnd w:id="10"/>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административные здания объектов охраны правопорядка (отделения и пункты полиции);</w:t>
            </w:r>
          </w:p>
        </w:tc>
        <w:tc>
          <w:tcPr>
            <w:tcW w:w="5896" w:type="dxa"/>
            <w:gridSpan w:val="4"/>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47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bl>
    <w:p w:rsidR="001E184A" w:rsidRPr="001E184A" w:rsidRDefault="001E184A" w:rsidP="001E184A">
      <w:pPr>
        <w:spacing w:after="0" w:line="240" w:lineRule="auto"/>
        <w:ind w:firstLine="709"/>
        <w:jc w:val="both"/>
        <w:rPr>
          <w:rFonts w:ascii="Times New Roman" w:eastAsia="Times New Roman" w:hAnsi="Times New Roman"/>
          <w:b/>
          <w:sz w:val="24"/>
          <w:szCs w:val="24"/>
          <w:lang w:eastAsia="ru-RU"/>
        </w:rPr>
      </w:pPr>
    </w:p>
    <w:p w:rsidR="001E184A" w:rsidRPr="001E184A" w:rsidRDefault="001E184A" w:rsidP="001E184A">
      <w:pPr>
        <w:spacing w:after="0" w:line="240" w:lineRule="auto"/>
        <w:ind w:firstLine="709"/>
        <w:rPr>
          <w:rFonts w:ascii="Times New Roman" w:eastAsia="Times New Roman" w:hAnsi="Times New Roman"/>
          <w:sz w:val="24"/>
          <w:szCs w:val="24"/>
          <w:lang w:eastAsia="ru-RU"/>
        </w:rPr>
      </w:pPr>
    </w:p>
    <w:p w:rsidR="001E184A" w:rsidRPr="001E184A" w:rsidRDefault="001E184A" w:rsidP="001E184A">
      <w:pPr>
        <w:spacing w:after="0" w:line="240" w:lineRule="auto"/>
        <w:ind w:firstLine="709"/>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санитарно-защитные зоны, водоохранные зоны, прибрежные защитные полосы, зоны санитарной охраны источников водоснабжения, охранные зоны электросетевого хозяйства, охранные зоны газораспределительных сетей.</w:t>
      </w:r>
    </w:p>
    <w:p w:rsidR="001E184A" w:rsidRPr="001E184A" w:rsidRDefault="001E184A" w:rsidP="001E184A">
      <w:pPr>
        <w:spacing w:before="5" w:after="0" w:line="274" w:lineRule="exact"/>
        <w:ind w:firstLine="567"/>
        <w:jc w:val="center"/>
        <w:rPr>
          <w:rFonts w:ascii="Times New Roman" w:eastAsia="Times New Roman" w:hAnsi="Times New Roman"/>
          <w:b/>
          <w:bCs/>
          <w:lang w:val="x-none"/>
        </w:rPr>
      </w:pPr>
      <w:r w:rsidRPr="001E184A">
        <w:rPr>
          <w:rFonts w:ascii="Times New Roman" w:eastAsia="Times New Roman" w:hAnsi="Times New Roman"/>
          <w:b/>
          <w:bCs/>
          <w:lang w:val="x-none"/>
        </w:rPr>
        <w:t>Прочие, рекомендуемые параметры и ограничения использования земельных участков и объектов капитального строительства:</w:t>
      </w:r>
    </w:p>
    <w:p w:rsidR="001E184A" w:rsidRPr="001E184A" w:rsidRDefault="001E184A" w:rsidP="001E184A">
      <w:pPr>
        <w:autoSpaceDE w:val="0"/>
        <w:autoSpaceDN w:val="0"/>
        <w:adjustRightInd w:val="0"/>
        <w:spacing w:after="0" w:line="240" w:lineRule="auto"/>
        <w:ind w:firstLine="567"/>
        <w:rPr>
          <w:rFonts w:ascii="Times New Roman" w:eastAsia="Times New Roman" w:hAnsi="Times New Roman"/>
          <w:bCs/>
          <w:lang w:val="x-none"/>
        </w:rPr>
      </w:pPr>
      <w:r w:rsidRPr="001E184A">
        <w:rPr>
          <w:rFonts w:ascii="Times New Roman" w:eastAsia="Times New Roman" w:hAnsi="Times New Roman"/>
          <w:bCs/>
          <w:lang w:val="x-none"/>
        </w:rPr>
        <w:t>1. Высота вспомогательных строений - 1 этаж (3,5м).</w:t>
      </w:r>
    </w:p>
    <w:p w:rsidR="001E184A" w:rsidRPr="001E184A" w:rsidRDefault="001E184A" w:rsidP="001E184A">
      <w:pPr>
        <w:autoSpaceDE w:val="0"/>
        <w:autoSpaceDN w:val="0"/>
        <w:adjustRightInd w:val="0"/>
        <w:spacing w:after="0" w:line="240" w:lineRule="auto"/>
        <w:ind w:firstLine="567"/>
        <w:rPr>
          <w:rFonts w:ascii="Times New Roman" w:eastAsia="Times New Roman" w:hAnsi="Times New Roman"/>
          <w:bCs/>
          <w:lang w:val="x-none"/>
        </w:rPr>
      </w:pPr>
      <w:r w:rsidRPr="001E184A">
        <w:rPr>
          <w:rFonts w:ascii="Times New Roman" w:eastAsia="Times New Roman" w:hAnsi="Times New Roman"/>
          <w:bCs/>
          <w:lang w:val="x-none"/>
        </w:rPr>
        <w:t xml:space="preserve">2. </w:t>
      </w:r>
      <w:bookmarkStart w:id="11" w:name="OLE_LINK4"/>
      <w:bookmarkStart w:id="12" w:name="OLE_LINK5"/>
      <w:bookmarkStart w:id="13" w:name="OLE_LINK6"/>
      <w:bookmarkStart w:id="14" w:name="OLE_LINK1"/>
      <w:bookmarkStart w:id="15" w:name="OLE_LINK2"/>
      <w:bookmarkStart w:id="16" w:name="OLE_LINK3"/>
      <w:r w:rsidRPr="001E184A">
        <w:rPr>
          <w:rFonts w:ascii="Times New Roman" w:eastAsia="Times New Roman" w:hAnsi="Times New Roman"/>
          <w:bCs/>
          <w:lang w:val="x-none"/>
        </w:rPr>
        <w:t>Отступ границ вновь образуемых земельных участков от края полотна дороги – не менее 5 м</w:t>
      </w:r>
      <w:bookmarkEnd w:id="11"/>
      <w:bookmarkEnd w:id="12"/>
      <w:bookmarkEnd w:id="13"/>
      <w:r w:rsidRPr="001E184A">
        <w:rPr>
          <w:rFonts w:ascii="Times New Roman" w:eastAsia="Times New Roman" w:hAnsi="Times New Roman"/>
          <w:bCs/>
          <w:lang w:val="x-none"/>
        </w:rPr>
        <w:t>.</w:t>
      </w:r>
      <w:bookmarkEnd w:id="14"/>
      <w:bookmarkEnd w:id="15"/>
      <w:bookmarkEnd w:id="16"/>
    </w:p>
    <w:p w:rsidR="001E184A" w:rsidRPr="001E184A" w:rsidRDefault="001E184A" w:rsidP="001E184A">
      <w:pPr>
        <w:autoSpaceDE w:val="0"/>
        <w:autoSpaceDN w:val="0"/>
        <w:adjustRightInd w:val="0"/>
        <w:spacing w:after="0" w:line="240" w:lineRule="auto"/>
        <w:ind w:firstLine="567"/>
        <w:rPr>
          <w:rFonts w:ascii="Times New Roman" w:eastAsia="Times New Roman" w:hAnsi="Times New Roman"/>
          <w:bCs/>
          <w:lang w:val="x-none"/>
        </w:rPr>
      </w:pPr>
      <w:r w:rsidRPr="001E184A">
        <w:rPr>
          <w:rFonts w:ascii="Times New Roman" w:eastAsia="Times New Roman" w:hAnsi="Times New Roman"/>
          <w:bCs/>
          <w:lang w:val="x-none"/>
        </w:rPr>
        <w:t>3. Отступ жилой застройки от границ земельного участка со стороны дороги не менее 5 м.</w:t>
      </w:r>
    </w:p>
    <w:p w:rsidR="001E184A" w:rsidRPr="001E184A" w:rsidRDefault="001E184A" w:rsidP="001E184A">
      <w:pPr>
        <w:autoSpaceDE w:val="0"/>
        <w:autoSpaceDN w:val="0"/>
        <w:adjustRightInd w:val="0"/>
        <w:spacing w:after="0" w:line="240" w:lineRule="auto"/>
        <w:ind w:firstLine="567"/>
        <w:jc w:val="both"/>
        <w:rPr>
          <w:rFonts w:ascii="Times New Roman" w:eastAsia="Times New Roman" w:hAnsi="Times New Roman"/>
          <w:bCs/>
          <w:lang w:val="x-none"/>
        </w:rPr>
      </w:pPr>
      <w:r w:rsidRPr="001E184A">
        <w:rPr>
          <w:rFonts w:ascii="Times New Roman" w:eastAsia="Times New Roman" w:hAnsi="Times New Roman"/>
          <w:bCs/>
          <w:lang w:val="x-none"/>
        </w:rPr>
        <w:t>4. Допускается размещение жилых домов по красной линии улиц в условиях сложившейся застройки.</w:t>
      </w:r>
    </w:p>
    <w:p w:rsidR="001E184A" w:rsidRPr="001E184A" w:rsidRDefault="001E184A" w:rsidP="001E184A">
      <w:pPr>
        <w:autoSpaceDE w:val="0"/>
        <w:autoSpaceDN w:val="0"/>
        <w:adjustRightInd w:val="0"/>
        <w:spacing w:after="0" w:line="240" w:lineRule="auto"/>
        <w:ind w:left="567"/>
        <w:rPr>
          <w:rFonts w:ascii="Times New Roman" w:eastAsia="Times New Roman" w:hAnsi="Times New Roman"/>
          <w:bCs/>
          <w:lang w:val="x-none"/>
        </w:rPr>
      </w:pPr>
      <w:r w:rsidRPr="001E184A">
        <w:rPr>
          <w:rFonts w:ascii="Times New Roman" w:eastAsia="Times New Roman" w:hAnsi="Times New Roman"/>
          <w:bCs/>
          <w:lang w:val="x-none"/>
        </w:rPr>
        <w:t>5. Максимальная высота ограждения земельных участков - 1,8 м.</w:t>
      </w:r>
    </w:p>
    <w:p w:rsidR="001E184A" w:rsidRPr="001E184A" w:rsidRDefault="001E184A" w:rsidP="001E184A">
      <w:pPr>
        <w:autoSpaceDE w:val="0"/>
        <w:autoSpaceDN w:val="0"/>
        <w:adjustRightInd w:val="0"/>
        <w:spacing w:after="0" w:line="240" w:lineRule="auto"/>
        <w:ind w:firstLine="567"/>
        <w:jc w:val="both"/>
        <w:rPr>
          <w:rFonts w:ascii="Times New Roman" w:eastAsia="Times New Roman" w:hAnsi="Times New Roman"/>
          <w:bCs/>
          <w:lang w:val="x-none"/>
        </w:rPr>
      </w:pPr>
      <w:r w:rsidRPr="001E184A">
        <w:rPr>
          <w:rFonts w:ascii="Times New Roman" w:eastAsia="Times New Roman" w:hAnsi="Times New Roman"/>
          <w:bCs/>
          <w:lang w:val="x-none"/>
        </w:rPr>
        <w:t>6. Отступ застройки:</w:t>
      </w:r>
    </w:p>
    <w:p w:rsidR="001E184A" w:rsidRPr="001E184A" w:rsidRDefault="001E184A" w:rsidP="001E184A">
      <w:pPr>
        <w:autoSpaceDE w:val="0"/>
        <w:autoSpaceDN w:val="0"/>
        <w:adjustRightInd w:val="0"/>
        <w:spacing w:after="0" w:line="240" w:lineRule="auto"/>
        <w:ind w:firstLine="1560"/>
        <w:jc w:val="both"/>
        <w:rPr>
          <w:rFonts w:ascii="Times New Roman" w:eastAsia="Times New Roman" w:hAnsi="Times New Roman"/>
          <w:bCs/>
          <w:lang w:val="x-none"/>
        </w:rPr>
      </w:pPr>
      <w:r w:rsidRPr="001E184A">
        <w:rPr>
          <w:rFonts w:ascii="Times New Roman" w:eastAsia="Times New Roman" w:hAnsi="Times New Roman"/>
          <w:bCs/>
          <w:lang w:val="x-none"/>
        </w:rPr>
        <w:t>- от других построек (баня, гараж и др.) – 1м;</w:t>
      </w:r>
    </w:p>
    <w:p w:rsidR="001E184A" w:rsidRPr="001E184A" w:rsidRDefault="001E184A" w:rsidP="001E184A">
      <w:pPr>
        <w:autoSpaceDE w:val="0"/>
        <w:autoSpaceDN w:val="0"/>
        <w:adjustRightInd w:val="0"/>
        <w:spacing w:after="0" w:line="240" w:lineRule="auto"/>
        <w:ind w:firstLine="1560"/>
        <w:jc w:val="both"/>
        <w:rPr>
          <w:rFonts w:ascii="Times New Roman" w:eastAsia="Times New Roman" w:hAnsi="Times New Roman"/>
          <w:bCs/>
          <w:lang w:val="x-none"/>
        </w:rPr>
      </w:pPr>
      <w:r w:rsidRPr="001E184A">
        <w:rPr>
          <w:rFonts w:ascii="Times New Roman" w:eastAsia="Times New Roman" w:hAnsi="Times New Roman"/>
          <w:bCs/>
          <w:lang w:val="x-none"/>
        </w:rPr>
        <w:t>- от стволов высокорослых деревьев – 4 м;</w:t>
      </w:r>
    </w:p>
    <w:p w:rsidR="001E184A" w:rsidRPr="001E184A" w:rsidRDefault="001E184A" w:rsidP="001E184A">
      <w:pPr>
        <w:autoSpaceDE w:val="0"/>
        <w:autoSpaceDN w:val="0"/>
        <w:adjustRightInd w:val="0"/>
        <w:spacing w:after="0" w:line="240" w:lineRule="auto"/>
        <w:ind w:firstLine="1560"/>
        <w:jc w:val="both"/>
        <w:rPr>
          <w:rFonts w:ascii="Times New Roman" w:eastAsia="Times New Roman" w:hAnsi="Times New Roman"/>
          <w:bCs/>
          <w:lang w:val="x-none"/>
        </w:rPr>
      </w:pPr>
      <w:r w:rsidRPr="001E184A">
        <w:rPr>
          <w:rFonts w:ascii="Times New Roman" w:eastAsia="Times New Roman" w:hAnsi="Times New Roman"/>
          <w:bCs/>
          <w:lang w:val="x-none"/>
        </w:rPr>
        <w:t>- от стволов среднерослых деревьев – 2м;</w:t>
      </w:r>
    </w:p>
    <w:p w:rsidR="001E184A" w:rsidRPr="001E184A" w:rsidRDefault="001E184A" w:rsidP="001E184A">
      <w:pPr>
        <w:autoSpaceDE w:val="0"/>
        <w:autoSpaceDN w:val="0"/>
        <w:adjustRightInd w:val="0"/>
        <w:spacing w:after="0" w:line="240" w:lineRule="auto"/>
        <w:ind w:firstLine="1560"/>
        <w:jc w:val="both"/>
        <w:rPr>
          <w:rFonts w:ascii="Times New Roman" w:eastAsia="Times New Roman" w:hAnsi="Times New Roman"/>
          <w:bCs/>
          <w:lang w:val="x-none"/>
        </w:rPr>
      </w:pPr>
      <w:r w:rsidRPr="001E184A">
        <w:rPr>
          <w:rFonts w:ascii="Times New Roman" w:eastAsia="Times New Roman" w:hAnsi="Times New Roman"/>
          <w:bCs/>
          <w:lang w:val="x-none"/>
        </w:rPr>
        <w:t>- от кустарников – 1 м;</w:t>
      </w:r>
    </w:p>
    <w:p w:rsidR="001E184A" w:rsidRPr="001E184A" w:rsidRDefault="001E184A" w:rsidP="001E184A">
      <w:pPr>
        <w:autoSpaceDE w:val="0"/>
        <w:autoSpaceDN w:val="0"/>
        <w:adjustRightInd w:val="0"/>
        <w:spacing w:after="0" w:line="240" w:lineRule="auto"/>
        <w:ind w:firstLine="1560"/>
        <w:jc w:val="both"/>
        <w:rPr>
          <w:rFonts w:ascii="Times New Roman" w:eastAsia="Times New Roman" w:hAnsi="Times New Roman"/>
          <w:bCs/>
          <w:lang w:val="x-none"/>
        </w:rPr>
      </w:pPr>
      <w:r w:rsidRPr="001E184A">
        <w:rPr>
          <w:rFonts w:ascii="Times New Roman" w:eastAsia="Times New Roman" w:hAnsi="Times New Roman"/>
          <w:bCs/>
          <w:lang w:val="x-none"/>
        </w:rPr>
        <w:t>- от постройки для содержания скота и птицы – 4м.</w:t>
      </w:r>
    </w:p>
    <w:p w:rsidR="001E184A" w:rsidRPr="001E184A" w:rsidRDefault="001E184A" w:rsidP="001E184A">
      <w:pPr>
        <w:autoSpaceDE w:val="0"/>
        <w:autoSpaceDN w:val="0"/>
        <w:adjustRightInd w:val="0"/>
        <w:spacing w:after="0" w:line="240" w:lineRule="auto"/>
        <w:ind w:firstLine="567"/>
        <w:rPr>
          <w:rFonts w:ascii="Times New Roman" w:eastAsia="Times New Roman" w:hAnsi="Times New Roman"/>
          <w:bCs/>
          <w:lang w:val="x-none"/>
        </w:rPr>
      </w:pPr>
      <w:r w:rsidRPr="001E184A">
        <w:rPr>
          <w:rFonts w:ascii="Times New Roman" w:eastAsia="Times New Roman" w:hAnsi="Times New Roman"/>
          <w:bCs/>
          <w:lang w:val="x-none"/>
        </w:rPr>
        <w:t>7. Расстояние от окон жилых комнат до стен соседнего дома и хозяйственных построек, расположенных на соседних земельных участках, должно быть не менее 6 м.</w:t>
      </w:r>
    </w:p>
    <w:p w:rsidR="001E184A" w:rsidRPr="001E184A" w:rsidRDefault="001E184A" w:rsidP="001E184A">
      <w:pPr>
        <w:autoSpaceDE w:val="0"/>
        <w:autoSpaceDN w:val="0"/>
        <w:adjustRightInd w:val="0"/>
        <w:spacing w:after="0" w:line="240" w:lineRule="auto"/>
        <w:ind w:firstLine="567"/>
        <w:rPr>
          <w:rFonts w:ascii="Times New Roman" w:eastAsia="Times New Roman" w:hAnsi="Times New Roman"/>
          <w:bCs/>
          <w:lang w:val="x-none"/>
        </w:rPr>
      </w:pPr>
      <w:r w:rsidRPr="001E184A">
        <w:rPr>
          <w:rFonts w:ascii="Times New Roman" w:eastAsia="Times New Roman" w:hAnsi="Times New Roman"/>
          <w:bCs/>
          <w:lang w:val="x-none"/>
        </w:rPr>
        <w:t>8. Допускается блокировка хозяйственных построек на смежных земельных участках по взаимному согласию домовладельцев, а также блокировка хозяйственных построек к основному строению – с учетом пожарных требований.</w:t>
      </w:r>
    </w:p>
    <w:p w:rsidR="001E184A" w:rsidRPr="001E184A" w:rsidRDefault="001E184A" w:rsidP="001E184A">
      <w:pPr>
        <w:autoSpaceDE w:val="0"/>
        <w:autoSpaceDN w:val="0"/>
        <w:adjustRightInd w:val="0"/>
        <w:spacing w:after="0" w:line="240" w:lineRule="auto"/>
        <w:ind w:firstLine="567"/>
        <w:rPr>
          <w:rFonts w:ascii="Times New Roman" w:eastAsia="Times New Roman" w:hAnsi="Times New Roman"/>
          <w:bCs/>
          <w:lang w:val="x-none"/>
        </w:rPr>
      </w:pPr>
      <w:r w:rsidRPr="001E184A">
        <w:rPr>
          <w:rFonts w:ascii="Times New Roman" w:eastAsia="Times New Roman" w:hAnsi="Times New Roman"/>
          <w:bCs/>
          <w:lang w:val="x-none"/>
        </w:rPr>
        <w:t>9. Расстояние от надворного туалета до стен соседнего дома необходимо принимать не менее 12 м, до источника водоснабжения (колодца) не менее 25м.</w:t>
      </w:r>
    </w:p>
    <w:p w:rsidR="001E184A" w:rsidRPr="00CD3BAD" w:rsidRDefault="001E184A" w:rsidP="00CD3BAD">
      <w:pPr>
        <w:autoSpaceDE w:val="0"/>
        <w:autoSpaceDN w:val="0"/>
        <w:adjustRightInd w:val="0"/>
        <w:spacing w:after="0" w:line="240" w:lineRule="auto"/>
        <w:ind w:firstLine="567"/>
        <w:rPr>
          <w:rFonts w:ascii="Times New Roman" w:eastAsia="Times New Roman" w:hAnsi="Times New Roman"/>
          <w:bCs/>
          <w:lang w:val="x-none"/>
        </w:rPr>
      </w:pPr>
      <w:r w:rsidRPr="001E184A">
        <w:rPr>
          <w:rFonts w:ascii="Times New Roman" w:eastAsia="Times New Roman" w:hAnsi="Times New Roman"/>
          <w:bCs/>
          <w:lang w:val="x-none"/>
        </w:rPr>
        <w:t>10. Для вида разрешенного использования «Для индивидуального гаражного строительства» установить минимальный размер земельного участка 20 м</w:t>
      </w:r>
      <w:r w:rsidRPr="001E184A">
        <w:rPr>
          <w:rFonts w:ascii="Times New Roman" w:eastAsia="Times New Roman" w:hAnsi="Times New Roman"/>
          <w:bCs/>
          <w:vertAlign w:val="superscript"/>
          <w:lang w:val="x-none"/>
        </w:rPr>
        <w:t>2</w:t>
      </w:r>
      <w:r w:rsidRPr="001E184A">
        <w:rPr>
          <w:rFonts w:ascii="Times New Roman" w:eastAsia="Times New Roman" w:hAnsi="Times New Roman"/>
          <w:bCs/>
          <w:lang w:val="x-none"/>
        </w:rPr>
        <w:t>, максимальный размер – 50м</w:t>
      </w:r>
      <w:r w:rsidRPr="001E184A">
        <w:rPr>
          <w:rFonts w:ascii="Times New Roman" w:eastAsia="Times New Roman" w:hAnsi="Times New Roman"/>
          <w:bCs/>
          <w:vertAlign w:val="superscript"/>
          <w:lang w:val="x-none"/>
        </w:rPr>
        <w:t>2</w:t>
      </w:r>
      <w:r w:rsidR="00CD3BAD">
        <w:rPr>
          <w:rFonts w:ascii="Times New Roman" w:eastAsia="Times New Roman" w:hAnsi="Times New Roman"/>
          <w:bCs/>
          <w:lang w:val="x-none"/>
        </w:rPr>
        <w:t>.</w:t>
      </w:r>
    </w:p>
    <w:p w:rsidR="001E184A" w:rsidRPr="001E184A" w:rsidRDefault="001E184A" w:rsidP="001E184A">
      <w:pPr>
        <w:autoSpaceDE w:val="0"/>
        <w:autoSpaceDN w:val="0"/>
        <w:adjustRightInd w:val="0"/>
        <w:spacing w:after="0" w:line="240" w:lineRule="auto"/>
        <w:ind w:firstLine="567"/>
        <w:rPr>
          <w:rFonts w:ascii="Times New Roman" w:eastAsia="Times New Roman" w:hAnsi="Times New Roman"/>
          <w:bCs/>
          <w:lang w:val="x-none"/>
        </w:rPr>
      </w:pPr>
    </w:p>
    <w:p w:rsidR="001E184A" w:rsidRPr="001E184A" w:rsidRDefault="001E184A" w:rsidP="001E184A">
      <w:pPr>
        <w:spacing w:after="0" w:line="240" w:lineRule="auto"/>
        <w:ind w:firstLine="709"/>
        <w:jc w:val="both"/>
        <w:rPr>
          <w:rFonts w:ascii="Times New Roman" w:eastAsia="Times New Roman" w:hAnsi="Times New Roman"/>
          <w:b/>
          <w:color w:val="0000FF"/>
          <w:sz w:val="24"/>
          <w:szCs w:val="24"/>
          <w:u w:val="single"/>
          <w:lang w:eastAsia="ru-RU"/>
        </w:rPr>
      </w:pPr>
      <w:r w:rsidRPr="00CD3BAD">
        <w:rPr>
          <w:rFonts w:ascii="Times New Roman" w:eastAsia="Times New Roman" w:hAnsi="Times New Roman"/>
          <w:b/>
          <w:sz w:val="24"/>
          <w:szCs w:val="24"/>
          <w:lang w:eastAsia="ru-RU"/>
        </w:rPr>
        <w:t>Статья 11. Градостроительный регламент</w:t>
      </w:r>
      <w:r w:rsidRPr="001E184A">
        <w:rPr>
          <w:rFonts w:ascii="Times New Roman" w:eastAsia="Times New Roman" w:hAnsi="Times New Roman"/>
          <w:b/>
          <w:color w:val="0000FF"/>
          <w:sz w:val="24"/>
          <w:szCs w:val="24"/>
          <w:u w:val="single"/>
          <w:lang w:eastAsia="ru-RU"/>
        </w:rPr>
        <w:t xml:space="preserve">. </w:t>
      </w:r>
      <w:r w:rsidRPr="001E184A">
        <w:rPr>
          <w:rFonts w:ascii="Times New Roman" w:eastAsia="Times New Roman" w:hAnsi="Times New Roman"/>
          <w:b/>
          <w:iCs/>
          <w:sz w:val="24"/>
          <w:szCs w:val="24"/>
          <w:lang w:eastAsia="ru-RU"/>
        </w:rPr>
        <w:t>Зона делового, общественного и коммерческого назначения</w:t>
      </w:r>
      <w:r w:rsidRPr="00CD3BAD">
        <w:rPr>
          <w:rFonts w:ascii="Times New Roman" w:eastAsia="Times New Roman" w:hAnsi="Times New Roman"/>
          <w:b/>
          <w:color w:val="0000FF"/>
          <w:sz w:val="24"/>
          <w:szCs w:val="24"/>
          <w:lang w:eastAsia="ru-RU"/>
        </w:rPr>
        <w:t xml:space="preserve">– </w:t>
      </w:r>
      <w:r w:rsidRPr="00CD3BAD">
        <w:rPr>
          <w:rFonts w:ascii="Times New Roman" w:eastAsia="Times New Roman" w:hAnsi="Times New Roman"/>
          <w:b/>
          <w:sz w:val="24"/>
          <w:szCs w:val="24"/>
          <w:lang w:eastAsia="ru-RU"/>
        </w:rPr>
        <w:t>ОД.</w:t>
      </w:r>
    </w:p>
    <w:p w:rsidR="001E184A" w:rsidRPr="001E184A" w:rsidRDefault="001E184A" w:rsidP="001E184A">
      <w:pPr>
        <w:spacing w:after="0" w:line="240" w:lineRule="auto"/>
        <w:ind w:firstLine="709"/>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Территориальная зона </w:t>
      </w:r>
      <w:r w:rsidRPr="001E184A">
        <w:rPr>
          <w:rFonts w:ascii="Times New Roman" w:eastAsia="Times New Roman" w:hAnsi="Times New Roman"/>
          <w:bCs/>
          <w:lang w:val="x-none"/>
        </w:rPr>
        <w:t>делового, общественного и коммерческого назначения</w:t>
      </w:r>
      <w:r w:rsidRPr="001E184A">
        <w:rPr>
          <w:rFonts w:ascii="Times New Roman" w:eastAsia="Times New Roman" w:hAnsi="Times New Roman"/>
          <w:sz w:val="24"/>
          <w:szCs w:val="24"/>
          <w:lang w:eastAsia="ru-RU"/>
        </w:rPr>
        <w:t xml:space="preserve"> выделена для обеспечения правовых условий использования земельных участков и объектов капитального строительства (в том числе федерального, республиканского и местного значения) предназначенных для охраны здоровья населения, для обеспечения научной деятельности, общего, среднего специального и высшего образования, а также с целью концентрации административных, деловых, общественных, спортивных, культурных, культовых, обслуживающих и коммерческих видов использования в сочетании с жилой застройкой и зданиями смешанного использования (при относительном ограничении жилых функций). К застройке, расположенной в границах охранных зон и территорий памятников истории и культуры предъявляются дополнительные требования и ограничения по условиям охраны объектов культурного наследия.</w:t>
      </w:r>
    </w:p>
    <w:p w:rsidR="001E184A" w:rsidRPr="001E184A" w:rsidRDefault="001E184A" w:rsidP="001E184A">
      <w:pPr>
        <w:spacing w:after="0" w:line="240" w:lineRule="auto"/>
        <w:ind w:firstLine="709"/>
        <w:jc w:val="both"/>
        <w:rPr>
          <w:rFonts w:ascii="Times New Roman" w:eastAsia="Times New Roman" w:hAnsi="Times New Roman"/>
          <w:b/>
          <w:sz w:val="24"/>
          <w:szCs w:val="24"/>
          <w:lang w:eastAsia="ru-RU"/>
        </w:rPr>
      </w:pPr>
    </w:p>
    <w:p w:rsidR="001E184A" w:rsidRPr="001E184A" w:rsidRDefault="001E184A" w:rsidP="001E184A">
      <w:pPr>
        <w:spacing w:after="0" w:line="240" w:lineRule="auto"/>
        <w:ind w:firstLine="709"/>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санитарно-защитные зоны, водоохранные зоны, охранные зоны электросетевого хозяйства, охранные зоны газораспределительных сетей.</w:t>
      </w:r>
    </w:p>
    <w:p w:rsidR="001E184A" w:rsidRPr="001E184A" w:rsidRDefault="001E184A" w:rsidP="001E184A">
      <w:pPr>
        <w:spacing w:after="0" w:line="240" w:lineRule="auto"/>
        <w:ind w:firstLine="709"/>
        <w:rPr>
          <w:rFonts w:ascii="Times New Roman" w:eastAsia="Times New Roman" w:hAnsi="Times New Roman"/>
          <w:sz w:val="24"/>
          <w:szCs w:val="24"/>
          <w:lang w:eastAsia="ru-RU"/>
        </w:rPr>
      </w:pPr>
    </w:p>
    <w:tbl>
      <w:tblPr>
        <w:tblW w:w="152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2"/>
        <w:gridCol w:w="11"/>
        <w:gridCol w:w="47"/>
        <w:gridCol w:w="889"/>
        <w:gridCol w:w="72"/>
        <w:gridCol w:w="1738"/>
        <w:gridCol w:w="37"/>
        <w:gridCol w:w="5099"/>
        <w:gridCol w:w="1465"/>
        <w:gridCol w:w="61"/>
        <w:gridCol w:w="1134"/>
        <w:gridCol w:w="997"/>
        <w:gridCol w:w="137"/>
        <w:gridCol w:w="1560"/>
        <w:gridCol w:w="1525"/>
      </w:tblGrid>
      <w:tr w:rsidR="001E184A" w:rsidRPr="001E184A" w:rsidTr="001E184A">
        <w:trPr>
          <w:tblHeader/>
          <w:jc w:val="center"/>
        </w:trPr>
        <w:tc>
          <w:tcPr>
            <w:tcW w:w="15274" w:type="dxa"/>
            <w:gridSpan w:val="15"/>
          </w:tcPr>
          <w:p w:rsidR="001E184A" w:rsidRPr="001E184A" w:rsidRDefault="001E184A" w:rsidP="001E184A">
            <w:pPr>
              <w:widowControl w:val="0"/>
              <w:tabs>
                <w:tab w:val="left" w:pos="540"/>
                <w:tab w:val="num" w:pos="720"/>
                <w:tab w:val="left" w:pos="900"/>
                <w:tab w:val="left" w:pos="1080"/>
                <w:tab w:val="left" w:pos="1260"/>
              </w:tabs>
              <w:spacing w:after="0" w:line="240" w:lineRule="auto"/>
              <w:ind w:left="-503" w:firstLine="503"/>
              <w:jc w:val="center"/>
              <w:rPr>
                <w:rFonts w:ascii="Times New Roman" w:eastAsia="Times New Roman" w:hAnsi="Times New Roman"/>
                <w:b/>
                <w:iCs/>
                <w:sz w:val="24"/>
                <w:szCs w:val="24"/>
                <w:lang w:eastAsia="ru-RU"/>
              </w:rPr>
            </w:pPr>
            <w:r w:rsidRPr="001E184A">
              <w:rPr>
                <w:rFonts w:ascii="Times New Roman" w:eastAsia="Times New Roman" w:hAnsi="Times New Roman"/>
                <w:b/>
                <w:iCs/>
                <w:sz w:val="24"/>
                <w:szCs w:val="24"/>
                <w:lang w:eastAsia="ru-RU"/>
              </w:rPr>
              <w:lastRenderedPageBreak/>
              <w:t>ОД - Зона делового, общественного и коммерческого назначения</w:t>
            </w:r>
          </w:p>
        </w:tc>
      </w:tr>
      <w:tr w:rsidR="001E184A" w:rsidRPr="001E184A" w:rsidTr="001E184A">
        <w:trPr>
          <w:trHeight w:val="1512"/>
          <w:tblHeader/>
          <w:jc w:val="center"/>
        </w:trPr>
        <w:tc>
          <w:tcPr>
            <w:tcW w:w="560" w:type="dxa"/>
            <w:gridSpan w:val="3"/>
            <w:vMerge w:val="restart"/>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 п/п</w:t>
            </w:r>
          </w:p>
        </w:tc>
        <w:tc>
          <w:tcPr>
            <w:tcW w:w="273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Виды разрешенного использования земельного участка</w:t>
            </w:r>
          </w:p>
        </w:tc>
        <w:tc>
          <w:tcPr>
            <w:tcW w:w="5099"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Описание видов разрешенного использования объектов капитального строительства</w:t>
            </w:r>
          </w:p>
        </w:tc>
        <w:tc>
          <w:tcPr>
            <w:tcW w:w="1526" w:type="dxa"/>
            <w:gridSpan w:val="2"/>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Предельное количество этажей/ предельная высота зданий, строений,</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сооружений (м)</w:t>
            </w:r>
          </w:p>
        </w:tc>
        <w:tc>
          <w:tcPr>
            <w:tcW w:w="2268"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Предельные (минимальные и (или) максимальные) размеры земельных участков, в том числе их площадь (кв.м/м)</w:t>
            </w:r>
          </w:p>
        </w:tc>
        <w:tc>
          <w:tcPr>
            <w:tcW w:w="1560"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Максималь-ный процент застройки в границах участка (%)</w:t>
            </w:r>
          </w:p>
        </w:tc>
        <w:tc>
          <w:tcPr>
            <w:tcW w:w="1525"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Минимальные отступы от границ земельных участков в целях определения мест допустимого размещения зданий, строений, сооружений (м)</w:t>
            </w:r>
          </w:p>
        </w:tc>
      </w:tr>
      <w:tr w:rsidR="001E184A" w:rsidRPr="001E184A" w:rsidTr="001E184A">
        <w:trPr>
          <w:trHeight w:val="70"/>
          <w:tblHeader/>
          <w:jc w:val="center"/>
        </w:trPr>
        <w:tc>
          <w:tcPr>
            <w:tcW w:w="560" w:type="dxa"/>
            <w:gridSpan w:val="3"/>
            <w:vMerge/>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961" w:type="dxa"/>
            <w:gridSpan w:val="2"/>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Код</w:t>
            </w:r>
          </w:p>
        </w:tc>
        <w:tc>
          <w:tcPr>
            <w:tcW w:w="1775" w:type="dxa"/>
            <w:gridSpan w:val="2"/>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Наименование</w:t>
            </w:r>
          </w:p>
        </w:tc>
        <w:tc>
          <w:tcPr>
            <w:tcW w:w="5099" w:type="dxa"/>
            <w:vMerge/>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526" w:type="dxa"/>
            <w:gridSpan w:val="2"/>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min</w:t>
            </w:r>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max</w:t>
            </w:r>
          </w:p>
        </w:tc>
        <w:tc>
          <w:tcPr>
            <w:tcW w:w="1560" w:type="dxa"/>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525" w:type="dxa"/>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E184A" w:rsidRPr="001E184A" w:rsidTr="001E184A">
        <w:trPr>
          <w:trHeight w:val="282"/>
          <w:tblHeader/>
          <w:jc w:val="center"/>
        </w:trPr>
        <w:tc>
          <w:tcPr>
            <w:tcW w:w="15274" w:type="dxa"/>
            <w:gridSpan w:val="15"/>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b/>
                <w:sz w:val="24"/>
                <w:szCs w:val="24"/>
                <w:lang w:eastAsia="ru-RU"/>
              </w:rPr>
              <w:t>Основные виды разрешенного использования</w:t>
            </w:r>
          </w:p>
        </w:tc>
      </w:tr>
      <w:tr w:rsidR="001E184A" w:rsidRPr="001E184A" w:rsidTr="001E184A">
        <w:trPr>
          <w:tblHeader/>
          <w:jc w:val="center"/>
        </w:trPr>
        <w:tc>
          <w:tcPr>
            <w:tcW w:w="502"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947" w:type="dxa"/>
            <w:gridSpan w:val="3"/>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Коммунальное обслуживание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хозяйственные корпуса для обслуживающего персонала;</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пожарные депо;</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необходимые для эксплуатации, содержания, строительства, реконструкции, ремонта, развития наземных и подземных зданий, строений, сооружений, устройств, сетей и других объектов инженерной инфраструктуры.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основные водопроводные сооружения;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канализационные очистные сооружения;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насосные станции;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водозаборные сооружения;</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5/20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10/не установлены</w:t>
            </w:r>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 не установлены</w:t>
            </w:r>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Социальное обслуживание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размещение объектов капитального строительства, предназначенных для оказания гражданам социальной помощи (дома ребенка, детские дома, детский реабилитационный центр)</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10/40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150/не установлены</w:t>
            </w:r>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50000/не установлены</w:t>
            </w:r>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3</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Бытовое обслуживание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транспортные агентства по продаже авиа- и железнодорожных билетов и предоставлению прочих сервисных услуг;</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центры по предоставлению полиграфических услуг;</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фотосалоны;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молочные кухни;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бани, сауны;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приемные пункты прачечных и химчисток, прачечные самообслуживания;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пошивочные ателье, мастерские по ремонту обуви, часов, ремонтные мастерские бытовой техники;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парикмахерские, косметические салоны и другие объекты обслуживания.</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50/не установлены</w:t>
            </w:r>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4000/не установлены</w:t>
            </w:r>
          </w:p>
        </w:tc>
        <w:tc>
          <w:tcPr>
            <w:tcW w:w="1560" w:type="dxa"/>
            <w:vAlign w:val="center"/>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8"/>
                <w:szCs w:val="28"/>
                <w:lang w:eastAsia="ru-RU"/>
              </w:rPr>
              <w:t xml:space="preserve">   59</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Амбулаторно-поликлиническое обслуживание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амбулаторно-поликлинические учреждения общей площадью не более 150 кв. м;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аптеки торговой площадью до 20 кв. метров;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кабинеты практикующих врачей, центры народной медицины и др. медицины;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пункты оказания первой медицинской помощи общей площадью не более 100 кв. метров;</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2500/не установлены</w:t>
            </w:r>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10000/не установлены</w:t>
            </w:r>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61</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3.4.2</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17" w:name="sub_10342"/>
            <w:r w:rsidRPr="001E184A">
              <w:rPr>
                <w:rFonts w:ascii="Times New Roman" w:eastAsia="Times New Roman" w:hAnsi="Times New Roman"/>
                <w:sz w:val="24"/>
                <w:szCs w:val="24"/>
                <w:lang w:eastAsia="ru-RU"/>
              </w:rPr>
              <w:t>Стационарное медицинское обслуживание</w:t>
            </w:r>
            <w:bookmarkEnd w:id="17"/>
          </w:p>
        </w:tc>
        <w:tc>
          <w:tcPr>
            <w:tcW w:w="5099"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больницы, родильные дома, диспансеры, научно-медицинские учреждения и прочие объекты, обеспечивающие оказание услуги по лечению в стационаре);</w:t>
            </w:r>
          </w:p>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станции скорой помощи;</w:t>
            </w:r>
          </w:p>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площадка санитарной авиации</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9/36</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5000/не установлены</w:t>
            </w:r>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300000/ не установлены</w:t>
            </w:r>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6</w:t>
            </w:r>
          </w:p>
        </w:tc>
        <w:tc>
          <w:tcPr>
            <w:tcW w:w="936" w:type="dxa"/>
            <w:gridSpan w:val="2"/>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3.5.1</w:t>
            </w:r>
          </w:p>
        </w:tc>
        <w:tc>
          <w:tcPr>
            <w:tcW w:w="1847" w:type="dxa"/>
            <w:gridSpan w:val="3"/>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Дошкольное, начальное и среднее общее образование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предназначенные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предназначенные для занятия обучающихся физической культурой и спортом</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6/24</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4000/не установлены</w:t>
            </w:r>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 не установлены</w:t>
            </w:r>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3.5.2</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18" w:name="sub_10352"/>
            <w:r w:rsidRPr="001E184A">
              <w:rPr>
                <w:rFonts w:ascii="Times New Roman" w:eastAsia="Times New Roman" w:hAnsi="Times New Roman"/>
                <w:sz w:val="24"/>
                <w:szCs w:val="24"/>
                <w:lang w:eastAsia="ru-RU"/>
              </w:rPr>
              <w:t>Среднее и высшее профессиональное образование</w:t>
            </w:r>
            <w:bookmarkEnd w:id="18"/>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здания высших учебных заведений и заведений среднего профессионального образования;</w:t>
            </w: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12/42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5000/не установлены</w:t>
            </w:r>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 не установлены</w:t>
            </w:r>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Культурное развитие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культурно-развлекательного назначения (кинотеатры, музеи, выставочные центры, культурно</w:t>
            </w:r>
            <w:r w:rsidRPr="001E184A">
              <w:rPr>
                <w:rFonts w:ascii="Arial" w:eastAsia="Times New Roman" w:hAnsi="Arial" w:cs="Arial"/>
                <w:sz w:val="24"/>
                <w:szCs w:val="24"/>
              </w:rPr>
              <w:t>-</w:t>
            </w:r>
            <w:r w:rsidRPr="001E184A">
              <w:rPr>
                <w:rFonts w:ascii="Times New Roman" w:eastAsia="Times New Roman" w:hAnsi="Times New Roman"/>
                <w:sz w:val="24"/>
                <w:szCs w:val="24"/>
              </w:rPr>
              <w:t>досуговые центры, клубы, дома культуры, танцзалы, дискотеки);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библиотеки, архивы, информационные центры, справочные бюро, компьютерные центры, интернет-кафе;</w:t>
            </w:r>
          </w:p>
        </w:tc>
        <w:tc>
          <w:tcPr>
            <w:tcW w:w="1526"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5/30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5000/не установлены</w:t>
            </w:r>
          </w:p>
        </w:tc>
        <w:tc>
          <w:tcPr>
            <w:tcW w:w="1134"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100000/ не установлены</w:t>
            </w:r>
          </w:p>
        </w:tc>
        <w:tc>
          <w:tcPr>
            <w:tcW w:w="1560"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w:t>
            </w:r>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3.8</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Общественное управление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административные здания объектов охраны правопорядка (отделения и пункты полиции);</w:t>
            </w:r>
          </w:p>
          <w:p w:rsidR="001E184A" w:rsidRPr="001E184A" w:rsidRDefault="001E184A" w:rsidP="001E184A">
            <w:pPr>
              <w:tabs>
                <w:tab w:val="left" w:pos="3228"/>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12/42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1000/не установлены</w:t>
            </w:r>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 не установлены</w:t>
            </w:r>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53</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3.9</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19" w:name="sub_1039"/>
            <w:r w:rsidRPr="001E184A">
              <w:rPr>
                <w:rFonts w:ascii="Times New Roman" w:eastAsia="Times New Roman" w:hAnsi="Times New Roman"/>
                <w:sz w:val="24"/>
                <w:szCs w:val="24"/>
                <w:lang w:eastAsia="ru-RU"/>
              </w:rPr>
              <w:t>Обеспечение научной деятельности</w:t>
            </w:r>
            <w:bookmarkEnd w:id="19"/>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административные здания, административно - бытовые корпуса, здания лабораторий</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10/40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2500/не установлены</w:t>
            </w:r>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 не установлены</w:t>
            </w:r>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61</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tabs>
                <w:tab w:val="center" w:pos="150"/>
              </w:tabs>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11</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3.9.1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20" w:name="sub_10391"/>
            <w:r w:rsidRPr="001E184A">
              <w:rPr>
                <w:rFonts w:ascii="Times New Roman" w:eastAsia="Times New Roman" w:hAnsi="Times New Roman"/>
                <w:sz w:val="24"/>
                <w:szCs w:val="24"/>
                <w:lang w:eastAsia="ru-RU"/>
              </w:rPr>
              <w:t>Обеспечение деятельности в области гидрометеорологии и смежных с ней областях</w:t>
            </w:r>
            <w:bookmarkEnd w:id="20"/>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метеорологические станции (в том числе административные здания, административно — бытовые корпуса, здания лабораторий, площадки метеонаблюдений);</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гидрологические посты (в том числе административные здания, административно-бытовые корпуса, здания лабораторий);</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сооружения и коммуникации инженерной инфраструктуры, связанные с объектами, расположенными в зоне объектов метеостанций, либо с обслуживанием таких объектов.</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2500/не установлены</w:t>
            </w:r>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50000/не установлены</w:t>
            </w:r>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61</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3.10.1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21" w:name="sub_103101"/>
            <w:r w:rsidRPr="001E184A">
              <w:rPr>
                <w:rFonts w:ascii="Times New Roman" w:eastAsia="Times New Roman" w:hAnsi="Times New Roman"/>
                <w:sz w:val="24"/>
                <w:szCs w:val="24"/>
                <w:lang w:eastAsia="ru-RU"/>
              </w:rPr>
              <w:t>Амбулаторное ветеринарное обслуживание</w:t>
            </w:r>
            <w:bookmarkEnd w:id="21"/>
          </w:p>
        </w:tc>
        <w:tc>
          <w:tcPr>
            <w:tcW w:w="5099"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объектов капитального строительства, предназначенных для оказания ветеринарных услуг без содержания животных</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2500/не установлены</w:t>
            </w:r>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10000/не установлены</w:t>
            </w:r>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61</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3.10.2</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Приюты для животных</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ветеринарные клиники и станции;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приюты для животных</w:t>
            </w:r>
          </w:p>
        </w:tc>
        <w:tc>
          <w:tcPr>
            <w:tcW w:w="5354" w:type="dxa"/>
            <w:gridSpan w:val="6"/>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70"/>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14</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1847" w:type="dxa"/>
            <w:gridSpan w:val="3"/>
          </w:tcPr>
          <w:p w:rsidR="001E184A" w:rsidRPr="001E184A" w:rsidRDefault="001E184A" w:rsidP="001E184A">
            <w:pPr>
              <w:spacing w:before="75" w:after="75" w:line="240" w:lineRule="auto"/>
              <w:ind w:left="75" w:right="75"/>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Предпринимательство</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офисы, конторы различных организаций, фирм, компаний;</w:t>
            </w:r>
          </w:p>
        </w:tc>
        <w:tc>
          <w:tcPr>
            <w:tcW w:w="1526"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5000/не установлены</w:t>
            </w:r>
          </w:p>
        </w:tc>
        <w:tc>
          <w:tcPr>
            <w:tcW w:w="1134"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30000/не установлены</w:t>
            </w:r>
          </w:p>
        </w:tc>
        <w:tc>
          <w:tcPr>
            <w:tcW w:w="1560"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52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Деловое управление</w:t>
            </w:r>
          </w:p>
        </w:tc>
        <w:tc>
          <w:tcPr>
            <w:tcW w:w="5099" w:type="dxa"/>
          </w:tcPr>
          <w:p w:rsidR="001E184A" w:rsidRPr="001E184A" w:rsidRDefault="001E184A" w:rsidP="001E184A">
            <w:pPr>
              <w:numPr>
                <w:ilvl w:val="0"/>
                <w:numId w:val="4"/>
              </w:numPr>
              <w:suppressAutoHyphens/>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здания с размещением офисов, контор различных организаций, фирм, компаний;</w:t>
            </w:r>
          </w:p>
        </w:tc>
        <w:tc>
          <w:tcPr>
            <w:tcW w:w="1526"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5000/не установлены</w:t>
            </w:r>
          </w:p>
        </w:tc>
        <w:tc>
          <w:tcPr>
            <w:tcW w:w="1134"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30000/не установлены</w:t>
            </w:r>
          </w:p>
        </w:tc>
        <w:tc>
          <w:tcPr>
            <w:tcW w:w="1560"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52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16</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4.2</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Cs w:val="24"/>
                <w:lang w:eastAsia="ru-RU"/>
              </w:rPr>
              <w:t>Объекты торговли (торговые центры, торгово-развлекательные центры (комплексы)</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магазины, торговые комплексы;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 для автомобилей сотрудников и посетителей рынка</w:t>
            </w:r>
          </w:p>
          <w:p w:rsidR="001E184A" w:rsidRPr="001E184A" w:rsidRDefault="001E184A" w:rsidP="001E184A">
            <w:pPr>
              <w:tabs>
                <w:tab w:val="left" w:pos="3165"/>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p>
        </w:tc>
        <w:tc>
          <w:tcPr>
            <w:tcW w:w="1526"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5000/не установлены</w:t>
            </w:r>
          </w:p>
        </w:tc>
        <w:tc>
          <w:tcPr>
            <w:tcW w:w="1134"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30000/не установлены</w:t>
            </w:r>
          </w:p>
        </w:tc>
        <w:tc>
          <w:tcPr>
            <w:tcW w:w="1560"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52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17</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4.3</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Рынки</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предназначенные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 для автомобилей сотрудников и посетителей рынка</w:t>
            </w:r>
          </w:p>
        </w:tc>
        <w:tc>
          <w:tcPr>
            <w:tcW w:w="1526"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3/30</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1500/не установлены</w:t>
            </w:r>
          </w:p>
        </w:tc>
        <w:tc>
          <w:tcPr>
            <w:tcW w:w="1134"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50000/не установлены</w:t>
            </w:r>
          </w:p>
        </w:tc>
        <w:tc>
          <w:tcPr>
            <w:tcW w:w="1560"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65</w:t>
            </w:r>
          </w:p>
        </w:tc>
        <w:tc>
          <w:tcPr>
            <w:tcW w:w="152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4.4</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Магазины</w:t>
            </w:r>
          </w:p>
        </w:tc>
        <w:tc>
          <w:tcPr>
            <w:tcW w:w="5099"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-магазины, торговые комплексы;</w:t>
            </w:r>
          </w:p>
          <w:p w:rsidR="001E184A" w:rsidRPr="001E184A" w:rsidRDefault="001E184A" w:rsidP="001E184A">
            <w:pPr>
              <w:spacing w:after="0" w:line="240" w:lineRule="auto"/>
              <w:jc w:val="right"/>
              <w:rPr>
                <w:rFonts w:ascii="Times New Roman" w:eastAsia="Times New Roman" w:hAnsi="Times New Roman"/>
                <w:sz w:val="24"/>
                <w:szCs w:val="24"/>
                <w:lang w:eastAsia="ru-RU"/>
              </w:rPr>
            </w:pPr>
          </w:p>
        </w:tc>
        <w:tc>
          <w:tcPr>
            <w:tcW w:w="1526"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5/20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80/не установлены</w:t>
            </w:r>
          </w:p>
        </w:tc>
        <w:tc>
          <w:tcPr>
            <w:tcW w:w="1134"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3000/не установлены</w:t>
            </w:r>
          </w:p>
        </w:tc>
        <w:tc>
          <w:tcPr>
            <w:tcW w:w="1560"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52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19</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4.5</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Банковская и страховая деятельность</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отделения банков, страховых и кредитных организаций;</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нотариальные конторы;</w:t>
            </w:r>
          </w:p>
        </w:tc>
        <w:tc>
          <w:tcPr>
            <w:tcW w:w="1526"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12/42</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1500/не установлены</w:t>
            </w:r>
          </w:p>
        </w:tc>
        <w:tc>
          <w:tcPr>
            <w:tcW w:w="1134"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10000/не установлены</w:t>
            </w:r>
          </w:p>
        </w:tc>
        <w:tc>
          <w:tcPr>
            <w:tcW w:w="1560"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53</w:t>
            </w:r>
          </w:p>
        </w:tc>
        <w:tc>
          <w:tcPr>
            <w:tcW w:w="152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4.6</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Общественное питание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общественного питания: столовые, кафе, закусочные, бары, рестораны;</w:t>
            </w:r>
          </w:p>
        </w:tc>
        <w:tc>
          <w:tcPr>
            <w:tcW w:w="1526"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3/15</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500/не установлены</w:t>
            </w:r>
          </w:p>
        </w:tc>
        <w:tc>
          <w:tcPr>
            <w:tcW w:w="1134"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10000/не установлены</w:t>
            </w:r>
          </w:p>
        </w:tc>
        <w:tc>
          <w:tcPr>
            <w:tcW w:w="1560"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80</w:t>
            </w:r>
          </w:p>
        </w:tc>
        <w:tc>
          <w:tcPr>
            <w:tcW w:w="152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4.7</w:t>
            </w:r>
          </w:p>
        </w:tc>
        <w:tc>
          <w:tcPr>
            <w:tcW w:w="1847" w:type="dxa"/>
            <w:gridSpan w:val="3"/>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Гостиничное обслуживание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гостиницы, мини-отели</w:t>
            </w:r>
          </w:p>
          <w:p w:rsidR="001E184A" w:rsidRPr="001E184A" w:rsidRDefault="001E184A" w:rsidP="001E184A">
            <w:pPr>
              <w:tabs>
                <w:tab w:val="left" w:pos="1551"/>
                <w:tab w:val="left" w:pos="4067"/>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r w:rsidRPr="001E184A">
              <w:rPr>
                <w:rFonts w:ascii="Times New Roman" w:eastAsia="Times New Roman" w:hAnsi="Times New Roman"/>
                <w:sz w:val="24"/>
                <w:szCs w:val="24"/>
                <w:lang w:eastAsia="ru-RU"/>
              </w:rPr>
              <w:tab/>
            </w:r>
          </w:p>
        </w:tc>
        <w:tc>
          <w:tcPr>
            <w:tcW w:w="1526"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10/40</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5000/не установлены</w:t>
            </w:r>
          </w:p>
        </w:tc>
        <w:tc>
          <w:tcPr>
            <w:tcW w:w="1134"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30000/не установлены</w:t>
            </w:r>
          </w:p>
        </w:tc>
        <w:tc>
          <w:tcPr>
            <w:tcW w:w="1560"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59</w:t>
            </w:r>
          </w:p>
        </w:tc>
        <w:tc>
          <w:tcPr>
            <w:tcW w:w="152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22</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4.8</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Развлечения</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ночные клубы, караоке-клубы;</w:t>
            </w:r>
          </w:p>
          <w:p w:rsidR="001E184A" w:rsidRPr="001E184A" w:rsidRDefault="001E184A" w:rsidP="001E184A">
            <w:pPr>
              <w:tabs>
                <w:tab w:val="left" w:pos="1361"/>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p>
        </w:tc>
        <w:tc>
          <w:tcPr>
            <w:tcW w:w="1526"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5/20</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5000/не установлены</w:t>
            </w:r>
          </w:p>
        </w:tc>
        <w:tc>
          <w:tcPr>
            <w:tcW w:w="1134"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 не установлены</w:t>
            </w:r>
          </w:p>
        </w:tc>
        <w:tc>
          <w:tcPr>
            <w:tcW w:w="1560"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53</w:t>
            </w:r>
          </w:p>
        </w:tc>
        <w:tc>
          <w:tcPr>
            <w:tcW w:w="152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23</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Спорт</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спортивно-оздоровительного назначения (спортивные комплексы, спортивные залы, бассейны);</w:t>
            </w:r>
          </w:p>
        </w:tc>
        <w:tc>
          <w:tcPr>
            <w:tcW w:w="1526"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3/30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3500/не установлены</w:t>
            </w:r>
          </w:p>
        </w:tc>
        <w:tc>
          <w:tcPr>
            <w:tcW w:w="1134"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100000/ не установлены</w:t>
            </w:r>
          </w:p>
        </w:tc>
        <w:tc>
          <w:tcPr>
            <w:tcW w:w="1560"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w:t>
            </w:r>
          </w:p>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для плоскостных сооружений 75</w:t>
            </w:r>
          </w:p>
        </w:tc>
        <w:tc>
          <w:tcPr>
            <w:tcW w:w="152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24</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5.1.3</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Площадки для занятий спортом</w:t>
            </w:r>
          </w:p>
        </w:tc>
        <w:tc>
          <w:tcPr>
            <w:tcW w:w="5099"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1526"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3/30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3500/не установлены</w:t>
            </w:r>
          </w:p>
        </w:tc>
        <w:tc>
          <w:tcPr>
            <w:tcW w:w="1134"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100000/ не установлены</w:t>
            </w:r>
          </w:p>
        </w:tc>
        <w:tc>
          <w:tcPr>
            <w:tcW w:w="1560"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w:t>
            </w:r>
          </w:p>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для плоскостных сооружений 75</w:t>
            </w:r>
          </w:p>
        </w:tc>
        <w:tc>
          <w:tcPr>
            <w:tcW w:w="152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25</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8.3</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Обеспечение внутреннего правопорядка</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административные здания объектов охраны правопорядка (отделения и пункты полиции);</w:t>
            </w:r>
          </w:p>
          <w:p w:rsidR="001E184A" w:rsidRPr="001E184A" w:rsidRDefault="001E184A" w:rsidP="001E184A">
            <w:pPr>
              <w:tabs>
                <w:tab w:val="left" w:pos="3845"/>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5354" w:type="dxa"/>
            <w:gridSpan w:val="6"/>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26</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9.2.1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Санаторная деятельность</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профилактории, санатории;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реабилитационные восстановительные центры;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лечебницы</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10/40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5000/не установлены</w:t>
            </w:r>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1000000/не установлены</w:t>
            </w:r>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27</w:t>
            </w:r>
          </w:p>
        </w:tc>
        <w:tc>
          <w:tcPr>
            <w:tcW w:w="936" w:type="dxa"/>
            <w:gridSpan w:val="2"/>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Земельные участки (территории) общего пользования</w:t>
            </w:r>
          </w:p>
        </w:tc>
        <w:tc>
          <w:tcPr>
            <w:tcW w:w="5099"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c>
          <w:tcPr>
            <w:tcW w:w="5354" w:type="dxa"/>
            <w:gridSpan w:val="6"/>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28</w:t>
            </w:r>
          </w:p>
        </w:tc>
        <w:tc>
          <w:tcPr>
            <w:tcW w:w="936" w:type="dxa"/>
            <w:gridSpan w:val="2"/>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Улично-дорожная сеть</w:t>
            </w:r>
          </w:p>
        </w:tc>
        <w:tc>
          <w:tcPr>
            <w:tcW w:w="5099"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354" w:type="dxa"/>
            <w:gridSpan w:val="6"/>
            <w:vAlign w:val="center"/>
          </w:tcPr>
          <w:p w:rsidR="001E184A" w:rsidRPr="001E184A" w:rsidRDefault="001E184A" w:rsidP="001E184A">
            <w:pPr>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29</w:t>
            </w:r>
          </w:p>
        </w:tc>
        <w:tc>
          <w:tcPr>
            <w:tcW w:w="936" w:type="dxa"/>
            <w:gridSpan w:val="2"/>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2.7.1</w:t>
            </w:r>
          </w:p>
        </w:tc>
        <w:tc>
          <w:tcPr>
            <w:tcW w:w="1847" w:type="dxa"/>
            <w:gridSpan w:val="3"/>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Хранение автотранспорта</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подземные и наземные гаражи</w:t>
            </w:r>
          </w:p>
          <w:p w:rsidR="001E184A" w:rsidRPr="001E184A" w:rsidRDefault="001E184A" w:rsidP="001E184A">
            <w:pPr>
              <w:tabs>
                <w:tab w:val="left" w:pos="965"/>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3/15</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20/не установлены</w:t>
            </w:r>
          </w:p>
        </w:tc>
        <w:tc>
          <w:tcPr>
            <w:tcW w:w="99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2000/не установлены</w:t>
            </w:r>
          </w:p>
        </w:tc>
        <w:tc>
          <w:tcPr>
            <w:tcW w:w="1697"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3.7</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Религиозное использование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культовые объекты </w:t>
            </w:r>
          </w:p>
          <w:p w:rsidR="001E184A" w:rsidRPr="001E184A" w:rsidRDefault="001E184A" w:rsidP="001E184A">
            <w:pPr>
              <w:tabs>
                <w:tab w:val="left" w:pos="1804"/>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p w:rsidR="001E184A" w:rsidRPr="001E184A" w:rsidRDefault="001E184A" w:rsidP="001E184A">
            <w:pPr>
              <w:tabs>
                <w:tab w:val="left" w:pos="2991"/>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526" w:type="dxa"/>
            <w:gridSpan w:val="2"/>
            <w:vAlign w:val="center"/>
          </w:tcPr>
          <w:p w:rsidR="001E184A" w:rsidRPr="001E184A" w:rsidRDefault="001E184A" w:rsidP="001E184A">
            <w:pPr>
              <w:widowControl w:val="0"/>
              <w:suppressAutoHyphens/>
              <w:overflowPunct w:val="0"/>
              <w:spacing w:after="0" w:line="240" w:lineRule="auto"/>
              <w:jc w:val="center"/>
              <w:rPr>
                <w:rFonts w:ascii="Times New Roman" w:eastAsia="Times New Roman" w:hAnsi="Times New Roman"/>
                <w:sz w:val="24"/>
                <w:szCs w:val="24"/>
                <w:lang w:eastAsia="ar-SA"/>
              </w:rPr>
            </w:pPr>
            <w:r w:rsidRPr="001E184A">
              <w:rPr>
                <w:rFonts w:ascii="Times New Roman" w:eastAsia="Times New Roman" w:hAnsi="Times New Roman"/>
                <w:sz w:val="24"/>
                <w:szCs w:val="24"/>
                <w:lang w:eastAsia="ar-SA"/>
              </w:rPr>
              <w:t xml:space="preserve">5/20, </w:t>
            </w:r>
            <w:r w:rsidRPr="001E184A">
              <w:rPr>
                <w:rFonts w:ascii="Times New Roman" w:eastAsia="Times New Roman" w:hAnsi="Times New Roman"/>
                <w:iCs/>
                <w:sz w:val="16"/>
                <w:szCs w:val="18"/>
                <w:lang w:eastAsia="ru-RU"/>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не подлежат установлению</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2500/не установлены</w:t>
            </w:r>
          </w:p>
        </w:tc>
        <w:tc>
          <w:tcPr>
            <w:tcW w:w="99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100000/не установлены</w:t>
            </w:r>
          </w:p>
        </w:tc>
        <w:tc>
          <w:tcPr>
            <w:tcW w:w="1697"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w:t>
            </w:r>
          </w:p>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 </w:t>
            </w:r>
            <w:r w:rsidRPr="001E184A">
              <w:rPr>
                <w:rFonts w:ascii="Times New Roman" w:eastAsia="Times New Roman" w:hAnsi="Times New Roman"/>
                <w:iCs/>
                <w:sz w:val="16"/>
                <w:szCs w:val="18"/>
                <w:lang w:eastAsia="ru-RU"/>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не подлежат установлению</w:t>
            </w:r>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Служебные гаражи</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постоянные и временные гаражи, стоянки.</w:t>
            </w:r>
          </w:p>
          <w:p w:rsidR="001E184A" w:rsidRPr="001E184A" w:rsidRDefault="001E184A" w:rsidP="001E184A">
            <w:pPr>
              <w:tabs>
                <w:tab w:val="left" w:pos="3687"/>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p>
        </w:tc>
        <w:tc>
          <w:tcPr>
            <w:tcW w:w="1526"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3/15</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2000/не установлены</w:t>
            </w:r>
          </w:p>
        </w:tc>
        <w:tc>
          <w:tcPr>
            <w:tcW w:w="99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20000/не установлены</w:t>
            </w:r>
          </w:p>
        </w:tc>
        <w:tc>
          <w:tcPr>
            <w:tcW w:w="1697"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75</w:t>
            </w:r>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32</w:t>
            </w:r>
          </w:p>
        </w:tc>
        <w:tc>
          <w:tcPr>
            <w:tcW w:w="936" w:type="dxa"/>
            <w:gridSpan w:val="2"/>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6.8</w:t>
            </w:r>
          </w:p>
        </w:tc>
        <w:tc>
          <w:tcPr>
            <w:tcW w:w="1847" w:type="dxa"/>
            <w:gridSpan w:val="3"/>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Связь</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антенны сотовой, радиорелейной и спутниковой связи;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радио-телевизионные станции;</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iCs/>
                <w:sz w:val="24"/>
                <w:szCs w:val="24"/>
                <w:lang w:eastAsia="ru-RU"/>
              </w:rPr>
              <w:t>не установле-ны</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 </w:t>
            </w:r>
            <w:r w:rsidRPr="001E184A">
              <w:rPr>
                <w:rFonts w:ascii="Times New Roman" w:eastAsia="Times New Roman" w:hAnsi="Times New Roman"/>
                <w:iCs/>
                <w:sz w:val="24"/>
                <w:szCs w:val="24"/>
                <w:lang w:eastAsia="ru-RU"/>
              </w:rPr>
              <w:t>/не установлены</w:t>
            </w:r>
          </w:p>
        </w:tc>
        <w:tc>
          <w:tcPr>
            <w:tcW w:w="99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500000 </w:t>
            </w:r>
            <w:r w:rsidRPr="001E184A">
              <w:rPr>
                <w:rFonts w:ascii="Times New Roman" w:eastAsia="Times New Roman" w:hAnsi="Times New Roman"/>
                <w:iCs/>
                <w:sz w:val="24"/>
                <w:szCs w:val="24"/>
                <w:lang w:eastAsia="ru-RU"/>
              </w:rPr>
              <w:t>/не установлены</w:t>
            </w:r>
          </w:p>
        </w:tc>
        <w:tc>
          <w:tcPr>
            <w:tcW w:w="1697"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jc w:val="center"/>
        </w:trPr>
        <w:tc>
          <w:tcPr>
            <w:tcW w:w="15274" w:type="dxa"/>
            <w:gridSpan w:val="15"/>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1E184A">
              <w:rPr>
                <w:rFonts w:ascii="Times New Roman" w:eastAsia="Times New Roman" w:hAnsi="Times New Roman"/>
                <w:b/>
                <w:sz w:val="24"/>
                <w:szCs w:val="24"/>
                <w:lang w:eastAsia="ru-RU"/>
              </w:rPr>
              <w:t>Условно разрешенные виды использования</w:t>
            </w:r>
          </w:p>
        </w:tc>
      </w:tr>
      <w:tr w:rsidR="001E184A" w:rsidRPr="001E184A" w:rsidTr="001E184A">
        <w:trPr>
          <w:trHeight w:val="981"/>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936" w:type="dxa"/>
            <w:gridSpan w:val="2"/>
          </w:tcPr>
          <w:p w:rsidR="001E184A" w:rsidRPr="00CD3BAD" w:rsidRDefault="001E184A" w:rsidP="001E184A">
            <w:pPr>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2.1</w:t>
            </w:r>
          </w:p>
        </w:tc>
        <w:tc>
          <w:tcPr>
            <w:tcW w:w="1810" w:type="dxa"/>
            <w:gridSpan w:val="2"/>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Для индивидуального жилищного строительства</w:t>
            </w:r>
          </w:p>
        </w:tc>
        <w:tc>
          <w:tcPr>
            <w:tcW w:w="5136" w:type="dxa"/>
            <w:gridSpan w:val="2"/>
          </w:tcPr>
          <w:p w:rsidR="001E184A" w:rsidRPr="001E184A" w:rsidRDefault="001E184A" w:rsidP="001E184A">
            <w:pPr>
              <w:numPr>
                <w:ilvl w:val="0"/>
                <w:numId w:val="4"/>
              </w:numPr>
              <w:spacing w:after="0" w:line="240" w:lineRule="auto"/>
              <w:ind w:firstLine="23"/>
              <w:rPr>
                <w:rFonts w:ascii="Times New Roman" w:eastAsia="Times New Roman" w:hAnsi="Times New Roman"/>
                <w:strike/>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хозяйственные постройки</w:t>
            </w:r>
          </w:p>
        </w:tc>
        <w:tc>
          <w:tcPr>
            <w:tcW w:w="1465"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00"/>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 (надземных) /12</w:t>
            </w:r>
          </w:p>
        </w:tc>
        <w:tc>
          <w:tcPr>
            <w:tcW w:w="1195"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400/12</w:t>
            </w:r>
          </w:p>
        </w:tc>
        <w:tc>
          <w:tcPr>
            <w:tcW w:w="1134"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2000/не установлены</w:t>
            </w:r>
          </w:p>
        </w:tc>
        <w:tc>
          <w:tcPr>
            <w:tcW w:w="1560"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981"/>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2.1.1</w:t>
            </w:r>
          </w:p>
        </w:tc>
        <w:tc>
          <w:tcPr>
            <w:tcW w:w="1810" w:type="dxa"/>
            <w:gridSpan w:val="2"/>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Малоэтажная многоквартир-ная жилая застройка</w:t>
            </w:r>
          </w:p>
        </w:tc>
        <w:tc>
          <w:tcPr>
            <w:tcW w:w="5136" w:type="dxa"/>
            <w:gridSpan w:val="2"/>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малоэтажные многоквартирные жилые дома, в том числе с размещением объектов обслуживания жилой застройки во встроенных, пристроенных и встроенно-пристроенных помещениях дома, составляющих не более 15 % общей площади помещений дома;</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дома квартирного типа до трех этажей с участками в том числе двухквартирные</w:t>
            </w:r>
          </w:p>
        </w:tc>
        <w:tc>
          <w:tcPr>
            <w:tcW w:w="1465"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4/16</w:t>
            </w:r>
          </w:p>
        </w:tc>
        <w:tc>
          <w:tcPr>
            <w:tcW w:w="1195" w:type="dxa"/>
            <w:gridSpan w:val="2"/>
            <w:tcBorders>
              <w:left w:val="single" w:sz="4" w:space="0" w:color="auto"/>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900/не установлены</w:t>
            </w:r>
          </w:p>
        </w:tc>
        <w:tc>
          <w:tcPr>
            <w:tcW w:w="1134" w:type="dxa"/>
            <w:gridSpan w:val="2"/>
            <w:tcBorders>
              <w:left w:val="single" w:sz="4" w:space="0" w:color="auto"/>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100000/ не установлены</w:t>
            </w:r>
          </w:p>
        </w:tc>
        <w:tc>
          <w:tcPr>
            <w:tcW w:w="1560"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59,9</w:t>
            </w:r>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w:t>
            </w:r>
          </w:p>
        </w:tc>
      </w:tr>
      <w:tr w:rsidR="001E184A" w:rsidRPr="001E184A" w:rsidTr="001E184A">
        <w:trPr>
          <w:trHeight w:val="981"/>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936" w:type="dxa"/>
            <w:gridSpan w:val="2"/>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2.2</w:t>
            </w:r>
          </w:p>
        </w:tc>
        <w:tc>
          <w:tcPr>
            <w:tcW w:w="1810" w:type="dxa"/>
            <w:gridSpan w:val="2"/>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Для ведения личного подсобного хозяйства (приусадебный земельный участок)</w:t>
            </w:r>
          </w:p>
        </w:tc>
        <w:tc>
          <w:tcPr>
            <w:tcW w:w="5136" w:type="dxa"/>
            <w:gridSpan w:val="2"/>
          </w:tcPr>
          <w:p w:rsidR="001E184A" w:rsidRPr="001E184A" w:rsidRDefault="001E184A" w:rsidP="001E184A">
            <w:pPr>
              <w:numPr>
                <w:ilvl w:val="0"/>
                <w:numId w:val="4"/>
              </w:numPr>
              <w:spacing w:after="0" w:line="240" w:lineRule="auto"/>
              <w:ind w:firstLine="23"/>
              <w:rPr>
                <w:rFonts w:ascii="Times New Roman" w:eastAsia="Times New Roman" w:hAnsi="Times New Roman"/>
                <w:strike/>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хозяйственные постройки</w:t>
            </w:r>
          </w:p>
        </w:tc>
        <w:tc>
          <w:tcPr>
            <w:tcW w:w="1465"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69"/>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 (надземных)/12</w:t>
            </w:r>
          </w:p>
        </w:tc>
        <w:tc>
          <w:tcPr>
            <w:tcW w:w="1195"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600/12</w:t>
            </w:r>
          </w:p>
        </w:tc>
        <w:tc>
          <w:tcPr>
            <w:tcW w:w="1134"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3000/не установлены</w:t>
            </w:r>
          </w:p>
        </w:tc>
        <w:tc>
          <w:tcPr>
            <w:tcW w:w="1560"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981"/>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2.3</w:t>
            </w:r>
          </w:p>
        </w:tc>
        <w:tc>
          <w:tcPr>
            <w:tcW w:w="1810" w:type="dxa"/>
            <w:gridSpan w:val="2"/>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Блокированная жилая застройка</w:t>
            </w:r>
          </w:p>
        </w:tc>
        <w:tc>
          <w:tcPr>
            <w:tcW w:w="5136" w:type="dxa"/>
            <w:gridSpan w:val="2"/>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отдельно стоящие блокированные жилые дома</w:t>
            </w:r>
          </w:p>
          <w:p w:rsidR="001E184A" w:rsidRPr="001E184A" w:rsidRDefault="001E184A" w:rsidP="001E184A">
            <w:pPr>
              <w:tabs>
                <w:tab w:val="left" w:pos="3750"/>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465"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3/15</w:t>
            </w:r>
          </w:p>
        </w:tc>
        <w:tc>
          <w:tcPr>
            <w:tcW w:w="1195" w:type="dxa"/>
            <w:gridSpan w:val="2"/>
            <w:tcBorders>
              <w:left w:val="single" w:sz="4" w:space="0" w:color="auto"/>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val="en-US" w:eastAsia="ru-RU"/>
              </w:rPr>
            </w:pPr>
            <w:r w:rsidRPr="001E184A">
              <w:rPr>
                <w:rFonts w:ascii="Times New Roman" w:eastAsia="Times New Roman" w:hAnsi="Times New Roman"/>
                <w:iCs/>
                <w:sz w:val="24"/>
                <w:szCs w:val="24"/>
                <w:lang w:eastAsia="ru-RU"/>
              </w:rPr>
              <w:t>100/не установлены</w:t>
            </w:r>
          </w:p>
        </w:tc>
        <w:tc>
          <w:tcPr>
            <w:tcW w:w="1134" w:type="dxa"/>
            <w:gridSpan w:val="2"/>
            <w:tcBorders>
              <w:left w:val="single" w:sz="4" w:space="0" w:color="auto"/>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30000/не установлены</w:t>
            </w:r>
          </w:p>
        </w:tc>
        <w:tc>
          <w:tcPr>
            <w:tcW w:w="1560"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60</w:t>
            </w:r>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w:t>
            </w:r>
          </w:p>
        </w:tc>
      </w:tr>
      <w:tr w:rsidR="001E184A" w:rsidRPr="001E184A" w:rsidTr="001E184A">
        <w:trPr>
          <w:trHeight w:val="981"/>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6.9</w:t>
            </w:r>
          </w:p>
        </w:tc>
        <w:tc>
          <w:tcPr>
            <w:tcW w:w="1810" w:type="dxa"/>
            <w:gridSpan w:val="2"/>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Склады</w:t>
            </w:r>
          </w:p>
        </w:tc>
        <w:tc>
          <w:tcPr>
            <w:tcW w:w="5136" w:type="dxa"/>
            <w:gridSpan w:val="2"/>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складские здания.</w:t>
            </w:r>
          </w:p>
        </w:tc>
        <w:tc>
          <w:tcPr>
            <w:tcW w:w="1465"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1195"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w:t>
            </w:r>
            <w:r w:rsidRPr="001E184A">
              <w:rPr>
                <w:rFonts w:ascii="Times New Roman" w:eastAsia="Times New Roman" w:hAnsi="Times New Roman"/>
                <w:iCs/>
                <w:sz w:val="24"/>
                <w:szCs w:val="24"/>
                <w:lang w:eastAsia="ru-RU"/>
              </w:rPr>
              <w:t>/не установлены</w:t>
            </w:r>
          </w:p>
        </w:tc>
        <w:tc>
          <w:tcPr>
            <w:tcW w:w="1134"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r w:rsidRPr="001E184A">
              <w:rPr>
                <w:rFonts w:ascii="Times New Roman" w:eastAsia="Times New Roman" w:hAnsi="Times New Roman"/>
                <w:iCs/>
                <w:sz w:val="24"/>
                <w:szCs w:val="24"/>
                <w:lang w:eastAsia="ru-RU"/>
              </w:rPr>
              <w:t>/не установлены</w:t>
            </w:r>
          </w:p>
        </w:tc>
        <w:tc>
          <w:tcPr>
            <w:tcW w:w="1560"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bl>
    <w:p w:rsidR="00CD3BAD" w:rsidRPr="00CD3BAD" w:rsidRDefault="00CD3BAD" w:rsidP="001E184A">
      <w:pPr>
        <w:spacing w:after="0" w:line="240" w:lineRule="auto"/>
        <w:ind w:firstLine="284"/>
        <w:jc w:val="both"/>
        <w:rPr>
          <w:rFonts w:ascii="Times New Roman" w:eastAsia="Times New Roman" w:hAnsi="Times New Roman"/>
          <w:sz w:val="24"/>
          <w:szCs w:val="24"/>
          <w:lang w:eastAsia="ru-RU"/>
        </w:rPr>
      </w:pPr>
    </w:p>
    <w:p w:rsidR="001E184A" w:rsidRPr="00CD3BAD" w:rsidRDefault="001E184A" w:rsidP="001E184A">
      <w:pPr>
        <w:spacing w:after="0" w:line="240" w:lineRule="auto"/>
        <w:ind w:firstLine="284"/>
        <w:jc w:val="both"/>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Статья 12. Градостроительный регламент. Производственная зона и зона инженерной и транспортной инфраструктуры – ПИТ.</w:t>
      </w:r>
    </w:p>
    <w:p w:rsidR="001E184A" w:rsidRPr="001E184A" w:rsidRDefault="001E184A" w:rsidP="001E184A">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Территориальная зона </w:t>
      </w:r>
      <w:r w:rsidRPr="001E184A">
        <w:rPr>
          <w:rFonts w:ascii="Times New Roman" w:eastAsia="Times New Roman" w:hAnsi="Times New Roman"/>
          <w:bCs/>
          <w:lang w:val="x-none"/>
        </w:rPr>
        <w:t>производственных объектов</w:t>
      </w:r>
      <w:r w:rsidRPr="001E184A">
        <w:rPr>
          <w:rFonts w:ascii="Times New Roman" w:eastAsia="Times New Roman" w:hAnsi="Times New Roman"/>
          <w:sz w:val="24"/>
          <w:szCs w:val="24"/>
          <w:lang w:eastAsia="ru-RU"/>
        </w:rPr>
        <w:t xml:space="preserve"> выделена для обеспечения правовых условий функционирования промышленности и иных объектов, являющихся источником шума, деятельность которых связана с интенсивным движением большегрузного транспорта и загрязнением </w:t>
      </w:r>
      <w:r w:rsidRPr="001E184A">
        <w:rPr>
          <w:rFonts w:ascii="Times New Roman" w:eastAsia="Times New Roman" w:hAnsi="Times New Roman"/>
          <w:sz w:val="24"/>
          <w:szCs w:val="24"/>
          <w:lang w:eastAsia="ru-RU"/>
        </w:rPr>
        <w:lastRenderedPageBreak/>
        <w:t>окружающей среды. Для максимального уменьшения воздействия на прилегающие районы виды использования должны соответствовать требованиям по уровню вредных выбросов и защите окружающей среды; требуется организация санитарно-защитных зон. Сочетание различных видов разрешенного использования объектов капитального строительства в зоне возможно только при условии соблюдения санитарных правил. Могут быть разрешены некоторые коммерческие услуги, способствующие развитию производственной деятельности, а также объекты общественного, социального, научно-технического, образовательного и иного назначения. Сочетание различных видов разрешенного использования объектов капитального строительства в зоне возможно только при условии соблюдения санитарных правил. Также зона выделена в целях обеспечения деятельности организаций и эксплуатации объектов автомобильного транспорта, объектов инженерной инфраструктуры,</w:t>
      </w:r>
      <w:r w:rsidRPr="001E184A">
        <w:rPr>
          <w:rFonts w:ascii="Times New Roman" w:eastAsia="Times New Roman" w:hAnsi="Times New Roman"/>
          <w:sz w:val="24"/>
          <w:szCs w:val="24"/>
          <w:shd w:val="clear" w:color="auto" w:fill="FFFFFF"/>
          <w:lang w:eastAsia="ru-RU"/>
        </w:rPr>
        <w:t xml:space="preserve"> а также для установления санитарно-защитных зон таких объектов в соответствии с требованиями технических регламентов.</w:t>
      </w:r>
    </w:p>
    <w:p w:rsidR="001E184A" w:rsidRPr="001E184A" w:rsidRDefault="001E184A" w:rsidP="001E184A">
      <w:pPr>
        <w:spacing w:after="0" w:line="240" w:lineRule="auto"/>
        <w:ind w:firstLine="709"/>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К выбору условно разрешенного вида использования в данной зоне предъявляется дополнительное требование по исключению создания препятствий для развития и технологического функционирования объектов, отнесенных к основным и вспомогательным видам разрешенного использования.</w:t>
      </w:r>
    </w:p>
    <w:tbl>
      <w:tblPr>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1"/>
        <w:gridCol w:w="853"/>
        <w:gridCol w:w="1843"/>
        <w:gridCol w:w="4678"/>
        <w:gridCol w:w="1127"/>
        <w:gridCol w:w="574"/>
        <w:gridCol w:w="1134"/>
        <w:gridCol w:w="964"/>
        <w:gridCol w:w="24"/>
        <w:gridCol w:w="142"/>
        <w:gridCol w:w="1563"/>
        <w:gridCol w:w="1701"/>
      </w:tblGrid>
      <w:tr w:rsidR="001E184A" w:rsidRPr="001E184A" w:rsidTr="001E184A">
        <w:trPr>
          <w:tblHeader/>
        </w:trPr>
        <w:tc>
          <w:tcPr>
            <w:tcW w:w="15134" w:type="dxa"/>
            <w:gridSpan w:val="12"/>
          </w:tcPr>
          <w:p w:rsidR="001E184A" w:rsidRPr="001E184A" w:rsidRDefault="001E184A" w:rsidP="001E184A">
            <w:pPr>
              <w:widowControl w:val="0"/>
              <w:tabs>
                <w:tab w:val="left" w:pos="540"/>
                <w:tab w:val="num" w:pos="720"/>
                <w:tab w:val="left" w:pos="900"/>
                <w:tab w:val="left" w:pos="1080"/>
                <w:tab w:val="left" w:pos="1260"/>
              </w:tabs>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sz w:val="24"/>
                <w:szCs w:val="24"/>
                <w:lang w:eastAsia="ru-RU"/>
              </w:rPr>
              <w:lastRenderedPageBreak/>
              <w:br w:type="page"/>
            </w:r>
            <w:r w:rsidRPr="001E184A">
              <w:rPr>
                <w:rFonts w:ascii="Times New Roman" w:eastAsia="Times New Roman" w:hAnsi="Times New Roman"/>
                <w:b/>
                <w:iCs/>
                <w:sz w:val="24"/>
                <w:szCs w:val="24"/>
                <w:lang w:eastAsia="ru-RU"/>
              </w:rPr>
              <w:t xml:space="preserve">ПИТ - </w:t>
            </w:r>
            <w:r w:rsidRPr="00CD3BAD">
              <w:rPr>
                <w:rFonts w:ascii="Times New Roman" w:eastAsia="Times New Roman" w:hAnsi="Times New Roman"/>
                <w:b/>
                <w:sz w:val="24"/>
                <w:szCs w:val="24"/>
                <w:lang w:eastAsia="ru-RU"/>
              </w:rPr>
              <w:t>Производственная зона и зона инженерной и транспортной инфраструктуры</w:t>
            </w:r>
          </w:p>
        </w:tc>
      </w:tr>
      <w:tr w:rsidR="001E184A" w:rsidRPr="001E184A" w:rsidTr="001E184A">
        <w:trPr>
          <w:tblHeader/>
        </w:trPr>
        <w:tc>
          <w:tcPr>
            <w:tcW w:w="531"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 п/п</w:t>
            </w:r>
          </w:p>
        </w:tc>
        <w:tc>
          <w:tcPr>
            <w:tcW w:w="2696" w:type="dxa"/>
            <w:gridSpan w:val="2"/>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Виды разрешенного использования земельного участка</w:t>
            </w:r>
          </w:p>
        </w:tc>
        <w:tc>
          <w:tcPr>
            <w:tcW w:w="4678"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Описание видов разрешенного использования объектов капитального строительства</w:t>
            </w:r>
          </w:p>
        </w:tc>
        <w:tc>
          <w:tcPr>
            <w:tcW w:w="1701" w:type="dxa"/>
            <w:gridSpan w:val="2"/>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Предельное количество этажей/предельная высота зданий, строений, сооружений (м)</w:t>
            </w:r>
          </w:p>
        </w:tc>
        <w:tc>
          <w:tcPr>
            <w:tcW w:w="2122" w:type="dxa"/>
            <w:gridSpan w:val="3"/>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Предельные (минимальные и (или) максимальные) размеры земельных участков, в том числе их площадь (кв.м/м)</w:t>
            </w:r>
          </w:p>
        </w:tc>
        <w:tc>
          <w:tcPr>
            <w:tcW w:w="1705" w:type="dxa"/>
            <w:gridSpan w:val="2"/>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Максимальный процент застройки в границах участка (%)</w:t>
            </w:r>
          </w:p>
        </w:tc>
        <w:tc>
          <w:tcPr>
            <w:tcW w:w="1701"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Минимальные отступы от границ земельных участков в целях определения мест допустимого размещения зданий, строений, сооружений (м)</w:t>
            </w:r>
          </w:p>
        </w:tc>
      </w:tr>
      <w:tr w:rsidR="001E184A" w:rsidRPr="001E184A" w:rsidTr="001E184A">
        <w:trPr>
          <w:trHeight w:val="493"/>
          <w:tblHeader/>
        </w:trPr>
        <w:tc>
          <w:tcPr>
            <w:tcW w:w="531"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4"/>
                <w:szCs w:val="24"/>
                <w:lang w:eastAsia="ru-RU"/>
              </w:rPr>
            </w:pPr>
          </w:p>
        </w:tc>
        <w:tc>
          <w:tcPr>
            <w:tcW w:w="853" w:type="dxa"/>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 xml:space="preserve">Код </w:t>
            </w:r>
          </w:p>
        </w:tc>
        <w:tc>
          <w:tcPr>
            <w:tcW w:w="1843" w:type="dxa"/>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Наименование</w:t>
            </w:r>
          </w:p>
        </w:tc>
        <w:tc>
          <w:tcPr>
            <w:tcW w:w="4678"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1701" w:type="dxa"/>
            <w:gridSpan w:val="2"/>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1134" w:type="dxa"/>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val="en-US" w:eastAsia="ru-RU"/>
              </w:rPr>
            </w:pPr>
            <w:r w:rsidRPr="001E184A">
              <w:rPr>
                <w:rFonts w:ascii="Times New Roman" w:eastAsia="Times New Roman" w:hAnsi="Times New Roman"/>
                <w:b/>
                <w:sz w:val="20"/>
                <w:szCs w:val="20"/>
                <w:lang w:val="en-US" w:eastAsia="ru-RU"/>
              </w:rPr>
              <w:t>min</w:t>
            </w:r>
          </w:p>
        </w:tc>
        <w:tc>
          <w:tcPr>
            <w:tcW w:w="988" w:type="dxa"/>
            <w:gridSpan w:val="2"/>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val="en-US" w:eastAsia="ru-RU"/>
              </w:rPr>
            </w:pPr>
            <w:r w:rsidRPr="001E184A">
              <w:rPr>
                <w:rFonts w:ascii="Times New Roman" w:eastAsia="Times New Roman" w:hAnsi="Times New Roman"/>
                <w:b/>
                <w:sz w:val="20"/>
                <w:szCs w:val="20"/>
                <w:lang w:val="en-US" w:eastAsia="ru-RU"/>
              </w:rPr>
              <w:t>max</w:t>
            </w:r>
          </w:p>
        </w:tc>
        <w:tc>
          <w:tcPr>
            <w:tcW w:w="1705" w:type="dxa"/>
            <w:gridSpan w:val="2"/>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1701"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4"/>
                <w:szCs w:val="24"/>
                <w:lang w:eastAsia="ru-RU"/>
              </w:rPr>
            </w:pPr>
          </w:p>
        </w:tc>
      </w:tr>
      <w:tr w:rsidR="001E184A" w:rsidRPr="001E184A" w:rsidTr="001E184A">
        <w:trPr>
          <w:tblHeader/>
        </w:trPr>
        <w:tc>
          <w:tcPr>
            <w:tcW w:w="15134" w:type="dxa"/>
            <w:gridSpan w:val="12"/>
          </w:tcPr>
          <w:p w:rsidR="001E184A" w:rsidRPr="001E184A" w:rsidRDefault="001E184A" w:rsidP="001E184A">
            <w:pPr>
              <w:widowControl w:val="0"/>
              <w:tabs>
                <w:tab w:val="left" w:pos="540"/>
                <w:tab w:val="num" w:pos="720"/>
                <w:tab w:val="left" w:pos="900"/>
                <w:tab w:val="left" w:pos="1080"/>
                <w:tab w:val="left" w:pos="1260"/>
              </w:tabs>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b/>
                <w:iCs/>
                <w:sz w:val="24"/>
                <w:szCs w:val="24"/>
                <w:lang w:eastAsia="ru-RU"/>
              </w:rPr>
              <w:t>Основные виды разрешенного использования</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853"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2.7.1</w:t>
            </w:r>
          </w:p>
        </w:tc>
        <w:tc>
          <w:tcPr>
            <w:tcW w:w="1843"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Хранение автотранспорта</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подземные и наземные гаражи</w:t>
            </w:r>
          </w:p>
          <w:p w:rsidR="001E184A" w:rsidRPr="001E184A" w:rsidRDefault="001E184A" w:rsidP="001E184A">
            <w:pPr>
              <w:tabs>
                <w:tab w:val="left" w:pos="965"/>
                <w:tab w:val="center" w:pos="3239"/>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r w:rsidRPr="001E184A">
              <w:rPr>
                <w:rFonts w:ascii="Times New Roman" w:eastAsia="Times New Roman" w:hAnsi="Times New Roman"/>
                <w:sz w:val="24"/>
                <w:szCs w:val="24"/>
                <w:lang w:eastAsia="ru-RU"/>
              </w:rPr>
              <w:tab/>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w:t>
            </w:r>
            <w:r w:rsidRPr="001E184A">
              <w:rPr>
                <w:rFonts w:ascii="Times New Roman" w:eastAsia="Times New Roman" w:hAnsi="Times New Roman"/>
                <w:iCs/>
                <w:sz w:val="24"/>
                <w:szCs w:val="24"/>
                <w:lang w:eastAsia="ru-RU"/>
              </w:rPr>
              <w:t>/не установлены</w:t>
            </w:r>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w:t>
            </w:r>
            <w:r w:rsidRPr="001E184A">
              <w:rPr>
                <w:rFonts w:ascii="Times New Roman" w:eastAsia="Times New Roman" w:hAnsi="Times New Roman"/>
                <w:iCs/>
                <w:sz w:val="24"/>
                <w:szCs w:val="24"/>
                <w:lang w:eastAsia="ru-RU"/>
              </w:rPr>
              <w:t>/не установлены</w:t>
            </w:r>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3.9</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Обеспечение научной деятельности</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административные здания, административно - бытовые корпуса, здания лабораторий</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10/40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2500/не установлены</w:t>
            </w:r>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100000/не установлены</w:t>
            </w:r>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61</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1843" w:type="dxa"/>
          </w:tcPr>
          <w:p w:rsidR="001E184A" w:rsidRPr="001E184A" w:rsidRDefault="001E184A" w:rsidP="001E184A">
            <w:pPr>
              <w:spacing w:before="75" w:after="75" w:line="240" w:lineRule="auto"/>
              <w:ind w:left="75" w:right="75"/>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Предпринимательство</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офисы, конторы различных организаций, фирм, компаний;</w:t>
            </w:r>
          </w:p>
        </w:tc>
        <w:tc>
          <w:tcPr>
            <w:tcW w:w="1701"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5000/ не установлены</w:t>
            </w:r>
          </w:p>
        </w:tc>
        <w:tc>
          <w:tcPr>
            <w:tcW w:w="988"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30000/не установлены</w:t>
            </w:r>
          </w:p>
        </w:tc>
        <w:tc>
          <w:tcPr>
            <w:tcW w:w="1705"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4.1</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Деловое управление</w:t>
            </w:r>
          </w:p>
        </w:tc>
        <w:tc>
          <w:tcPr>
            <w:tcW w:w="4678" w:type="dxa"/>
          </w:tcPr>
          <w:p w:rsidR="001E184A" w:rsidRPr="001E184A" w:rsidRDefault="001E184A" w:rsidP="001E184A">
            <w:pPr>
              <w:numPr>
                <w:ilvl w:val="0"/>
                <w:numId w:val="4"/>
              </w:numPr>
              <w:suppressAutoHyphens/>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здания с размещением офисов, контор различных организаций, фирм, компаний;</w:t>
            </w:r>
          </w:p>
        </w:tc>
        <w:tc>
          <w:tcPr>
            <w:tcW w:w="1701"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5000/не установлены</w:t>
            </w:r>
          </w:p>
        </w:tc>
        <w:tc>
          <w:tcPr>
            <w:tcW w:w="988"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30000/не установлены</w:t>
            </w:r>
          </w:p>
        </w:tc>
        <w:tc>
          <w:tcPr>
            <w:tcW w:w="1705"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4.6</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Общественное питание</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общественного питания: столовые, кафе, закусочные, бары, рестораны;</w:t>
            </w:r>
          </w:p>
        </w:tc>
        <w:tc>
          <w:tcPr>
            <w:tcW w:w="1701"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3/15</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500/не установлены</w:t>
            </w:r>
          </w:p>
        </w:tc>
        <w:tc>
          <w:tcPr>
            <w:tcW w:w="988"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10000/не установлены</w:t>
            </w:r>
          </w:p>
        </w:tc>
        <w:tc>
          <w:tcPr>
            <w:tcW w:w="1705"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59</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6</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4.7</w:t>
            </w:r>
          </w:p>
        </w:tc>
        <w:tc>
          <w:tcPr>
            <w:tcW w:w="184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Гостиничное обслуживание</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гостиницы, мини-отели</w:t>
            </w:r>
          </w:p>
          <w:p w:rsidR="001E184A" w:rsidRPr="001E184A" w:rsidRDefault="001E184A" w:rsidP="001E184A">
            <w:pPr>
              <w:tabs>
                <w:tab w:val="left" w:pos="1551"/>
                <w:tab w:val="left" w:pos="4067"/>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r w:rsidRPr="001E184A">
              <w:rPr>
                <w:rFonts w:ascii="Times New Roman" w:eastAsia="Times New Roman" w:hAnsi="Times New Roman"/>
                <w:sz w:val="24"/>
                <w:szCs w:val="24"/>
                <w:lang w:eastAsia="ru-RU"/>
              </w:rPr>
              <w:tab/>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10/40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r w:rsidRPr="001E184A">
              <w:rPr>
                <w:rFonts w:ascii="Times New Roman" w:eastAsia="Times New Roman" w:hAnsi="Times New Roman"/>
                <w:iCs/>
                <w:sz w:val="24"/>
                <w:szCs w:val="24"/>
                <w:lang w:eastAsia="ru-RU"/>
              </w:rPr>
              <w:t>/не установлены</w:t>
            </w:r>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w:t>
            </w:r>
            <w:r w:rsidRPr="001E184A">
              <w:rPr>
                <w:rFonts w:ascii="Times New Roman" w:eastAsia="Times New Roman" w:hAnsi="Times New Roman"/>
                <w:iCs/>
                <w:sz w:val="24"/>
                <w:szCs w:val="24"/>
                <w:lang w:eastAsia="ru-RU"/>
              </w:rPr>
              <w:t>/не установлены</w:t>
            </w:r>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w:t>
            </w:r>
          </w:p>
        </w:tc>
        <w:tc>
          <w:tcPr>
            <w:tcW w:w="853" w:type="dxa"/>
          </w:tcPr>
          <w:p w:rsidR="001E184A" w:rsidRPr="001E184A"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Производственная деятельность</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промышленные предприятия </w:t>
            </w:r>
            <w:r w:rsidRPr="001E184A">
              <w:rPr>
                <w:rFonts w:ascii="Times New Roman" w:eastAsia="Times New Roman" w:hAnsi="Times New Roman"/>
                <w:sz w:val="24"/>
                <w:szCs w:val="24"/>
                <w:lang w:val="en-US"/>
              </w:rPr>
              <w:t>I</w:t>
            </w:r>
            <w:r w:rsidRPr="001E184A">
              <w:rPr>
                <w:rFonts w:ascii="Times New Roman" w:eastAsia="Times New Roman" w:hAnsi="Times New Roman"/>
                <w:sz w:val="24"/>
                <w:szCs w:val="24"/>
              </w:rPr>
              <w:t>–</w:t>
            </w:r>
            <w:r w:rsidRPr="001E184A">
              <w:rPr>
                <w:rFonts w:ascii="Times New Roman" w:eastAsia="Times New Roman" w:hAnsi="Times New Roman"/>
                <w:sz w:val="24"/>
                <w:szCs w:val="24"/>
                <w:lang w:val="en-US"/>
              </w:rPr>
              <w:t>V</w:t>
            </w:r>
            <w:r w:rsidRPr="001E184A">
              <w:rPr>
                <w:rFonts w:ascii="Times New Roman" w:eastAsia="Times New Roman" w:hAnsi="Times New Roman"/>
                <w:sz w:val="24"/>
                <w:szCs w:val="24"/>
              </w:rPr>
              <w:t xml:space="preserve"> классов вредности и коммунально-складские объекты;</w:t>
            </w:r>
          </w:p>
        </w:tc>
        <w:tc>
          <w:tcPr>
            <w:tcW w:w="7229" w:type="dxa"/>
            <w:gridSpan w:val="8"/>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6.1</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22" w:name="sub_1061"/>
            <w:r w:rsidRPr="001E184A">
              <w:rPr>
                <w:rFonts w:ascii="Times New Roman" w:eastAsia="Times New Roman" w:hAnsi="Times New Roman"/>
                <w:sz w:val="24"/>
                <w:szCs w:val="24"/>
                <w:lang w:eastAsia="ru-RU"/>
              </w:rPr>
              <w:t>Недропользование</w:t>
            </w:r>
            <w:bookmarkEnd w:id="22"/>
          </w:p>
        </w:tc>
        <w:tc>
          <w:tcPr>
            <w:tcW w:w="4678" w:type="dxa"/>
          </w:tcPr>
          <w:p w:rsidR="001E184A" w:rsidRPr="001E184A" w:rsidRDefault="001E184A" w:rsidP="001E184A">
            <w:pPr>
              <w:widowControl w:val="0"/>
              <w:numPr>
                <w:ilvl w:val="0"/>
                <w:numId w:val="5"/>
              </w:numPr>
              <w:autoSpaceDE w:val="0"/>
              <w:autoSpaceDN w:val="0"/>
              <w:adjustRightInd w:val="0"/>
              <w:spacing w:after="0" w:line="240" w:lineRule="auto"/>
              <w:ind w:left="0" w:right="27" w:firstLine="38"/>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капитального строительства, в том числе подземных, в целях добычи полезных ископаемых;</w:t>
            </w:r>
          </w:p>
          <w:p w:rsidR="001E184A" w:rsidRPr="001E184A" w:rsidRDefault="001E184A" w:rsidP="001E184A">
            <w:pPr>
              <w:widowControl w:val="0"/>
              <w:numPr>
                <w:ilvl w:val="0"/>
                <w:numId w:val="5"/>
              </w:numPr>
              <w:autoSpaceDE w:val="0"/>
              <w:autoSpaceDN w:val="0"/>
              <w:adjustRightInd w:val="0"/>
              <w:spacing w:after="0" w:line="240" w:lineRule="auto"/>
              <w:ind w:left="0" w:right="27" w:firstLine="38"/>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капитального строительства, необходимых для подготовки сырья к транспортировке и (или) промышленной переработке;</w:t>
            </w:r>
          </w:p>
          <w:p w:rsidR="001E184A" w:rsidRPr="001E184A" w:rsidRDefault="001E184A" w:rsidP="001E184A">
            <w:pPr>
              <w:widowControl w:val="0"/>
              <w:numPr>
                <w:ilvl w:val="0"/>
                <w:numId w:val="5"/>
              </w:numPr>
              <w:autoSpaceDE w:val="0"/>
              <w:autoSpaceDN w:val="0"/>
              <w:adjustRightInd w:val="0"/>
              <w:spacing w:after="0" w:line="240" w:lineRule="auto"/>
              <w:ind w:left="0" w:right="27" w:firstLine="38"/>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iCs/>
                <w:sz w:val="24"/>
                <w:szCs w:val="24"/>
                <w:lang w:eastAsia="ru-RU"/>
              </w:rPr>
              <w:t>/ не установлены</w:t>
            </w:r>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1000000</w:t>
            </w:r>
            <w:r w:rsidRPr="001E184A">
              <w:rPr>
                <w:rFonts w:ascii="Times New Roman" w:eastAsia="Times New Roman" w:hAnsi="Times New Roman"/>
                <w:iCs/>
                <w:sz w:val="24"/>
                <w:szCs w:val="24"/>
                <w:lang w:eastAsia="ru-RU"/>
              </w:rPr>
              <w:t>/не установлены</w:t>
            </w:r>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6.2</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Тяжелая промышлен-ность</w:t>
            </w:r>
          </w:p>
        </w:tc>
        <w:tc>
          <w:tcPr>
            <w:tcW w:w="4678"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объекты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iCs/>
                <w:sz w:val="24"/>
                <w:szCs w:val="24"/>
                <w:lang w:eastAsia="ru-RU"/>
              </w:rPr>
              <w:t>/ не установлены</w:t>
            </w:r>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1000000</w:t>
            </w:r>
            <w:r w:rsidRPr="001E184A">
              <w:rPr>
                <w:rFonts w:ascii="Times New Roman" w:eastAsia="Times New Roman" w:hAnsi="Times New Roman"/>
                <w:iCs/>
                <w:sz w:val="24"/>
                <w:szCs w:val="24"/>
                <w:lang w:eastAsia="ru-RU"/>
              </w:rPr>
              <w:t>/не установлены</w:t>
            </w:r>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45</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6.2.1</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23" w:name="sub_10621"/>
            <w:r w:rsidRPr="001E184A">
              <w:rPr>
                <w:rFonts w:ascii="Times New Roman" w:eastAsia="Times New Roman" w:hAnsi="Times New Roman"/>
                <w:sz w:val="24"/>
                <w:szCs w:val="24"/>
                <w:lang w:eastAsia="ru-RU"/>
              </w:rPr>
              <w:t>Автомобиле-строительная промышлен-ность</w:t>
            </w:r>
            <w:bookmarkEnd w:id="23"/>
          </w:p>
        </w:tc>
        <w:tc>
          <w:tcPr>
            <w:tcW w:w="4678"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предприятия автомобилестроения</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r w:rsidRPr="001E184A">
              <w:rPr>
                <w:rFonts w:ascii="Times New Roman" w:eastAsia="Times New Roman" w:hAnsi="Times New Roman"/>
                <w:iCs/>
                <w:sz w:val="24"/>
                <w:szCs w:val="24"/>
                <w:lang w:eastAsia="ru-RU"/>
              </w:rPr>
              <w:t>/не установлены</w:t>
            </w:r>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/не установлены</w:t>
            </w:r>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55</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rHeight w:val="1190"/>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11</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6.3</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Легкая промышлен-ность</w:t>
            </w:r>
          </w:p>
        </w:tc>
        <w:tc>
          <w:tcPr>
            <w:tcW w:w="4678"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капитального строительства, предназначенных для текстильной, фарфоро-фаянсовой, электронной промышленности</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r w:rsidRPr="001E184A">
              <w:rPr>
                <w:rFonts w:ascii="Times New Roman" w:eastAsia="Times New Roman" w:hAnsi="Times New Roman"/>
                <w:iCs/>
                <w:sz w:val="24"/>
                <w:szCs w:val="24"/>
                <w:lang w:eastAsia="ru-RU"/>
              </w:rPr>
              <w:t>/не установлены</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/не установлены</w:t>
            </w:r>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rHeight w:val="975"/>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6.4</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Пищевая промышлен-ность</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предприятия пищевой промышленности;</w:t>
            </w:r>
          </w:p>
          <w:p w:rsidR="001E184A" w:rsidRPr="001E184A" w:rsidRDefault="001E184A" w:rsidP="001E184A">
            <w:pPr>
              <w:tabs>
                <w:tab w:val="left" w:pos="1630"/>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r w:rsidRPr="001E184A">
              <w:rPr>
                <w:rFonts w:ascii="Times New Roman" w:eastAsia="Times New Roman" w:hAnsi="Times New Roman"/>
                <w:iCs/>
                <w:sz w:val="24"/>
                <w:szCs w:val="24"/>
                <w:lang w:eastAsia="ru-RU"/>
              </w:rPr>
              <w:t>/не установлены</w:t>
            </w:r>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/не установлены</w:t>
            </w:r>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rHeight w:val="1131"/>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6.5</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24" w:name="sub_1065"/>
            <w:r w:rsidRPr="001E184A">
              <w:rPr>
                <w:rFonts w:ascii="Times New Roman" w:eastAsia="Times New Roman" w:hAnsi="Times New Roman"/>
                <w:sz w:val="24"/>
                <w:szCs w:val="24"/>
                <w:lang w:eastAsia="ru-RU"/>
              </w:rPr>
              <w:t>Нефтехимиче-ская промышлен-ность</w:t>
            </w:r>
            <w:bookmarkEnd w:id="24"/>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предприятия химической промышленности;</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iCs/>
                <w:sz w:val="24"/>
                <w:szCs w:val="24"/>
                <w:lang w:eastAsia="ru-RU"/>
              </w:rPr>
              <w:t>/ не установлены</w:t>
            </w:r>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1000000</w:t>
            </w:r>
            <w:r w:rsidRPr="001E184A">
              <w:rPr>
                <w:rFonts w:ascii="Times New Roman" w:eastAsia="Times New Roman" w:hAnsi="Times New Roman"/>
                <w:iCs/>
                <w:sz w:val="24"/>
                <w:szCs w:val="24"/>
                <w:lang w:eastAsia="ru-RU"/>
              </w:rPr>
              <w:t>/не установлены</w:t>
            </w:r>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rHeight w:val="1133"/>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14</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6.6</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Строительная промышлен-ность</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предприятия строительной промышленности;</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r w:rsidRPr="001E184A">
              <w:rPr>
                <w:rFonts w:ascii="Times New Roman" w:eastAsia="Times New Roman" w:hAnsi="Times New Roman"/>
                <w:iCs/>
                <w:sz w:val="24"/>
                <w:szCs w:val="24"/>
                <w:lang w:eastAsia="ru-RU"/>
              </w:rPr>
              <w:t>/не установлены</w:t>
            </w:r>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/не установлены</w:t>
            </w:r>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45</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rHeight w:val="837"/>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6.9</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Склады</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складские здания.</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w:t>
            </w:r>
            <w:r w:rsidRPr="001E184A">
              <w:rPr>
                <w:rFonts w:ascii="Times New Roman" w:eastAsia="Times New Roman" w:hAnsi="Times New Roman"/>
                <w:iCs/>
                <w:sz w:val="24"/>
                <w:szCs w:val="24"/>
                <w:lang w:eastAsia="ru-RU"/>
              </w:rPr>
              <w:t>/не установлены</w:t>
            </w:r>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r w:rsidRPr="001E184A">
              <w:rPr>
                <w:rFonts w:ascii="Times New Roman" w:eastAsia="Times New Roman" w:hAnsi="Times New Roman"/>
                <w:iCs/>
                <w:sz w:val="24"/>
                <w:szCs w:val="24"/>
                <w:lang w:eastAsia="ru-RU"/>
              </w:rPr>
              <w:t>/не установлены</w:t>
            </w:r>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rHeight w:val="1123"/>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16</w:t>
            </w:r>
          </w:p>
        </w:tc>
        <w:tc>
          <w:tcPr>
            <w:tcW w:w="853" w:type="dxa"/>
          </w:tcPr>
          <w:p w:rsidR="001E184A" w:rsidRPr="001E184A" w:rsidRDefault="001E184A" w:rsidP="001E184A">
            <w:pPr>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7.1</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Железнодорожный транспорт</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железнодорожные вокзалы, депо, площадки для отстоя транспорта, разворотные площадки, площадки для размещения рекламных щитов;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диспетчерские пункты.</w:t>
            </w:r>
          </w:p>
        </w:tc>
        <w:tc>
          <w:tcPr>
            <w:tcW w:w="5528" w:type="dxa"/>
            <w:gridSpan w:val="7"/>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5/40</w:t>
            </w:r>
          </w:p>
        </w:tc>
        <w:tc>
          <w:tcPr>
            <w:tcW w:w="1701" w:type="dxa"/>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2500 </w:t>
            </w:r>
            <w:r w:rsidRPr="001E184A">
              <w:rPr>
                <w:rFonts w:ascii="Times New Roman" w:eastAsia="Times New Roman" w:hAnsi="Times New Roman"/>
                <w:iCs/>
                <w:sz w:val="24"/>
                <w:szCs w:val="24"/>
                <w:lang w:eastAsia="ru-RU"/>
              </w:rPr>
              <w:t>/не установлены</w:t>
            </w:r>
          </w:p>
        </w:tc>
      </w:tr>
      <w:tr w:rsidR="001E184A" w:rsidRPr="001E184A" w:rsidTr="001E184A">
        <w:trPr>
          <w:trHeight w:val="1123"/>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853" w:type="dxa"/>
          </w:tcPr>
          <w:p w:rsidR="001E184A" w:rsidRPr="001E184A" w:rsidRDefault="001E184A" w:rsidP="001E184A">
            <w:pPr>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7.2</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Автомобильный транспорт</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автодорожные вокзалы, депо, площадки для отстоя транспорта, разворотные площадки, площадки для размещения рекламных щитов;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диспетчерские пункты.</w:t>
            </w:r>
          </w:p>
        </w:tc>
        <w:tc>
          <w:tcPr>
            <w:tcW w:w="5528" w:type="dxa"/>
            <w:gridSpan w:val="7"/>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5/40</w:t>
            </w:r>
          </w:p>
        </w:tc>
        <w:tc>
          <w:tcPr>
            <w:tcW w:w="1701" w:type="dxa"/>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2500</w:t>
            </w:r>
            <w:r w:rsidRPr="001E184A">
              <w:rPr>
                <w:rFonts w:ascii="Times New Roman" w:eastAsia="Times New Roman" w:hAnsi="Times New Roman"/>
                <w:iCs/>
                <w:sz w:val="24"/>
                <w:szCs w:val="24"/>
                <w:lang w:eastAsia="ru-RU"/>
              </w:rPr>
              <w:t>/не установлены</w:t>
            </w:r>
          </w:p>
        </w:tc>
      </w:tr>
      <w:tr w:rsidR="001E184A" w:rsidRPr="001E184A" w:rsidTr="001E184A">
        <w:trPr>
          <w:trHeight w:val="685"/>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853" w:type="dxa"/>
          </w:tcPr>
          <w:p w:rsidR="001E184A" w:rsidRPr="001E184A" w:rsidRDefault="001E184A" w:rsidP="001E184A">
            <w:pPr>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7.3</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Водный транспорт</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порты и морские вокзалы, доки и объекты водной инфраструктуры;</w:t>
            </w:r>
          </w:p>
        </w:tc>
        <w:tc>
          <w:tcPr>
            <w:tcW w:w="5528" w:type="dxa"/>
            <w:gridSpan w:val="7"/>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c>
          <w:tcPr>
            <w:tcW w:w="1701" w:type="dxa"/>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rHeight w:val="1972"/>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19</w:t>
            </w:r>
          </w:p>
        </w:tc>
        <w:tc>
          <w:tcPr>
            <w:tcW w:w="853" w:type="dxa"/>
          </w:tcPr>
          <w:p w:rsidR="001E184A" w:rsidRPr="001E184A" w:rsidRDefault="001E184A" w:rsidP="001E184A">
            <w:pPr>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7.4</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Воздушный транспорт</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аэропорт, аэродром;</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связанные с эксплуатацией, содержанием, строительством, реконструкцией, ремонтом, развитием наземных и подземных зданий, строений, сооружений и устройств воздушного транспорта.</w:t>
            </w:r>
          </w:p>
        </w:tc>
        <w:tc>
          <w:tcPr>
            <w:tcW w:w="5528" w:type="dxa"/>
            <w:gridSpan w:val="7"/>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c>
          <w:tcPr>
            <w:tcW w:w="1701" w:type="dxa"/>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rHeight w:val="855"/>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853" w:type="dxa"/>
          </w:tcPr>
          <w:p w:rsidR="001E184A" w:rsidRPr="001E184A" w:rsidRDefault="001E184A" w:rsidP="001E184A">
            <w:pPr>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25" w:name="sub_1075"/>
            <w:r w:rsidRPr="001E184A">
              <w:rPr>
                <w:rFonts w:ascii="Times New Roman" w:eastAsia="Times New Roman" w:hAnsi="Times New Roman"/>
                <w:sz w:val="24"/>
                <w:szCs w:val="24"/>
                <w:lang w:eastAsia="ru-RU"/>
              </w:rPr>
              <w:t>Трубопроводный транспорт</w:t>
            </w:r>
            <w:bookmarkEnd w:id="25"/>
          </w:p>
        </w:tc>
        <w:tc>
          <w:tcPr>
            <w:tcW w:w="4678" w:type="dxa"/>
          </w:tcPr>
          <w:p w:rsidR="001E184A" w:rsidRPr="001E184A" w:rsidRDefault="001E184A" w:rsidP="001E184A">
            <w:pPr>
              <w:widowControl w:val="0"/>
              <w:autoSpaceDE w:val="0"/>
              <w:autoSpaceDN w:val="0"/>
              <w:adjustRightInd w:val="0"/>
              <w:spacing w:after="0" w:line="240" w:lineRule="auto"/>
              <w:ind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-нефтепроводы, водопроводовы, газопроводовы</w:t>
            </w:r>
          </w:p>
        </w:tc>
        <w:tc>
          <w:tcPr>
            <w:tcW w:w="5528" w:type="dxa"/>
            <w:gridSpan w:val="7"/>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c>
          <w:tcPr>
            <w:tcW w:w="1701" w:type="dxa"/>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1123"/>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w:t>
            </w:r>
          </w:p>
        </w:tc>
        <w:tc>
          <w:tcPr>
            <w:tcW w:w="853" w:type="dxa"/>
          </w:tcPr>
          <w:p w:rsidR="001E184A" w:rsidRPr="001E184A" w:rsidRDefault="001E184A" w:rsidP="001E184A">
            <w:pPr>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11.3</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26" w:name="sub_10113"/>
            <w:r w:rsidRPr="001E184A">
              <w:rPr>
                <w:rFonts w:ascii="Times New Roman" w:eastAsia="Times New Roman" w:hAnsi="Times New Roman"/>
                <w:sz w:val="24"/>
                <w:szCs w:val="24"/>
                <w:lang w:eastAsia="ru-RU"/>
              </w:rPr>
              <w:t>Гидротехнические сооружения</w:t>
            </w:r>
            <w:bookmarkEnd w:id="26"/>
          </w:p>
        </w:tc>
        <w:tc>
          <w:tcPr>
            <w:tcW w:w="4678" w:type="dxa"/>
          </w:tcPr>
          <w:p w:rsidR="001E184A" w:rsidRPr="001E184A" w:rsidRDefault="001E184A" w:rsidP="001E184A">
            <w:pPr>
              <w:widowControl w:val="0"/>
              <w:autoSpaceDE w:val="0"/>
              <w:autoSpaceDN w:val="0"/>
              <w:adjustRightInd w:val="0"/>
              <w:spacing w:after="0" w:line="240" w:lineRule="auto"/>
              <w:ind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-гидротехнические сооружения, необходимые для эксплуатации водохранилищ</w:t>
            </w:r>
          </w:p>
        </w:tc>
        <w:tc>
          <w:tcPr>
            <w:tcW w:w="5528" w:type="dxa"/>
            <w:gridSpan w:val="7"/>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c>
          <w:tcPr>
            <w:tcW w:w="1701" w:type="dxa"/>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rHeight w:val="1961"/>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22</w:t>
            </w:r>
          </w:p>
        </w:tc>
        <w:tc>
          <w:tcPr>
            <w:tcW w:w="853"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Земельные участки (территории) общего пользования</w:t>
            </w:r>
          </w:p>
        </w:tc>
        <w:tc>
          <w:tcPr>
            <w:tcW w:w="4678"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5528" w:type="dxa"/>
            <w:gridSpan w:val="7"/>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rHeight w:val="1406"/>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23</w:t>
            </w:r>
          </w:p>
        </w:tc>
        <w:tc>
          <w:tcPr>
            <w:tcW w:w="853"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12.0.1</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Улично-дорожная сеть</w:t>
            </w:r>
          </w:p>
        </w:tc>
        <w:tc>
          <w:tcPr>
            <w:tcW w:w="4678"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528" w:type="dxa"/>
            <w:gridSpan w:val="7"/>
            <w:vAlign w:val="center"/>
          </w:tcPr>
          <w:p w:rsidR="001E184A" w:rsidRPr="001E184A" w:rsidRDefault="001E184A" w:rsidP="001E184A">
            <w:pPr>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rHeight w:val="1691"/>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24</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Коммунальное обслуживание</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хозяйственные корпуса для обслуживающего персонала;</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парковки для обслуживания объектов инженерной инфраструктуры;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необходимые для эксплуатации, содержания, строительства, реконструкции, ремонта, развития наземных и подземных зданий, строений, сооружений, устройств, сетей и других объектов инженерной инфраструктуры.</w:t>
            </w:r>
          </w:p>
        </w:tc>
        <w:tc>
          <w:tcPr>
            <w:tcW w:w="112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5/20</w:t>
            </w:r>
          </w:p>
        </w:tc>
        <w:tc>
          <w:tcPr>
            <w:tcW w:w="170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r w:rsidRPr="001E184A">
              <w:rPr>
                <w:rFonts w:ascii="Times New Roman" w:eastAsia="Times New Roman" w:hAnsi="Times New Roman"/>
                <w:iCs/>
                <w:sz w:val="24"/>
                <w:szCs w:val="24"/>
                <w:lang w:eastAsia="ru-RU"/>
              </w:rPr>
              <w:t>/не установлены</w:t>
            </w:r>
          </w:p>
        </w:tc>
        <w:tc>
          <w:tcPr>
            <w:tcW w:w="1130"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w:t>
            </w:r>
            <w:r w:rsidRPr="001E184A">
              <w:rPr>
                <w:rFonts w:ascii="Times New Roman" w:eastAsia="Times New Roman" w:hAnsi="Times New Roman"/>
                <w:iCs/>
                <w:sz w:val="24"/>
                <w:szCs w:val="24"/>
                <w:lang w:eastAsia="ru-RU"/>
              </w:rPr>
              <w:t>/не установлены</w:t>
            </w:r>
          </w:p>
        </w:tc>
        <w:tc>
          <w:tcPr>
            <w:tcW w:w="1563"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rHeight w:val="582"/>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w:t>
            </w:r>
          </w:p>
        </w:tc>
        <w:tc>
          <w:tcPr>
            <w:tcW w:w="853"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4.9.1</w:t>
            </w:r>
          </w:p>
        </w:tc>
        <w:tc>
          <w:tcPr>
            <w:tcW w:w="1843" w:type="dxa"/>
          </w:tcPr>
          <w:p w:rsidR="001E184A" w:rsidRPr="001E184A" w:rsidRDefault="001E184A" w:rsidP="001E184A">
            <w:pPr>
              <w:keepNext/>
              <w:spacing w:after="0" w:line="240" w:lineRule="auto"/>
              <w:jc w:val="center"/>
              <w:outlineLvl w:val="2"/>
              <w:rPr>
                <w:rFonts w:ascii="Times New Roman" w:eastAsia="Times New Roman" w:hAnsi="Times New Roman"/>
                <w:bCs/>
                <w:caps/>
                <w:sz w:val="24"/>
                <w:szCs w:val="24"/>
                <w:lang w:eastAsia="ru-RU"/>
              </w:rPr>
            </w:pPr>
            <w:r w:rsidRPr="001E184A">
              <w:rPr>
                <w:rFonts w:ascii="Times New Roman" w:eastAsia="Times New Roman" w:hAnsi="Times New Roman"/>
                <w:bCs/>
                <w:sz w:val="24"/>
                <w:szCs w:val="24"/>
                <w:lang w:eastAsia="ru-RU"/>
              </w:rPr>
              <w:t>Объекты дорожного сервиса</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автозаправочные станции, автомойки, авторемонтные предприятия,станции технического обслуживания;</w:t>
            </w:r>
          </w:p>
          <w:p w:rsidR="001E184A" w:rsidRPr="001E184A" w:rsidRDefault="001E184A" w:rsidP="001E184A">
            <w:pPr>
              <w:tabs>
                <w:tab w:val="left" w:pos="2310"/>
                <w:tab w:val="left" w:pos="3007"/>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r w:rsidRPr="001E184A">
              <w:rPr>
                <w:rFonts w:ascii="Times New Roman" w:eastAsia="Times New Roman" w:hAnsi="Times New Roman"/>
                <w:sz w:val="24"/>
                <w:szCs w:val="24"/>
                <w:lang w:eastAsia="ru-RU"/>
              </w:rPr>
              <w:tab/>
            </w:r>
          </w:p>
        </w:tc>
        <w:tc>
          <w:tcPr>
            <w:tcW w:w="112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3/15</w:t>
            </w:r>
          </w:p>
        </w:tc>
        <w:tc>
          <w:tcPr>
            <w:tcW w:w="170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w:t>
            </w:r>
            <w:r w:rsidRPr="001E184A">
              <w:rPr>
                <w:rFonts w:ascii="Times New Roman" w:eastAsia="Times New Roman" w:hAnsi="Times New Roman"/>
                <w:iCs/>
                <w:sz w:val="24"/>
                <w:szCs w:val="24"/>
                <w:lang w:eastAsia="ru-RU"/>
              </w:rPr>
              <w:t>/ не установлены</w:t>
            </w:r>
          </w:p>
        </w:tc>
        <w:tc>
          <w:tcPr>
            <w:tcW w:w="1130"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iCs/>
                <w:sz w:val="24"/>
                <w:szCs w:val="24"/>
                <w:lang w:eastAsia="ru-RU"/>
              </w:rPr>
              <w:t>/не установлены</w:t>
            </w:r>
          </w:p>
        </w:tc>
        <w:tc>
          <w:tcPr>
            <w:tcW w:w="1563"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rHeight w:val="1690"/>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26</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6.3.1</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Фармацевтиче-ская промышлен-ность</w:t>
            </w:r>
          </w:p>
        </w:tc>
        <w:tc>
          <w:tcPr>
            <w:tcW w:w="4678"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-объектов фармацевтического производства</w:t>
            </w:r>
          </w:p>
        </w:tc>
        <w:tc>
          <w:tcPr>
            <w:tcW w:w="112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iCs/>
                <w:sz w:val="24"/>
                <w:szCs w:val="24"/>
                <w:lang w:eastAsia="ru-RU"/>
              </w:rPr>
              <w:t>/ не установлены</w:t>
            </w:r>
          </w:p>
        </w:tc>
        <w:tc>
          <w:tcPr>
            <w:tcW w:w="1130"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/не установлены</w:t>
            </w:r>
          </w:p>
        </w:tc>
        <w:tc>
          <w:tcPr>
            <w:tcW w:w="1563"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trPr>
        <w:tc>
          <w:tcPr>
            <w:tcW w:w="15134" w:type="dxa"/>
            <w:gridSpan w:val="12"/>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b/>
                <w:iCs/>
                <w:sz w:val="24"/>
                <w:szCs w:val="24"/>
                <w:lang w:eastAsia="ru-RU"/>
              </w:rPr>
              <w:t>Условно разрешенные виды использования</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4.3</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Рынки</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предназначенные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 для автомобилей сотрудников и посетителей рынка</w:t>
            </w:r>
          </w:p>
        </w:tc>
        <w:tc>
          <w:tcPr>
            <w:tcW w:w="1701"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3/30</w:t>
            </w:r>
          </w:p>
        </w:tc>
        <w:tc>
          <w:tcPr>
            <w:tcW w:w="1134" w:type="dxa"/>
            <w:tcBorders>
              <w:top w:val="single" w:sz="4" w:space="0" w:color="auto"/>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1500/ не установлены</w:t>
            </w:r>
          </w:p>
        </w:tc>
        <w:tc>
          <w:tcPr>
            <w:tcW w:w="964" w:type="dxa"/>
            <w:tcBorders>
              <w:top w:val="single" w:sz="4" w:space="0" w:color="auto"/>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50000/не установлены</w:t>
            </w:r>
          </w:p>
        </w:tc>
        <w:tc>
          <w:tcPr>
            <w:tcW w:w="1729" w:type="dxa"/>
            <w:gridSpan w:val="3"/>
            <w:tcBorders>
              <w:top w:val="single" w:sz="4" w:space="0" w:color="auto"/>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65</w:t>
            </w:r>
          </w:p>
        </w:tc>
        <w:tc>
          <w:tcPr>
            <w:tcW w:w="1701" w:type="dxa"/>
            <w:tcBorders>
              <w:top w:val="single" w:sz="4" w:space="0" w:color="auto"/>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4.4</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Магазины</w:t>
            </w:r>
          </w:p>
        </w:tc>
        <w:tc>
          <w:tcPr>
            <w:tcW w:w="4678"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-магазины, торговые комплексы;</w:t>
            </w:r>
          </w:p>
          <w:p w:rsidR="001E184A" w:rsidRPr="001E184A" w:rsidRDefault="001E184A" w:rsidP="001E184A">
            <w:pPr>
              <w:spacing w:after="0" w:line="240" w:lineRule="auto"/>
              <w:jc w:val="right"/>
              <w:rPr>
                <w:rFonts w:ascii="Times New Roman" w:eastAsia="Times New Roman" w:hAnsi="Times New Roman"/>
                <w:sz w:val="24"/>
                <w:szCs w:val="24"/>
                <w:lang w:eastAsia="ru-RU"/>
              </w:rPr>
            </w:pPr>
          </w:p>
        </w:tc>
        <w:tc>
          <w:tcPr>
            <w:tcW w:w="1701"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5/20</w:t>
            </w:r>
          </w:p>
        </w:tc>
        <w:tc>
          <w:tcPr>
            <w:tcW w:w="1134" w:type="dxa"/>
            <w:tcBorders>
              <w:top w:val="single" w:sz="4" w:space="0" w:color="auto"/>
              <w:left w:val="single" w:sz="4" w:space="0" w:color="auto"/>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200/не установлены</w:t>
            </w:r>
          </w:p>
        </w:tc>
        <w:tc>
          <w:tcPr>
            <w:tcW w:w="964" w:type="dxa"/>
            <w:tcBorders>
              <w:top w:val="single" w:sz="4" w:space="0" w:color="auto"/>
              <w:left w:val="single" w:sz="4" w:space="0" w:color="auto"/>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30000/не установлены</w:t>
            </w:r>
          </w:p>
        </w:tc>
        <w:tc>
          <w:tcPr>
            <w:tcW w:w="1729" w:type="dxa"/>
            <w:gridSpan w:val="3"/>
            <w:tcBorders>
              <w:top w:val="single" w:sz="4" w:space="0" w:color="auto"/>
              <w:left w:val="single" w:sz="4" w:space="0" w:color="auto"/>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701" w:type="dxa"/>
            <w:tcBorders>
              <w:top w:val="single" w:sz="4" w:space="0" w:color="auto"/>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3</w:t>
            </w:r>
          </w:p>
        </w:tc>
        <w:tc>
          <w:tcPr>
            <w:tcW w:w="853"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6.7</w:t>
            </w:r>
          </w:p>
        </w:tc>
        <w:tc>
          <w:tcPr>
            <w:tcW w:w="1843"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Энергетика</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закрытые электроподстанции мощностью до 220 кВ;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котельные (электрокотельная и на твердом топливе);</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площадки складирования топлива;</w:t>
            </w:r>
          </w:p>
        </w:tc>
        <w:tc>
          <w:tcPr>
            <w:tcW w:w="1701"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 для дымовых труб ТЭС, опор линий электропередач-не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Cs w:val="24"/>
                <w:lang w:eastAsia="ru-RU"/>
              </w:rPr>
              <w:t>для линий электропередач не подлежат установлению</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p>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для линий электропередач не подлежат установлению</w:t>
            </w:r>
          </w:p>
        </w:tc>
        <w:tc>
          <w:tcPr>
            <w:tcW w:w="1729" w:type="dxa"/>
            <w:gridSpan w:val="3"/>
            <w:tcBorders>
              <w:top w:val="single" w:sz="4" w:space="0" w:color="auto"/>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tc>
        <w:tc>
          <w:tcPr>
            <w:tcW w:w="1701" w:type="dxa"/>
            <w:tcBorders>
              <w:top w:val="single" w:sz="4" w:space="0" w:color="auto"/>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853"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6.8</w:t>
            </w:r>
          </w:p>
        </w:tc>
        <w:tc>
          <w:tcPr>
            <w:tcW w:w="1843"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Связь</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антенны сотовой, радиорелейной и спутниковой связи;</w:t>
            </w:r>
          </w:p>
          <w:p w:rsidR="001E184A" w:rsidRPr="001E184A" w:rsidRDefault="001E184A" w:rsidP="001E184A">
            <w:pPr>
              <w:spacing w:after="0" w:line="240" w:lineRule="auto"/>
              <w:textAlignment w:val="baseline"/>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радио-телевизионные станции;</w:t>
            </w:r>
          </w:p>
        </w:tc>
        <w:tc>
          <w:tcPr>
            <w:tcW w:w="1701"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c>
          <w:tcPr>
            <w:tcW w:w="1134" w:type="dxa"/>
            <w:tcBorders>
              <w:top w:val="single" w:sz="4" w:space="0" w:color="auto"/>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r w:rsidRPr="001E184A">
              <w:rPr>
                <w:rFonts w:ascii="Times New Roman" w:eastAsia="Times New Roman" w:hAnsi="Times New Roman"/>
                <w:iCs/>
                <w:sz w:val="24"/>
                <w:szCs w:val="24"/>
                <w:lang w:eastAsia="ru-RU"/>
              </w:rPr>
              <w:t>/ не установлены</w:t>
            </w:r>
          </w:p>
        </w:tc>
        <w:tc>
          <w:tcPr>
            <w:tcW w:w="964" w:type="dxa"/>
            <w:tcBorders>
              <w:top w:val="single" w:sz="4" w:space="0" w:color="auto"/>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/не установлены</w:t>
            </w:r>
          </w:p>
        </w:tc>
        <w:tc>
          <w:tcPr>
            <w:tcW w:w="1729" w:type="dxa"/>
            <w:gridSpan w:val="3"/>
            <w:tcBorders>
              <w:top w:val="single" w:sz="4" w:space="0" w:color="auto"/>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701" w:type="dxa"/>
            <w:tcBorders>
              <w:top w:val="single" w:sz="4" w:space="0" w:color="auto"/>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8.3</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Обеспечение внутреннего правопорядка</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административные здания объектов охраны правопорядка (отделения и пункты полиции);</w:t>
            </w:r>
          </w:p>
        </w:tc>
        <w:tc>
          <w:tcPr>
            <w:tcW w:w="5528" w:type="dxa"/>
            <w:gridSpan w:val="7"/>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701"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bl>
    <w:p w:rsidR="001E184A" w:rsidRPr="001E184A" w:rsidRDefault="001E184A" w:rsidP="001E184A">
      <w:pPr>
        <w:spacing w:after="0" w:line="240" w:lineRule="auto"/>
        <w:ind w:firstLine="709"/>
        <w:jc w:val="both"/>
        <w:rPr>
          <w:rFonts w:ascii="Times New Roman" w:eastAsia="Times New Roman" w:hAnsi="Times New Roman"/>
          <w:b/>
          <w:sz w:val="24"/>
          <w:szCs w:val="24"/>
          <w:lang w:eastAsia="ru-RU"/>
        </w:rPr>
      </w:pPr>
    </w:p>
    <w:p w:rsidR="001E184A" w:rsidRPr="001E184A" w:rsidRDefault="001E184A" w:rsidP="001E184A">
      <w:pPr>
        <w:spacing w:after="0" w:line="240" w:lineRule="auto"/>
        <w:ind w:firstLine="709"/>
        <w:rPr>
          <w:rFonts w:ascii="Times New Roman" w:eastAsia="Times New Roman" w:hAnsi="Times New Roman"/>
          <w:sz w:val="24"/>
          <w:szCs w:val="24"/>
          <w:lang w:eastAsia="ru-RU"/>
        </w:rPr>
      </w:pPr>
    </w:p>
    <w:p w:rsidR="001E184A" w:rsidRPr="001E184A" w:rsidRDefault="001E184A" w:rsidP="001E184A">
      <w:pPr>
        <w:spacing w:after="0" w:line="240" w:lineRule="auto"/>
        <w:ind w:firstLine="709"/>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санитарно-защитные зоны, охранные зоны электросетевого хозяйства.</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b/>
          <w:sz w:val="24"/>
          <w:szCs w:val="24"/>
          <w:lang w:eastAsia="ru-RU"/>
        </w:rPr>
      </w:pPr>
      <w:r w:rsidRPr="001E184A">
        <w:rPr>
          <w:rFonts w:ascii="Times New Roman" w:eastAsia="Times New Roman" w:hAnsi="Times New Roman"/>
          <w:sz w:val="24"/>
          <w:szCs w:val="24"/>
          <w:lang w:eastAsia="ru-RU"/>
        </w:rPr>
        <w:br w:type="page"/>
      </w:r>
      <w:r w:rsidRPr="00CD3BAD">
        <w:rPr>
          <w:rFonts w:ascii="Times New Roman" w:eastAsia="Times New Roman" w:hAnsi="Times New Roman"/>
          <w:b/>
          <w:sz w:val="24"/>
          <w:szCs w:val="24"/>
          <w:lang w:eastAsia="ru-RU"/>
        </w:rPr>
        <w:lastRenderedPageBreak/>
        <w:t xml:space="preserve"> Статья 13. Градостроительный регламент. Зона рекреационного назначения – Р</w:t>
      </w:r>
    </w:p>
    <w:p w:rsidR="001E184A" w:rsidRPr="00CD3BAD" w:rsidRDefault="001E184A" w:rsidP="001E184A">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В состав зон рекреационного назначения могут включаться зоны в границах территорий, занятых лесами, скверами, парками, садами,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 отдыха, туризма, занятий физической культурой и спортом.</w:t>
      </w:r>
    </w:p>
    <w:p w:rsidR="001E184A" w:rsidRPr="00CD3BAD" w:rsidRDefault="001E184A" w:rsidP="001E184A">
      <w:pPr>
        <w:spacing w:after="0" w:line="240" w:lineRule="auto"/>
        <w:ind w:firstLine="709"/>
        <w:jc w:val="both"/>
        <w:rPr>
          <w:rFonts w:ascii="Times New Roman" w:eastAsia="Times New Roman" w:hAnsi="Times New Roman"/>
          <w:sz w:val="24"/>
          <w:szCs w:val="24"/>
          <w:lang w:eastAsia="ru-RU"/>
        </w:rPr>
      </w:pPr>
    </w:p>
    <w:tbl>
      <w:tblPr>
        <w:tblW w:w="15138" w:type="dxa"/>
        <w:tblInd w:w="-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
        <w:gridCol w:w="892"/>
        <w:gridCol w:w="1985"/>
        <w:gridCol w:w="4394"/>
        <w:gridCol w:w="1559"/>
        <w:gridCol w:w="1276"/>
        <w:gridCol w:w="1417"/>
        <w:gridCol w:w="1059"/>
        <w:gridCol w:w="359"/>
        <w:gridCol w:w="1701"/>
      </w:tblGrid>
      <w:tr w:rsidR="001E184A" w:rsidRPr="00CD3BAD" w:rsidTr="001E184A">
        <w:trPr>
          <w:tblHeader/>
        </w:trPr>
        <w:tc>
          <w:tcPr>
            <w:tcW w:w="15138" w:type="dxa"/>
            <w:gridSpan w:val="10"/>
          </w:tcPr>
          <w:p w:rsidR="001E184A" w:rsidRPr="00CD3BAD" w:rsidRDefault="001E184A" w:rsidP="001E184A">
            <w:pPr>
              <w:widowControl w:val="0"/>
              <w:tabs>
                <w:tab w:val="left" w:pos="540"/>
                <w:tab w:val="num" w:pos="720"/>
                <w:tab w:val="left" w:pos="900"/>
                <w:tab w:val="left" w:pos="1080"/>
                <w:tab w:val="left" w:pos="1260"/>
              </w:tabs>
              <w:spacing w:after="0" w:line="240" w:lineRule="auto"/>
              <w:ind w:right="-517"/>
              <w:jc w:val="center"/>
              <w:rPr>
                <w:rFonts w:ascii="Times New Roman" w:eastAsia="Times New Roman" w:hAnsi="Times New Roman"/>
                <w:b/>
                <w:iCs/>
                <w:sz w:val="24"/>
                <w:szCs w:val="24"/>
                <w:lang w:eastAsia="ru-RU"/>
              </w:rPr>
            </w:pPr>
            <w:r w:rsidRPr="00CD3BAD">
              <w:rPr>
                <w:rFonts w:ascii="Times New Roman" w:eastAsia="Times New Roman" w:hAnsi="Times New Roman"/>
                <w:b/>
                <w:sz w:val="24"/>
                <w:szCs w:val="24"/>
                <w:lang w:eastAsia="ru-RU"/>
              </w:rPr>
              <w:lastRenderedPageBreak/>
              <w:t>Р</w:t>
            </w:r>
            <w:r w:rsidRPr="00CD3BAD">
              <w:rPr>
                <w:rFonts w:ascii="Times New Roman" w:eastAsia="Times New Roman" w:hAnsi="Times New Roman"/>
                <w:b/>
                <w:iCs/>
                <w:sz w:val="24"/>
                <w:szCs w:val="24"/>
                <w:lang w:eastAsia="ru-RU"/>
              </w:rPr>
              <w:t xml:space="preserve"> –</w:t>
            </w:r>
            <w:r w:rsidRPr="00CD3BAD">
              <w:rPr>
                <w:rFonts w:ascii="Times New Roman" w:eastAsia="Times New Roman" w:hAnsi="Times New Roman"/>
                <w:b/>
                <w:sz w:val="24"/>
                <w:szCs w:val="24"/>
                <w:lang w:eastAsia="ru-RU"/>
              </w:rPr>
              <w:t xml:space="preserve"> Зона рекреационного назначения</w:t>
            </w:r>
          </w:p>
        </w:tc>
      </w:tr>
      <w:tr w:rsidR="001E184A" w:rsidRPr="001E184A" w:rsidTr="001E184A">
        <w:trPr>
          <w:trHeight w:val="1512"/>
          <w:tblHeader/>
        </w:trPr>
        <w:tc>
          <w:tcPr>
            <w:tcW w:w="496" w:type="dxa"/>
            <w:vMerge w:val="restart"/>
            <w:vAlign w:val="center"/>
          </w:tcPr>
          <w:p w:rsidR="001E184A" w:rsidRPr="001E184A" w:rsidRDefault="001E184A" w:rsidP="001E184A">
            <w:pPr>
              <w:spacing w:after="0" w:line="240" w:lineRule="auto"/>
              <w:ind w:left="-136" w:firstLine="136"/>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 п/п</w:t>
            </w:r>
          </w:p>
        </w:tc>
        <w:tc>
          <w:tcPr>
            <w:tcW w:w="2877"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Виды разрешенного использования земельного участка</w:t>
            </w:r>
          </w:p>
        </w:tc>
        <w:tc>
          <w:tcPr>
            <w:tcW w:w="4394"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Описание видов разрешенного использования  объектов капитального строительства</w:t>
            </w:r>
          </w:p>
        </w:tc>
        <w:tc>
          <w:tcPr>
            <w:tcW w:w="1559"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Предельное количество этажей/предельная высота зданий, строений,</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сооружений (м)</w:t>
            </w:r>
          </w:p>
        </w:tc>
        <w:tc>
          <w:tcPr>
            <w:tcW w:w="2693"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Предельные (мини-мальные и (или) мак-симальные) размеры земельных участков, в том числе их площадь: площадь/размеры (кв.м./м.)</w:t>
            </w:r>
          </w:p>
        </w:tc>
        <w:tc>
          <w:tcPr>
            <w:tcW w:w="1418" w:type="dxa"/>
            <w:gridSpan w:val="2"/>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Максимальный процент застройки в границах участка (%)</w:t>
            </w:r>
          </w:p>
        </w:tc>
        <w:tc>
          <w:tcPr>
            <w:tcW w:w="1701"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Минимальные отступы от границ земельных участков в целях определения мест допустимого размещения зданий, строений, сооружений (м)</w:t>
            </w:r>
          </w:p>
        </w:tc>
      </w:tr>
      <w:tr w:rsidR="001E184A" w:rsidRPr="001E184A" w:rsidTr="001E184A">
        <w:trPr>
          <w:trHeight w:val="402"/>
          <w:tblHeader/>
        </w:trPr>
        <w:tc>
          <w:tcPr>
            <w:tcW w:w="496" w:type="dxa"/>
            <w:vMerge/>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892" w:type="dxa"/>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Код</w:t>
            </w:r>
          </w:p>
        </w:tc>
        <w:tc>
          <w:tcPr>
            <w:tcW w:w="198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Наименование</w:t>
            </w:r>
          </w:p>
        </w:tc>
        <w:tc>
          <w:tcPr>
            <w:tcW w:w="4394" w:type="dxa"/>
            <w:vMerge/>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559" w:type="dxa"/>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min</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max</w:t>
            </w:r>
          </w:p>
        </w:tc>
        <w:tc>
          <w:tcPr>
            <w:tcW w:w="1418" w:type="dxa"/>
            <w:gridSpan w:val="2"/>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701" w:type="dxa"/>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E184A" w:rsidRPr="001E184A" w:rsidTr="001E184A">
        <w:trPr>
          <w:trHeight w:val="282"/>
          <w:tblHeader/>
        </w:trPr>
        <w:tc>
          <w:tcPr>
            <w:tcW w:w="15138" w:type="dxa"/>
            <w:gridSpan w:val="10"/>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b/>
                <w:sz w:val="24"/>
                <w:szCs w:val="24"/>
                <w:lang w:eastAsia="ru-RU"/>
              </w:rPr>
              <w:t>Основные виды разрешенного использования</w:t>
            </w:r>
          </w:p>
        </w:tc>
      </w:tr>
      <w:tr w:rsidR="001E184A" w:rsidRPr="001E184A" w:rsidTr="001E184A">
        <w:trPr>
          <w:tblHeader/>
        </w:trPr>
        <w:tc>
          <w:tcPr>
            <w:tcW w:w="496" w:type="dxa"/>
            <w:tcBorders>
              <w:top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892" w:type="dxa"/>
            <w:tcBorders>
              <w:top w:val="single" w:sz="4" w:space="0" w:color="auto"/>
            </w:tcBorders>
          </w:tcPr>
          <w:p w:rsidR="001E184A" w:rsidRPr="00CD3BAD"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3.1</w:t>
            </w:r>
          </w:p>
        </w:tc>
        <w:tc>
          <w:tcPr>
            <w:tcW w:w="1985" w:type="dxa"/>
            <w:tcBorders>
              <w:top w:val="single" w:sz="4" w:space="0" w:color="auto"/>
            </w:tcBorders>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Коммунальное обслуживание</w:t>
            </w:r>
          </w:p>
        </w:tc>
        <w:tc>
          <w:tcPr>
            <w:tcW w:w="4394" w:type="dxa"/>
            <w:tcBorders>
              <w:top w:val="single" w:sz="4" w:space="0" w:color="auto"/>
            </w:tcBorders>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lang w:eastAsia="ru-RU"/>
              </w:rPr>
            </w:pPr>
            <w:r w:rsidRPr="00CD3BAD">
              <w:rPr>
                <w:rFonts w:ascii="Times New Roman CYR" w:eastAsia="Times New Roman" w:hAnsi="Times New Roman CYR" w:cs="Times New Roman CYR"/>
                <w:sz w:val="24"/>
                <w:lang w:eastAsia="ru-RU"/>
              </w:rPr>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вида разрешенного использования с </w:t>
            </w:r>
            <w:hyperlink w:anchor="sub_1311" w:history="1">
              <w:r w:rsidRPr="00CD3BAD">
                <w:rPr>
                  <w:rFonts w:ascii="Times New Roman CYR" w:eastAsia="Times New Roman" w:hAnsi="Times New Roman CYR" w:cs="Times New Roman CYR"/>
                  <w:b/>
                  <w:bCs/>
                  <w:sz w:val="24"/>
                  <w:lang w:eastAsia="ru-RU"/>
                </w:rPr>
                <w:t>кодом 3.1.1</w:t>
              </w:r>
            </w:hyperlink>
          </w:p>
        </w:tc>
        <w:tc>
          <w:tcPr>
            <w:tcW w:w="1559" w:type="dxa"/>
            <w:tcBorders>
              <w:top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3/50</w:t>
            </w:r>
          </w:p>
        </w:tc>
        <w:tc>
          <w:tcPr>
            <w:tcW w:w="1276" w:type="dxa"/>
            <w:tcBorders>
              <w:top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 /5</w:t>
            </w:r>
          </w:p>
        </w:tc>
        <w:tc>
          <w:tcPr>
            <w:tcW w:w="1417" w:type="dxa"/>
            <w:tcBorders>
              <w:top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 Не подлежит установлению</w:t>
            </w:r>
          </w:p>
        </w:tc>
        <w:tc>
          <w:tcPr>
            <w:tcW w:w="1418" w:type="dxa"/>
            <w:gridSpan w:val="2"/>
            <w:tcBorders>
              <w:top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p>
        </w:tc>
        <w:tc>
          <w:tcPr>
            <w:tcW w:w="1701" w:type="dxa"/>
            <w:tcBorders>
              <w:top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892"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3.1.1</w:t>
            </w:r>
          </w:p>
        </w:tc>
        <w:tc>
          <w:tcPr>
            <w:tcW w:w="1985" w:type="dxa"/>
          </w:tcPr>
          <w:p w:rsidR="001E184A" w:rsidRPr="00CD3BAD"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Предоставление коммунальных услуг</w:t>
            </w:r>
          </w:p>
        </w:tc>
        <w:tc>
          <w:tcPr>
            <w:tcW w:w="4394" w:type="dxa"/>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lang w:eastAsia="ru-RU"/>
              </w:rPr>
            </w:pPr>
            <w:r w:rsidRPr="00CD3BAD">
              <w:rPr>
                <w:rFonts w:ascii="Times New Roman CYR" w:eastAsia="Times New Roman" w:hAnsi="Times New Roman CYR" w:cs="Times New Roman CYR"/>
                <w:sz w:val="24"/>
                <w:szCs w:val="24"/>
                <w:lang w:eastAsia="ru-RU"/>
              </w:rPr>
              <w:t>- здания и сооружения, обеспечивающие поставку воды, тепла, электричества, газа, отвод канализационных стоков, очистку и уборку объектов недвижимости.</w:t>
            </w:r>
          </w:p>
        </w:tc>
        <w:tc>
          <w:tcPr>
            <w:tcW w:w="155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3/50</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 /5</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5000/Не подлежит установлению</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892"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4.7</w:t>
            </w:r>
          </w:p>
        </w:tc>
        <w:tc>
          <w:tcPr>
            <w:tcW w:w="1985" w:type="dxa"/>
          </w:tcPr>
          <w:p w:rsidR="001E184A" w:rsidRPr="00CD3BAD"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Гостиничное обслуживание</w:t>
            </w:r>
          </w:p>
        </w:tc>
        <w:tc>
          <w:tcPr>
            <w:tcW w:w="4394" w:type="dxa"/>
          </w:tcPr>
          <w:p w:rsidR="001E184A" w:rsidRPr="00CD3BAD" w:rsidRDefault="001E184A" w:rsidP="001E184A">
            <w:pPr>
              <w:numPr>
                <w:ilvl w:val="0"/>
                <w:numId w:val="4"/>
              </w:numPr>
              <w:spacing w:after="0" w:line="240" w:lineRule="auto"/>
              <w:ind w:firstLine="23"/>
              <w:rPr>
                <w:rFonts w:ascii="Times New Roman" w:eastAsia="Times New Roman" w:hAnsi="Times New Roman"/>
                <w:sz w:val="24"/>
                <w:szCs w:val="24"/>
              </w:rPr>
            </w:pPr>
            <w:r w:rsidRPr="00CD3BAD">
              <w:rPr>
                <w:rFonts w:ascii="Times New Roman" w:eastAsia="Times New Roman" w:hAnsi="Times New Roman"/>
                <w:sz w:val="24"/>
                <w:szCs w:val="24"/>
              </w:rPr>
              <w:t>гостиницы, мини-отели</w:t>
            </w:r>
          </w:p>
          <w:p w:rsidR="001E184A" w:rsidRPr="00CD3BAD" w:rsidRDefault="001E184A" w:rsidP="001E184A">
            <w:pPr>
              <w:tabs>
                <w:tab w:val="left" w:pos="1551"/>
                <w:tab w:val="left" w:pos="4067"/>
              </w:tabs>
              <w:spacing w:after="0" w:line="240" w:lineRule="auto"/>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ab/>
            </w:r>
            <w:r w:rsidRPr="00CD3BAD">
              <w:rPr>
                <w:rFonts w:ascii="Times New Roman" w:eastAsia="Times New Roman" w:hAnsi="Times New Roman"/>
                <w:sz w:val="24"/>
                <w:szCs w:val="24"/>
                <w:lang w:eastAsia="ru-RU"/>
              </w:rPr>
              <w:tab/>
            </w:r>
          </w:p>
        </w:tc>
        <w:tc>
          <w:tcPr>
            <w:tcW w:w="155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Не подлежит установлению</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 /5</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 Не подлежит установлению</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892"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4.8</w:t>
            </w:r>
          </w:p>
        </w:tc>
        <w:tc>
          <w:tcPr>
            <w:tcW w:w="1985"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Развлечения</w:t>
            </w:r>
          </w:p>
        </w:tc>
        <w:tc>
          <w:tcPr>
            <w:tcW w:w="4394"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ночные клубы, караоке-клубы;</w:t>
            </w:r>
          </w:p>
          <w:p w:rsidR="001E184A" w:rsidRPr="001E184A" w:rsidRDefault="001E184A" w:rsidP="001E184A">
            <w:pPr>
              <w:tabs>
                <w:tab w:val="left" w:pos="1361"/>
                <w:tab w:val="left" w:pos="3086"/>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r w:rsidRPr="001E184A">
              <w:rPr>
                <w:rFonts w:ascii="Times New Roman" w:eastAsia="Times New Roman" w:hAnsi="Times New Roman"/>
                <w:sz w:val="24"/>
                <w:szCs w:val="24"/>
              </w:rPr>
              <w:tab/>
            </w:r>
          </w:p>
        </w:tc>
        <w:tc>
          <w:tcPr>
            <w:tcW w:w="155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500/20</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 Не подлежит установлению</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5</w:t>
            </w:r>
          </w:p>
        </w:tc>
        <w:tc>
          <w:tcPr>
            <w:tcW w:w="892"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4.8.1</w:t>
            </w:r>
          </w:p>
        </w:tc>
        <w:tc>
          <w:tcPr>
            <w:tcW w:w="1985"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Развлекательные мероприятия</w:t>
            </w:r>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-ночные клубы, аквапарки,  аттракционы,игровые площадки</w:t>
            </w:r>
          </w:p>
        </w:tc>
        <w:tc>
          <w:tcPr>
            <w:tcW w:w="155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500/20</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 Не подлежит установлению</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Спорт</w:t>
            </w:r>
          </w:p>
        </w:tc>
        <w:tc>
          <w:tcPr>
            <w:tcW w:w="4394"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спортивно-оздоровительного назначения (спортивные комплексы, спортивные залы, бассейны);</w:t>
            </w:r>
          </w:p>
        </w:tc>
        <w:tc>
          <w:tcPr>
            <w:tcW w:w="155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3/30</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 20</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 Не подлежит установлению</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5.1.1</w:t>
            </w:r>
          </w:p>
        </w:tc>
        <w:tc>
          <w:tcPr>
            <w:tcW w:w="1985"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bookmarkStart w:id="27" w:name="sub_1511"/>
            <w:r w:rsidRPr="001E184A">
              <w:rPr>
                <w:rFonts w:ascii="Times New Roman CYR" w:eastAsia="Times New Roman" w:hAnsi="Times New Roman CYR" w:cs="Times New Roman CYR"/>
                <w:sz w:val="24"/>
                <w:szCs w:val="24"/>
                <w:lang w:eastAsia="ru-RU"/>
              </w:rPr>
              <w:t>Обеспечение спортивно-зрелищных мероприятий</w:t>
            </w:r>
            <w:bookmarkEnd w:id="27"/>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-стадионы, дворцы спорта, ледовые дворцы, ипподромы</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10000/20</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418"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5.1.2</w:t>
            </w:r>
          </w:p>
        </w:tc>
        <w:tc>
          <w:tcPr>
            <w:tcW w:w="1985"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bookmarkStart w:id="28" w:name="sub_1512"/>
            <w:r w:rsidRPr="001E184A">
              <w:rPr>
                <w:rFonts w:ascii="Times New Roman CYR" w:eastAsia="Times New Roman" w:hAnsi="Times New Roman CYR" w:cs="Times New Roman CYR"/>
                <w:sz w:val="24"/>
                <w:szCs w:val="24"/>
                <w:lang w:eastAsia="ru-RU"/>
              </w:rPr>
              <w:t>Обеспечение занятий спортом в помещениях</w:t>
            </w:r>
            <w:bookmarkEnd w:id="28"/>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-спортивные клубы, физкультурно-оздоровительные комплексы</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10000/15</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 Не подлежит установлению</w:t>
            </w:r>
          </w:p>
        </w:tc>
        <w:tc>
          <w:tcPr>
            <w:tcW w:w="1418"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5.1.3</w:t>
            </w:r>
          </w:p>
        </w:tc>
        <w:tc>
          <w:tcPr>
            <w:tcW w:w="1985"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bookmarkStart w:id="29" w:name="sub_1513"/>
            <w:r w:rsidRPr="001E184A">
              <w:rPr>
                <w:rFonts w:ascii="Times New Roman CYR" w:eastAsia="Times New Roman" w:hAnsi="Times New Roman CYR" w:cs="Times New Roman CYR"/>
                <w:sz w:val="24"/>
                <w:szCs w:val="24"/>
                <w:lang w:eastAsia="ru-RU"/>
              </w:rPr>
              <w:t>Площадки для занятий спортом</w:t>
            </w:r>
            <w:bookmarkEnd w:id="29"/>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-физкультурные площадки, беговые дорожки, поля для спортивной игры</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10000/15</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 Не подлежит установлению</w:t>
            </w:r>
          </w:p>
        </w:tc>
        <w:tc>
          <w:tcPr>
            <w:tcW w:w="1418"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5.1.4</w:t>
            </w:r>
          </w:p>
        </w:tc>
        <w:tc>
          <w:tcPr>
            <w:tcW w:w="1985"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bookmarkStart w:id="30" w:name="sub_1514"/>
            <w:r w:rsidRPr="001E184A">
              <w:rPr>
                <w:rFonts w:ascii="Times New Roman CYR" w:eastAsia="Times New Roman" w:hAnsi="Times New Roman CYR" w:cs="Times New Roman CYR"/>
                <w:sz w:val="24"/>
                <w:szCs w:val="24"/>
                <w:lang w:eastAsia="ru-RU"/>
              </w:rPr>
              <w:t>Оборудованные площадки для занятий спортом</w:t>
            </w:r>
            <w:bookmarkEnd w:id="30"/>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5000/15</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 Не подлежит установлению</w:t>
            </w:r>
          </w:p>
        </w:tc>
        <w:tc>
          <w:tcPr>
            <w:tcW w:w="1418"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5.1.7</w:t>
            </w:r>
          </w:p>
        </w:tc>
        <w:tc>
          <w:tcPr>
            <w:tcW w:w="1985"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bookmarkStart w:id="31" w:name="sub_1517"/>
            <w:r w:rsidRPr="001E184A">
              <w:rPr>
                <w:rFonts w:ascii="Times New Roman CYR" w:eastAsia="Times New Roman" w:hAnsi="Times New Roman CYR" w:cs="Times New Roman CYR"/>
                <w:sz w:val="24"/>
                <w:szCs w:val="24"/>
                <w:lang w:eastAsia="ru-RU"/>
              </w:rPr>
              <w:t>Спортивные базы</w:t>
            </w:r>
            <w:bookmarkEnd w:id="31"/>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-спортивные базы и лагеря</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10000/15</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20000/ Не подлежит установлению</w:t>
            </w:r>
          </w:p>
        </w:tc>
        <w:tc>
          <w:tcPr>
            <w:tcW w:w="1418"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5.2</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Природно-познавательный туризм</w:t>
            </w:r>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7371" w:type="dxa"/>
            <w:gridSpan w:val="6"/>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5.2.1</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Туристическое обслуживание</w:t>
            </w:r>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-пансионаты, туристические гостиницы, кемпинги, дома отдыха</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1000/15</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059"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2060" w:type="dxa"/>
            <w:gridSpan w:val="2"/>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14</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5.3</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Охота и рыбалка</w:t>
            </w:r>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-дома охотника или рыболова, сооружений, необходимые для восстановления и поддержания поголовья зверей или количества рыбы</w:t>
            </w:r>
          </w:p>
        </w:tc>
        <w:tc>
          <w:tcPr>
            <w:tcW w:w="7371" w:type="dxa"/>
            <w:gridSpan w:val="6"/>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5.5</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Поля для гольфа или конных прогулок</w:t>
            </w:r>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-административные здания, административно - бытовые корпуса</w:t>
            </w:r>
          </w:p>
        </w:tc>
        <w:tc>
          <w:tcPr>
            <w:tcW w:w="7371" w:type="dxa"/>
            <w:gridSpan w:val="6"/>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9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16</w:t>
            </w:r>
          </w:p>
        </w:tc>
        <w:tc>
          <w:tcPr>
            <w:tcW w:w="89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11.1</w:t>
            </w:r>
          </w:p>
        </w:tc>
        <w:tc>
          <w:tcPr>
            <w:tcW w:w="1985"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Общее пользование водными объектами</w:t>
            </w:r>
          </w:p>
        </w:tc>
        <w:tc>
          <w:tcPr>
            <w:tcW w:w="439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Cs w:val="24"/>
                <w:lang w:eastAsia="ru-RU"/>
              </w:rPr>
              <w:t>-</w:t>
            </w:r>
          </w:p>
        </w:tc>
        <w:tc>
          <w:tcPr>
            <w:tcW w:w="7371" w:type="dxa"/>
            <w:gridSpan w:val="6"/>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67"/>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892"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w:t>
            </w:r>
          </w:p>
        </w:tc>
        <w:tc>
          <w:tcPr>
            <w:tcW w:w="1985" w:type="dxa"/>
          </w:tcPr>
          <w:p w:rsidR="001E184A" w:rsidRPr="00CD3BAD"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Земельные участки (территории) общего пользования</w:t>
            </w:r>
          </w:p>
        </w:tc>
        <w:tc>
          <w:tcPr>
            <w:tcW w:w="4394" w:type="dxa"/>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w:t>
            </w:r>
          </w:p>
        </w:tc>
        <w:tc>
          <w:tcPr>
            <w:tcW w:w="7371" w:type="dxa"/>
            <w:gridSpan w:val="6"/>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892"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12.0.1</w:t>
            </w:r>
          </w:p>
        </w:tc>
        <w:tc>
          <w:tcPr>
            <w:tcW w:w="1985" w:type="dxa"/>
          </w:tcPr>
          <w:p w:rsidR="001E184A" w:rsidRPr="00CD3BAD"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Улично-дорожная сеть</w:t>
            </w:r>
          </w:p>
        </w:tc>
        <w:tc>
          <w:tcPr>
            <w:tcW w:w="4394" w:type="dxa"/>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D3BAD">
              <w:rPr>
                <w:rFonts w:ascii="Times New Roman" w:eastAsia="Times New Roman" w:hAnsi="Times New Roman"/>
                <w:sz w:val="24"/>
                <w:szCs w:val="24"/>
                <w:lang w:eastAsia="ru-RU"/>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7371" w:type="dxa"/>
            <w:gridSpan w:val="6"/>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19</w:t>
            </w:r>
          </w:p>
        </w:tc>
        <w:tc>
          <w:tcPr>
            <w:tcW w:w="892"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12.0.2</w:t>
            </w:r>
          </w:p>
        </w:tc>
        <w:tc>
          <w:tcPr>
            <w:tcW w:w="1985" w:type="dxa"/>
          </w:tcPr>
          <w:p w:rsidR="001E184A" w:rsidRPr="00CD3BAD"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Благоустройство территории</w:t>
            </w:r>
          </w:p>
        </w:tc>
        <w:tc>
          <w:tcPr>
            <w:tcW w:w="4394" w:type="dxa"/>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w:t>
            </w:r>
          </w:p>
        </w:tc>
        <w:tc>
          <w:tcPr>
            <w:tcW w:w="7371" w:type="dxa"/>
            <w:gridSpan w:val="6"/>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892" w:type="dxa"/>
          </w:tcPr>
          <w:p w:rsidR="001E184A" w:rsidRPr="001E184A" w:rsidRDefault="001E184A" w:rsidP="001E184A">
            <w:pPr>
              <w:spacing w:after="0" w:line="240" w:lineRule="auto"/>
              <w:rPr>
                <w:rFonts w:ascii="Times New Roman" w:eastAsia="Times New Roman" w:hAnsi="Times New Roman"/>
                <w:color w:val="000000"/>
                <w:sz w:val="24"/>
                <w:szCs w:val="24"/>
                <w:lang w:eastAsia="ru-RU"/>
              </w:rPr>
            </w:pPr>
            <w:r w:rsidRPr="001E184A">
              <w:rPr>
                <w:rFonts w:ascii="Times New Roman" w:eastAsia="Times New Roman" w:hAnsi="Times New Roman"/>
                <w:sz w:val="24"/>
                <w:szCs w:val="24"/>
                <w:lang w:eastAsia="ru-RU"/>
              </w:rPr>
              <w:t>3.6</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Культурное развитие</w:t>
            </w:r>
          </w:p>
        </w:tc>
        <w:tc>
          <w:tcPr>
            <w:tcW w:w="4394"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культурного назначения (музеи, выставочные центры, культурно</w:t>
            </w:r>
            <w:r w:rsidRPr="001E184A">
              <w:rPr>
                <w:rFonts w:ascii="Arial" w:eastAsia="Times New Roman" w:hAnsi="Arial" w:cs="Arial"/>
                <w:sz w:val="24"/>
                <w:szCs w:val="24"/>
                <w:lang w:eastAsia="ru-RU"/>
              </w:rPr>
              <w:t>-</w:t>
            </w:r>
            <w:r w:rsidRPr="001E184A">
              <w:rPr>
                <w:rFonts w:ascii="Times New Roman" w:eastAsia="Times New Roman" w:hAnsi="Times New Roman"/>
                <w:sz w:val="24"/>
                <w:szCs w:val="24"/>
                <w:lang w:eastAsia="ru-RU"/>
              </w:rPr>
              <w:t>досуговые центры, клубы, дома культуры);</w:t>
            </w:r>
          </w:p>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sz w:val="24"/>
                <w:szCs w:val="24"/>
                <w:lang w:eastAsia="ru-RU"/>
              </w:rPr>
              <w:t>- библиотеки, архивы, информационные центры;</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3/20</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1000/20</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5000/ Не под-лежит уста-новле-нию</w:t>
            </w:r>
          </w:p>
        </w:tc>
        <w:tc>
          <w:tcPr>
            <w:tcW w:w="1418"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80</w:t>
            </w:r>
          </w:p>
        </w:tc>
        <w:tc>
          <w:tcPr>
            <w:tcW w:w="1701"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3.6.2</w:t>
            </w:r>
          </w:p>
        </w:tc>
        <w:tc>
          <w:tcPr>
            <w:tcW w:w="1985"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Парки культуры и отдыха</w:t>
            </w:r>
          </w:p>
        </w:tc>
        <w:tc>
          <w:tcPr>
            <w:tcW w:w="4394" w:type="dxa"/>
          </w:tcPr>
          <w:p w:rsidR="001E184A" w:rsidRPr="001E184A" w:rsidRDefault="001E184A" w:rsidP="001E184A">
            <w:pPr>
              <w:tabs>
                <w:tab w:val="left" w:pos="1440"/>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3/5</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Не под-лежит уста-новле-нию/5</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5000/ Не под-лежит уста-новле-нию</w:t>
            </w:r>
          </w:p>
        </w:tc>
        <w:tc>
          <w:tcPr>
            <w:tcW w:w="1418"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100</w:t>
            </w:r>
          </w:p>
        </w:tc>
        <w:tc>
          <w:tcPr>
            <w:tcW w:w="1701"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22</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4.6</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Общественное питание</w:t>
            </w:r>
          </w:p>
        </w:tc>
        <w:tc>
          <w:tcPr>
            <w:tcW w:w="4394"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общественного питания: столовые, кафе, закусочные, бары, рестораны;</w:t>
            </w:r>
          </w:p>
        </w:tc>
        <w:tc>
          <w:tcPr>
            <w:tcW w:w="155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600/20</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 Не подлежит установлению</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15138" w:type="dxa"/>
            <w:gridSpan w:val="10"/>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b/>
                <w:sz w:val="24"/>
                <w:szCs w:val="24"/>
                <w:lang w:eastAsia="ru-RU"/>
              </w:rPr>
              <w:t>Условно разрешенные виды использования</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892"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4.4</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Магазины</w:t>
            </w:r>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-магазины, торговые комплексы;</w:t>
            </w:r>
          </w:p>
          <w:p w:rsidR="001E184A" w:rsidRPr="001E184A" w:rsidRDefault="001E184A" w:rsidP="001E184A">
            <w:pPr>
              <w:tabs>
                <w:tab w:val="left" w:pos="2706"/>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55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300/10</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15000/ Не подлежит установлению</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892"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7.2</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Автомобильный транспорт</w:t>
            </w:r>
          </w:p>
        </w:tc>
        <w:tc>
          <w:tcPr>
            <w:tcW w:w="4394"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автодорожные вокзалы, депо, площадки для отстоя транспорта, разворотные площадки, площадки для размещения рекламных щитов;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диспетчерские пункты.</w:t>
            </w:r>
          </w:p>
        </w:tc>
        <w:tc>
          <w:tcPr>
            <w:tcW w:w="7371" w:type="dxa"/>
            <w:gridSpan w:val="6"/>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9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89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7.2.1</w:t>
            </w:r>
          </w:p>
        </w:tc>
        <w:tc>
          <w:tcPr>
            <w:tcW w:w="1985"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автомобильных дорог</w:t>
            </w:r>
          </w:p>
        </w:tc>
        <w:tc>
          <w:tcPr>
            <w:tcW w:w="439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автомобильных дорог за пределами населенных пунктов и технически связанных с ними сооружений</w:t>
            </w:r>
          </w:p>
        </w:tc>
        <w:tc>
          <w:tcPr>
            <w:tcW w:w="7371" w:type="dxa"/>
            <w:gridSpan w:val="6"/>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892"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7.2.3</w:t>
            </w:r>
          </w:p>
        </w:tc>
        <w:tc>
          <w:tcPr>
            <w:tcW w:w="1985"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Стоянки</w:t>
            </w:r>
          </w:p>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транспорта общего пользования</w:t>
            </w:r>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Размещение стоянок транспортных средств, осуществляющих перевозки людей по установленному маршруту</w:t>
            </w: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7371" w:type="dxa"/>
            <w:gridSpan w:val="6"/>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892" w:type="dxa"/>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6.8</w:t>
            </w:r>
          </w:p>
        </w:tc>
        <w:tc>
          <w:tcPr>
            <w:tcW w:w="1985" w:type="dxa"/>
          </w:tcPr>
          <w:p w:rsidR="001E184A" w:rsidRPr="001E184A" w:rsidRDefault="001E184A" w:rsidP="001E184A">
            <w:pPr>
              <w:widowControl w:val="0"/>
              <w:tabs>
                <w:tab w:val="left" w:pos="1165"/>
              </w:tabs>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Связь</w:t>
            </w:r>
          </w:p>
        </w:tc>
        <w:tc>
          <w:tcPr>
            <w:tcW w:w="4394"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антенны сотовой, радиорелейной и спутниковой связи;</w:t>
            </w:r>
          </w:p>
          <w:p w:rsidR="001E184A" w:rsidRPr="001E184A" w:rsidRDefault="001E184A" w:rsidP="001E184A">
            <w:pPr>
              <w:spacing w:after="0" w:line="240" w:lineRule="auto"/>
              <w:textAlignment w:val="baseline"/>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радио-телевизионные станции;</w:t>
            </w:r>
          </w:p>
        </w:tc>
        <w:tc>
          <w:tcPr>
            <w:tcW w:w="7371" w:type="dxa"/>
            <w:gridSpan w:val="6"/>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bl>
    <w:p w:rsidR="001E184A" w:rsidRPr="001E184A" w:rsidRDefault="001E184A" w:rsidP="001E184A">
      <w:pPr>
        <w:spacing w:after="0" w:line="240" w:lineRule="auto"/>
        <w:ind w:firstLine="709"/>
        <w:jc w:val="both"/>
        <w:rPr>
          <w:rFonts w:ascii="Times New Roman" w:eastAsia="Times New Roman" w:hAnsi="Times New Roman"/>
          <w:sz w:val="24"/>
          <w:szCs w:val="24"/>
          <w:lang w:eastAsia="ru-RU"/>
        </w:rPr>
      </w:pPr>
    </w:p>
    <w:p w:rsidR="001E184A" w:rsidRPr="001E184A" w:rsidRDefault="001E184A" w:rsidP="001E184A">
      <w:pPr>
        <w:spacing w:after="0" w:line="240" w:lineRule="auto"/>
        <w:ind w:firstLine="709"/>
        <w:jc w:val="both"/>
        <w:rPr>
          <w:rFonts w:ascii="Times New Roman" w:eastAsia="Times New Roman" w:hAnsi="Times New Roman"/>
          <w:sz w:val="24"/>
          <w:szCs w:val="24"/>
          <w:lang w:eastAsia="ru-RU"/>
        </w:rPr>
      </w:pPr>
    </w:p>
    <w:p w:rsidR="001E184A" w:rsidRPr="001E184A" w:rsidRDefault="001E184A" w:rsidP="001E184A">
      <w:pPr>
        <w:spacing w:after="0" w:line="240" w:lineRule="auto"/>
        <w:ind w:firstLine="709"/>
        <w:jc w:val="both"/>
        <w:rPr>
          <w:rFonts w:ascii="Times New Roman" w:eastAsia="Times New Roman" w:hAnsi="Times New Roman"/>
          <w:sz w:val="24"/>
          <w:szCs w:val="24"/>
          <w:lang w:eastAsia="ru-RU"/>
        </w:rPr>
      </w:pPr>
    </w:p>
    <w:p w:rsidR="001E184A" w:rsidRPr="001E184A" w:rsidRDefault="001E184A" w:rsidP="001E184A">
      <w:pPr>
        <w:spacing w:after="0" w:line="240" w:lineRule="auto"/>
        <w:ind w:firstLine="709"/>
        <w:jc w:val="both"/>
        <w:rPr>
          <w:rFonts w:ascii="Times New Roman" w:eastAsia="Times New Roman" w:hAnsi="Times New Roman"/>
          <w:sz w:val="24"/>
          <w:szCs w:val="24"/>
          <w:lang w:eastAsia="ru-RU"/>
        </w:rPr>
      </w:pPr>
    </w:p>
    <w:p w:rsidR="001E184A" w:rsidRPr="001E184A" w:rsidRDefault="001E184A" w:rsidP="00CD3BAD">
      <w:pPr>
        <w:spacing w:after="0" w:line="240" w:lineRule="auto"/>
        <w:jc w:val="both"/>
        <w:rPr>
          <w:rFonts w:ascii="Times New Roman" w:eastAsia="Times New Roman" w:hAnsi="Times New Roman"/>
          <w:sz w:val="24"/>
          <w:szCs w:val="24"/>
          <w:lang w:eastAsia="ru-RU"/>
        </w:rPr>
      </w:pPr>
    </w:p>
    <w:p w:rsidR="001E184A" w:rsidRPr="00CD3BAD" w:rsidRDefault="001E184A" w:rsidP="001E184A">
      <w:pPr>
        <w:autoSpaceDE w:val="0"/>
        <w:autoSpaceDN w:val="0"/>
        <w:adjustRightInd w:val="0"/>
        <w:spacing w:after="0" w:line="240" w:lineRule="auto"/>
        <w:ind w:firstLine="567"/>
        <w:jc w:val="both"/>
        <w:outlineLvl w:val="0"/>
        <w:rPr>
          <w:rFonts w:ascii="Times New Roman" w:eastAsia="Times New Roman" w:hAnsi="Times New Roman"/>
          <w:b/>
          <w:sz w:val="24"/>
          <w:szCs w:val="24"/>
          <w:lang w:eastAsia="ru-RU"/>
        </w:rPr>
      </w:pPr>
      <w:r w:rsidRPr="00CD3BAD">
        <w:rPr>
          <w:rFonts w:ascii="Times New Roman" w:eastAsia="Times New Roman" w:hAnsi="Times New Roman"/>
          <w:b/>
          <w:sz w:val="24"/>
          <w:szCs w:val="24"/>
          <w:lang w:eastAsia="ru-RU"/>
        </w:rPr>
        <w:t>Статья 14. Градостроительный регламент. Зона сельскохозяйственного использования – СХ</w:t>
      </w:r>
    </w:p>
    <w:p w:rsidR="001E184A" w:rsidRPr="00CD3BAD" w:rsidRDefault="001E184A" w:rsidP="001E184A">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В состав территориальных зон, устанавливаемых в границах населенных пунктов, могут включаться зоны, занятые объектами сельскохозяйственного назначения и предназначенные для ведения сельского хозяйства, садоводства и огородничества, развития объектов сельскохозяйственного назначения.</w:t>
      </w:r>
    </w:p>
    <w:p w:rsidR="001E184A" w:rsidRPr="00CD3BAD" w:rsidRDefault="001E184A" w:rsidP="001E184A">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lastRenderedPageBreak/>
        <w:t>В соответствии с ч. 6 ст. 36 Градостроительного кодекса Российской Федерации: «Градостроительные регламенты не устанавливаются для земель сельскохозяйственных угодий в составе земель сельскохозяйственного назначения».</w:t>
      </w:r>
    </w:p>
    <w:p w:rsidR="001E184A" w:rsidRPr="00CD3BAD" w:rsidRDefault="001E184A" w:rsidP="001E184A">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Градостроительные регламенты не устанавливаются для земель сельскохозяйственных угодий (пашни, сенокосы, пастбища, залежи, земли, занятые многолетними насаждениями в составе земель сельскохозяйственного назначения, которые в соответствии с законодательством включены в перечень земель, использование которых для других целей не допускается, и являются особо ценными продуктивными сельскохозяйственными угодьями, в том числе сельскохозяйственными угодьями, кадастровая стоимость которых существенно превышает средний уровень кадастровой стоимости по муниципальному району.</w:t>
      </w:r>
    </w:p>
    <w:p w:rsidR="001E184A" w:rsidRPr="001E184A" w:rsidRDefault="001E184A" w:rsidP="001E184A">
      <w:pPr>
        <w:autoSpaceDE w:val="0"/>
        <w:autoSpaceDN w:val="0"/>
        <w:adjustRightInd w:val="0"/>
        <w:spacing w:after="0" w:line="240" w:lineRule="auto"/>
        <w:ind w:firstLine="567"/>
        <w:jc w:val="both"/>
        <w:rPr>
          <w:rFonts w:ascii="Times New Roman" w:eastAsia="Times New Roman" w:hAnsi="Times New Roman"/>
          <w:color w:val="0000FF"/>
          <w:sz w:val="24"/>
          <w:szCs w:val="24"/>
          <w:u w:val="single"/>
          <w:lang w:eastAsia="ru-RU"/>
        </w:rPr>
      </w:pPr>
    </w:p>
    <w:tbl>
      <w:tblPr>
        <w:tblW w:w="15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4"/>
        <w:gridCol w:w="757"/>
        <w:gridCol w:w="1986"/>
        <w:gridCol w:w="4961"/>
        <w:gridCol w:w="709"/>
        <w:gridCol w:w="709"/>
        <w:gridCol w:w="1275"/>
        <w:gridCol w:w="1276"/>
        <w:gridCol w:w="653"/>
        <w:gridCol w:w="623"/>
        <w:gridCol w:w="562"/>
        <w:gridCol w:w="1109"/>
        <w:gridCol w:w="36"/>
      </w:tblGrid>
      <w:tr w:rsidR="001E184A" w:rsidRPr="001E184A" w:rsidTr="001E184A">
        <w:trPr>
          <w:gridAfter w:val="1"/>
          <w:wAfter w:w="36" w:type="dxa"/>
          <w:trHeight w:val="419"/>
          <w:tblHeader/>
        </w:trPr>
        <w:tc>
          <w:tcPr>
            <w:tcW w:w="15104" w:type="dxa"/>
            <w:gridSpan w:val="1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1E184A">
              <w:rPr>
                <w:rFonts w:ascii="Times New Roman" w:eastAsia="Times New Roman" w:hAnsi="Times New Roman"/>
                <w:b/>
                <w:iCs/>
                <w:sz w:val="24"/>
                <w:szCs w:val="24"/>
                <w:lang w:eastAsia="ru-RU"/>
              </w:rPr>
              <w:lastRenderedPageBreak/>
              <w:t>СХ1 - Зона сельскохозяйственного использования (на землях сельскохозяйственного назначения)</w:t>
            </w:r>
          </w:p>
        </w:tc>
      </w:tr>
      <w:tr w:rsidR="001E184A" w:rsidRPr="001E184A" w:rsidTr="001E184A">
        <w:trPr>
          <w:gridAfter w:val="1"/>
          <w:wAfter w:w="36" w:type="dxa"/>
          <w:trHeight w:val="1512"/>
          <w:tblHeader/>
        </w:trPr>
        <w:tc>
          <w:tcPr>
            <w:tcW w:w="484" w:type="dxa"/>
            <w:vMerge w:val="restart"/>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 п/п</w:t>
            </w:r>
          </w:p>
        </w:tc>
        <w:tc>
          <w:tcPr>
            <w:tcW w:w="2743"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Виды разрешенного использования земельного участка</w:t>
            </w:r>
          </w:p>
        </w:tc>
        <w:tc>
          <w:tcPr>
            <w:tcW w:w="4961"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Описание видов разрешенного использования объектов капитального строительства</w:t>
            </w:r>
          </w:p>
        </w:tc>
        <w:tc>
          <w:tcPr>
            <w:tcW w:w="1418" w:type="dxa"/>
            <w:gridSpan w:val="2"/>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Предельное количество этажей/предельная высота зданий, строений,</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сооружений (м)</w:t>
            </w:r>
          </w:p>
        </w:tc>
        <w:tc>
          <w:tcPr>
            <w:tcW w:w="255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Предельные (мини-мальные и (или) мак-симальные) размеры земельных участков, в том числе их площадь: площадь/размеры (кв.м./м.)</w:t>
            </w:r>
          </w:p>
        </w:tc>
        <w:tc>
          <w:tcPr>
            <w:tcW w:w="1276" w:type="dxa"/>
            <w:gridSpan w:val="2"/>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Максимальный процент застройки в границах участка (%)</w:t>
            </w:r>
          </w:p>
        </w:tc>
        <w:tc>
          <w:tcPr>
            <w:tcW w:w="1671" w:type="dxa"/>
            <w:gridSpan w:val="2"/>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Минимальные отступы от границ земельных участков в целях определения мест допустимого размещения зданий, строений, сооружений (м)</w:t>
            </w:r>
          </w:p>
        </w:tc>
      </w:tr>
      <w:tr w:rsidR="001E184A" w:rsidRPr="001E184A" w:rsidTr="001E184A">
        <w:trPr>
          <w:gridAfter w:val="1"/>
          <w:wAfter w:w="36" w:type="dxa"/>
          <w:trHeight w:val="70"/>
          <w:tblHeader/>
        </w:trPr>
        <w:tc>
          <w:tcPr>
            <w:tcW w:w="484" w:type="dxa"/>
            <w:vMerge/>
          </w:tcPr>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757" w:type="dxa"/>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Код</w:t>
            </w:r>
          </w:p>
        </w:tc>
        <w:tc>
          <w:tcPr>
            <w:tcW w:w="1986"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Наименование</w:t>
            </w:r>
          </w:p>
        </w:tc>
        <w:tc>
          <w:tcPr>
            <w:tcW w:w="4961" w:type="dxa"/>
            <w:vMerge/>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418" w:type="dxa"/>
            <w:gridSpan w:val="2"/>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27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min</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max</w:t>
            </w:r>
          </w:p>
        </w:tc>
        <w:tc>
          <w:tcPr>
            <w:tcW w:w="1276" w:type="dxa"/>
            <w:gridSpan w:val="2"/>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671" w:type="dxa"/>
            <w:gridSpan w:val="2"/>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r>
      <w:tr w:rsidR="001E184A" w:rsidRPr="001E184A" w:rsidTr="001E184A">
        <w:trPr>
          <w:gridAfter w:val="1"/>
          <w:wAfter w:w="36" w:type="dxa"/>
          <w:trHeight w:val="282"/>
          <w:tblHeader/>
        </w:trPr>
        <w:tc>
          <w:tcPr>
            <w:tcW w:w="15104" w:type="dxa"/>
            <w:gridSpan w:val="12"/>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b/>
                <w:sz w:val="24"/>
                <w:szCs w:val="24"/>
                <w:lang w:eastAsia="ru-RU"/>
              </w:rPr>
              <w:t>Основные виды разрешенного использования</w:t>
            </w:r>
          </w:p>
        </w:tc>
      </w:tr>
      <w:tr w:rsidR="001E184A" w:rsidRPr="001E184A" w:rsidTr="001E184A">
        <w:trPr>
          <w:gridAfter w:val="1"/>
          <w:wAfter w:w="36" w:type="dxa"/>
          <w:tblHeader/>
        </w:trPr>
        <w:tc>
          <w:tcPr>
            <w:tcW w:w="48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757"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1986"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Сельскохозяйственное использование</w:t>
            </w:r>
          </w:p>
        </w:tc>
        <w:tc>
          <w:tcPr>
            <w:tcW w:w="4961"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объекты для осуществления сельскохозяйственной деятельности, хранения и переработки сельскохозяйственной продукции</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 /15</w:t>
            </w:r>
          </w:p>
        </w:tc>
        <w:tc>
          <w:tcPr>
            <w:tcW w:w="127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67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gridAfter w:val="1"/>
          <w:wAfter w:w="36" w:type="dxa"/>
          <w:tblHeader/>
        </w:trPr>
        <w:tc>
          <w:tcPr>
            <w:tcW w:w="48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757"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w:t>
            </w:r>
          </w:p>
        </w:tc>
        <w:tc>
          <w:tcPr>
            <w:tcW w:w="1986"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Растениеводство</w:t>
            </w:r>
          </w:p>
        </w:tc>
        <w:tc>
          <w:tcPr>
            <w:tcW w:w="4961"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объекты для осуществления сельскохозяйственной деятельности</w:t>
            </w:r>
          </w:p>
          <w:p w:rsidR="001E184A" w:rsidRPr="001E184A" w:rsidRDefault="001E184A" w:rsidP="001E184A">
            <w:pPr>
              <w:tabs>
                <w:tab w:val="left" w:pos="3814"/>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400/10</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67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gridAfter w:val="1"/>
          <w:wAfter w:w="36" w:type="dxa"/>
          <w:tblHeader/>
        </w:trPr>
        <w:tc>
          <w:tcPr>
            <w:tcW w:w="48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757"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1986"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Выращивание зерновых и иных сельскохозяйственных культур</w:t>
            </w:r>
          </w:p>
        </w:tc>
        <w:tc>
          <w:tcPr>
            <w:tcW w:w="4961"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для осуществления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6916" w:type="dxa"/>
            <w:gridSpan w:val="8"/>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gridAfter w:val="1"/>
          <w:wAfter w:w="36" w:type="dxa"/>
          <w:tblHeader/>
        </w:trPr>
        <w:tc>
          <w:tcPr>
            <w:tcW w:w="48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4</w:t>
            </w:r>
          </w:p>
        </w:tc>
        <w:tc>
          <w:tcPr>
            <w:tcW w:w="757"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1986"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Овощеводство</w:t>
            </w:r>
          </w:p>
        </w:tc>
        <w:tc>
          <w:tcPr>
            <w:tcW w:w="4961"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сельскохозяйственного назначения в составе крестьянско-фермерских хозяйств, в том числе для, выращивания овощей, ведения тепличного хозяйства с целью реализации продуктов сельского хозяйства;</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производственные предприятия сельского хозяйства;</w:t>
            </w:r>
          </w:p>
        </w:tc>
        <w:tc>
          <w:tcPr>
            <w:tcW w:w="6916" w:type="dxa"/>
            <w:gridSpan w:val="8"/>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Садоводство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iCs/>
                <w:sz w:val="24"/>
                <w:szCs w:val="24"/>
                <w:lang w:eastAsia="ru-RU"/>
              </w:rPr>
              <w:t>3/20</w:t>
            </w:r>
          </w:p>
        </w:tc>
        <w:tc>
          <w:tcPr>
            <w:tcW w:w="1275"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08"/>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276"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iCs/>
                <w:sz w:val="24"/>
                <w:szCs w:val="24"/>
                <w:lang w:eastAsia="ru-RU"/>
              </w:rPr>
              <w:t xml:space="preserve">5000/ </w:t>
            </w:r>
            <w:r w:rsidRPr="001E184A">
              <w:rPr>
                <w:rFonts w:ascii="Times New Roman" w:eastAsia="Times New Roman" w:hAnsi="Times New Roman"/>
                <w:sz w:val="24"/>
                <w:szCs w:val="24"/>
                <w:lang w:eastAsia="ru-RU"/>
              </w:rPr>
              <w:t>Не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Животноводство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животноводческие фермы;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мясоконсервные комбинаты и фабрики</w:t>
            </w:r>
          </w:p>
          <w:p w:rsidR="001E184A" w:rsidRPr="001E184A" w:rsidRDefault="001E184A" w:rsidP="001E184A">
            <w:pPr>
              <w:numPr>
                <w:ilvl w:val="0"/>
                <w:numId w:val="4"/>
              </w:numPr>
              <w:spacing w:after="0" w:line="240" w:lineRule="auto"/>
              <w:ind w:firstLine="30"/>
              <w:rPr>
                <w:rFonts w:ascii="Times New Roman" w:eastAsia="Times New Roman" w:hAnsi="Times New Roman"/>
                <w:sz w:val="24"/>
                <w:szCs w:val="24"/>
              </w:rPr>
            </w:pPr>
            <w:r w:rsidRPr="001E184A">
              <w:rPr>
                <w:rFonts w:ascii="Times New Roman" w:eastAsia="Times New Roman" w:hAnsi="Times New Roman"/>
                <w:sz w:val="24"/>
                <w:szCs w:val="24"/>
              </w:rPr>
              <w:t>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 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Скотоводство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сельскохозяйственных животных</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1.9</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Звероводство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животных, производства, хранения и первичной переработки продукции.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5"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276"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08"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 Не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08"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1.10</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Птицеводство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11</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1.11</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Свиноводство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животных, производства, хранения и первичной переработки продукции;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5" w:type="dxa"/>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 Не подлежит установлению</w:t>
            </w:r>
          </w:p>
        </w:tc>
        <w:tc>
          <w:tcPr>
            <w:tcW w:w="1276" w:type="dxa"/>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 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1.12</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Пчеловодство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сооружений используемых для хранения и первичной переработки продукции пчеловодства</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5" w:type="dxa"/>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10000/10</w:t>
            </w:r>
          </w:p>
        </w:tc>
        <w:tc>
          <w:tcPr>
            <w:tcW w:w="1276" w:type="dxa"/>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 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1.13</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Рыбоводство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30"/>
              <w:rPr>
                <w:rFonts w:ascii="Times New Roman" w:eastAsia="Times New Roman" w:hAnsi="Times New Roman"/>
                <w:sz w:val="24"/>
                <w:szCs w:val="24"/>
              </w:rPr>
            </w:pPr>
            <w:r w:rsidRPr="001E184A">
              <w:rPr>
                <w:rFonts w:ascii="Times New Roman" w:eastAsia="Times New Roman" w:hAnsi="Times New Roman"/>
                <w:sz w:val="24"/>
                <w:szCs w:val="24"/>
              </w:rPr>
              <w:t>осуществление хозяйственной деятельности, связанной с разведением и (или) содержанием, выращиванием объектов рыбоводства (аквакультуры);</w:t>
            </w:r>
          </w:p>
          <w:p w:rsidR="001E184A" w:rsidRPr="001E184A" w:rsidRDefault="001E184A" w:rsidP="001E184A">
            <w:pPr>
              <w:numPr>
                <w:ilvl w:val="0"/>
                <w:numId w:val="4"/>
              </w:numPr>
              <w:spacing w:after="0" w:line="240" w:lineRule="auto"/>
              <w:ind w:firstLine="30"/>
              <w:rPr>
                <w:rFonts w:ascii="Times New Roman" w:eastAsia="Times New Roman" w:hAnsi="Times New Roman"/>
                <w:sz w:val="24"/>
                <w:szCs w:val="24"/>
              </w:rPr>
            </w:pPr>
            <w:r w:rsidRPr="001E184A">
              <w:rPr>
                <w:rFonts w:ascii="Times New Roman" w:eastAsia="Times New Roman" w:hAnsi="Times New Roman"/>
                <w:sz w:val="24"/>
                <w:szCs w:val="24"/>
              </w:rPr>
              <w:t>размещение зданий, сооружений, оборудования, необходимых для осуществления рыбоводства (аквакультуры)</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14</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1.15</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Хранение и переработка</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сельскохозяйственной</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продукции</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цеха по переработке продукции.</w:t>
            </w:r>
          </w:p>
          <w:p w:rsidR="001E184A" w:rsidRPr="001E184A" w:rsidRDefault="001E184A" w:rsidP="001E184A">
            <w:pPr>
              <w:tabs>
                <w:tab w:val="left" w:pos="4098"/>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 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16</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1.16</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Ведение личного подсобного хозяйства на полевых участках</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tabs>
                <w:tab w:val="left" w:pos="3181"/>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5"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3000/ </w:t>
            </w:r>
            <w:r w:rsidRPr="001E184A">
              <w:rPr>
                <w:rFonts w:ascii="Times New Roman" w:eastAsia="Times New Roman" w:hAnsi="Times New Roman"/>
                <w:sz w:val="24"/>
                <w:szCs w:val="24"/>
                <w:lang w:eastAsia="ru-RU"/>
              </w:rPr>
              <w:t>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1.17</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Питомники</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сооружений, необходимых для указанных видов сельскохозяйственного производства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1.18</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Обеспечение</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сельскохозяйственного</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производства</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1276"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 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19</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1.19</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Сенокошение</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20</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1.20</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Выпас сельскохозяйственных животных</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017"/>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Коммунальное обслуживание</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основные водопроводные сооружения;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канализационные очистные сооружения;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насосные станции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3/50</w:t>
            </w:r>
          </w:p>
        </w:tc>
        <w:tc>
          <w:tcPr>
            <w:tcW w:w="1275"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 /5</w:t>
            </w:r>
          </w:p>
        </w:tc>
        <w:tc>
          <w:tcPr>
            <w:tcW w:w="1276"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 Не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1297"/>
          <w:tblHeader/>
        </w:trPr>
        <w:tc>
          <w:tcPr>
            <w:tcW w:w="48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22</w:t>
            </w:r>
          </w:p>
        </w:tc>
        <w:tc>
          <w:tcPr>
            <w:tcW w:w="757"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3.1.1</w:t>
            </w:r>
          </w:p>
        </w:tc>
        <w:tc>
          <w:tcPr>
            <w:tcW w:w="1986" w:type="dxa"/>
          </w:tcPr>
          <w:p w:rsidR="001E184A" w:rsidRPr="00CD3BAD"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Предоставление коммунальных услуг</w:t>
            </w:r>
          </w:p>
        </w:tc>
        <w:tc>
          <w:tcPr>
            <w:tcW w:w="4961" w:type="dxa"/>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 здания и сооружения, обеспечивающие поставку воды, тепла, электричества, газа, отвод канализационных стоков, очистку и уборку объектов недвижимости.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3/50</w:t>
            </w:r>
          </w:p>
        </w:tc>
        <w:tc>
          <w:tcPr>
            <w:tcW w:w="1275"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 /5</w:t>
            </w:r>
          </w:p>
        </w:tc>
        <w:tc>
          <w:tcPr>
            <w:tcW w:w="1276"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 Не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1297"/>
          <w:tblHeader/>
        </w:trPr>
        <w:tc>
          <w:tcPr>
            <w:tcW w:w="48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23</w:t>
            </w:r>
          </w:p>
        </w:tc>
        <w:tc>
          <w:tcPr>
            <w:tcW w:w="757"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3.1.2</w:t>
            </w:r>
          </w:p>
        </w:tc>
        <w:tc>
          <w:tcPr>
            <w:tcW w:w="1986" w:type="dxa"/>
          </w:tcPr>
          <w:p w:rsidR="001E184A" w:rsidRPr="00CD3BAD"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Cs w:val="24"/>
                <w:lang w:eastAsia="ru-RU"/>
              </w:rPr>
              <w:t>Административные здания организаций, обеспечивающих предоставление коммунальных услуг</w:t>
            </w:r>
          </w:p>
        </w:tc>
        <w:tc>
          <w:tcPr>
            <w:tcW w:w="4961" w:type="dxa"/>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Размещение зданий, предназначенных для приема физических и юридических лиц в связи с предоставлением им коммунальных услуг</w:t>
            </w:r>
          </w:p>
          <w:p w:rsidR="001E184A" w:rsidRPr="00CD3BAD" w:rsidRDefault="001E184A" w:rsidP="001E184A">
            <w:pPr>
              <w:spacing w:after="0" w:line="240" w:lineRule="auto"/>
              <w:rPr>
                <w:rFonts w:ascii="Times New Roman" w:eastAsia="Times New Roman" w:hAnsi="Times New Roman"/>
                <w:sz w:val="24"/>
                <w:szCs w:val="24"/>
                <w:lang w:eastAsia="ru-RU"/>
              </w:rPr>
            </w:pPr>
          </w:p>
          <w:p w:rsidR="001E184A" w:rsidRPr="00CD3BAD" w:rsidRDefault="001E184A" w:rsidP="001E184A">
            <w:pPr>
              <w:tabs>
                <w:tab w:val="left" w:pos="1614"/>
              </w:tabs>
              <w:spacing w:after="0" w:line="240" w:lineRule="auto"/>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ab/>
            </w:r>
          </w:p>
        </w:tc>
        <w:tc>
          <w:tcPr>
            <w:tcW w:w="6952" w:type="dxa"/>
            <w:gridSpan w:val="9"/>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24</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6.1</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Недропользование</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numPr>
                <w:ilvl w:val="0"/>
                <w:numId w:val="5"/>
              </w:numPr>
              <w:autoSpaceDE w:val="0"/>
              <w:autoSpaceDN w:val="0"/>
              <w:adjustRightInd w:val="0"/>
              <w:spacing w:after="0" w:line="240" w:lineRule="auto"/>
              <w:ind w:left="0" w:right="27" w:firstLine="38"/>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капитального строительства, в том числе подземных, в целях добычи полезных ископаемых;</w:t>
            </w:r>
          </w:p>
          <w:p w:rsidR="001E184A" w:rsidRPr="001E184A" w:rsidRDefault="001E184A" w:rsidP="001E184A">
            <w:pPr>
              <w:widowControl w:val="0"/>
              <w:numPr>
                <w:ilvl w:val="0"/>
                <w:numId w:val="5"/>
              </w:numPr>
              <w:autoSpaceDE w:val="0"/>
              <w:autoSpaceDN w:val="0"/>
              <w:adjustRightInd w:val="0"/>
              <w:spacing w:after="0" w:line="240" w:lineRule="auto"/>
              <w:ind w:left="0" w:right="27" w:firstLine="38"/>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капитального строительства, необходимых для подготовки сырья к транспортировке и (или) промышленной переработке;</w:t>
            </w:r>
          </w:p>
          <w:p w:rsidR="001E184A" w:rsidRPr="001E184A" w:rsidRDefault="001E184A" w:rsidP="001E184A">
            <w:pPr>
              <w:widowControl w:val="0"/>
              <w:numPr>
                <w:ilvl w:val="0"/>
                <w:numId w:val="5"/>
              </w:numPr>
              <w:autoSpaceDE w:val="0"/>
              <w:autoSpaceDN w:val="0"/>
              <w:adjustRightInd w:val="0"/>
              <w:spacing w:after="0" w:line="240" w:lineRule="auto"/>
              <w:ind w:left="0" w:right="27" w:firstLine="38"/>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5"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276"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6.7</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Энергетика</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закрытые электроподстанции мощностью до 220 кВ;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котельные (электрокотельная и на твердом топливе);</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площадки складирования топлива;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818"/>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26</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6.8</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Связь</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антенны сотовой, радиорелейной и спутниковой связи;</w:t>
            </w:r>
          </w:p>
          <w:p w:rsidR="001E184A" w:rsidRPr="001E184A" w:rsidRDefault="001E184A" w:rsidP="001E184A">
            <w:pPr>
              <w:spacing w:after="0" w:line="240" w:lineRule="auto"/>
              <w:textAlignment w:val="baseline"/>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радио-телевизионные станции;</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27</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7.2</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Автомобильный транспорт</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автодорожные вокзалы, депо, площадки для отстоя транспорта, разворотные площадки, площадки для размещения рекламных щитов;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диспетчерские пункты.</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823"/>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28</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7.2.1</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автомобильных дорог</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автомобильных дорог за пределами населенных пунктов и технически связанных с ними сооружений</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124"/>
          <w:tblHeader/>
        </w:trPr>
        <w:tc>
          <w:tcPr>
            <w:tcW w:w="48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29</w:t>
            </w:r>
          </w:p>
        </w:tc>
        <w:tc>
          <w:tcPr>
            <w:tcW w:w="757"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7.2.3</w:t>
            </w:r>
          </w:p>
        </w:tc>
        <w:tc>
          <w:tcPr>
            <w:tcW w:w="1986"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Стоянки</w:t>
            </w:r>
          </w:p>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транспорта общего пользования</w:t>
            </w:r>
          </w:p>
        </w:tc>
        <w:tc>
          <w:tcPr>
            <w:tcW w:w="4961"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Размещение стоянок транспортных средств, осуществляющих перевозки людей по установленному маршруту</w:t>
            </w: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6952" w:type="dxa"/>
            <w:gridSpan w:val="9"/>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rHeight w:val="1085"/>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Трубопроводный транспорт</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061"/>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11.1</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Общее пользование водными объектами</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val="en-US" w:eastAsia="ru-RU"/>
              </w:rPr>
            </w:pPr>
            <w:r w:rsidRPr="001E184A">
              <w:rPr>
                <w:rFonts w:ascii="Times New Roman CYR" w:eastAsia="Times New Roman" w:hAnsi="Times New Roman CYR" w:cs="Times New Roman CYR"/>
                <w:sz w:val="24"/>
                <w:szCs w:val="24"/>
                <w:lang w:val="en-US" w:eastAsia="ru-RU"/>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023"/>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11.2</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Специальное пользование водными объектами</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val="en-US" w:eastAsia="ru-RU"/>
              </w:rPr>
            </w:pPr>
            <w:r w:rsidRPr="001E184A">
              <w:rPr>
                <w:rFonts w:ascii="Times New Roman CYR" w:eastAsia="Times New Roman" w:hAnsi="Times New Roman CYR" w:cs="Times New Roman CYR"/>
                <w:sz w:val="24"/>
                <w:szCs w:val="24"/>
                <w:lang w:val="en-US" w:eastAsia="ru-RU"/>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843"/>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11.3</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Гидротехнические сооружения</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-гидротехнических сооружений, необходимых для эксплуатации водохранилищ</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13.0</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Земельный участки общего назначения</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val="en-US" w:eastAsia="ru-RU"/>
              </w:rPr>
            </w:pPr>
            <w:r w:rsidRPr="001E184A">
              <w:rPr>
                <w:rFonts w:ascii="Times New Roman" w:eastAsia="Times New Roman" w:hAnsi="Times New Roman"/>
                <w:sz w:val="24"/>
                <w:szCs w:val="24"/>
                <w:lang w:val="en-US" w:eastAsia="ru-RU"/>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35</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13.1</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Ведение огородничества</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val="en-US" w:eastAsia="ru-RU"/>
              </w:rPr>
            </w:pPr>
            <w:r w:rsidRPr="001E184A">
              <w:rPr>
                <w:rFonts w:ascii="Times New Roman" w:eastAsia="Times New Roman" w:hAnsi="Times New Roman"/>
                <w:sz w:val="24"/>
                <w:szCs w:val="24"/>
                <w:lang w:val="en-US" w:eastAsia="ru-RU"/>
              </w:rPr>
              <w:t>-</w:t>
            </w:r>
          </w:p>
        </w:tc>
        <w:tc>
          <w:tcPr>
            <w:tcW w:w="709" w:type="dxa"/>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984"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929"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185"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1145" w:type="dxa"/>
            <w:gridSpan w:val="2"/>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13.2</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Ведение садоводства</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садовый дом;</w:t>
            </w:r>
          </w:p>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хозяйственные постройки и гаражи</w:t>
            </w:r>
          </w:p>
        </w:tc>
        <w:tc>
          <w:tcPr>
            <w:tcW w:w="709" w:type="dxa"/>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984"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929"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185"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1145" w:type="dxa"/>
            <w:gridSpan w:val="2"/>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15140" w:type="dxa"/>
            <w:gridSpan w:val="13"/>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1E184A">
              <w:rPr>
                <w:rFonts w:ascii="Times New Roman" w:eastAsia="Times New Roman" w:hAnsi="Times New Roman"/>
                <w:b/>
                <w:sz w:val="24"/>
                <w:szCs w:val="24"/>
                <w:lang w:eastAsia="ru-RU"/>
              </w:rPr>
              <w:t>Условно разрешенные виды использования</w:t>
            </w:r>
          </w:p>
        </w:tc>
      </w:tr>
      <w:tr w:rsidR="001E184A" w:rsidRPr="001E184A" w:rsidTr="001E184A">
        <w:trPr>
          <w:trHeight w:val="415"/>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Отдых (рекреация)</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840"/>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Производствен</w:t>
            </w:r>
            <w:r w:rsidRPr="001E184A">
              <w:rPr>
                <w:rFonts w:ascii="Times New Roman" w:eastAsia="Times New Roman" w:hAnsi="Times New Roman"/>
                <w:sz w:val="24"/>
                <w:szCs w:val="24"/>
                <w:lang w:val="en-US" w:eastAsia="ru-RU"/>
              </w:rPr>
              <w:t>-</w:t>
            </w:r>
            <w:r w:rsidRPr="001E184A">
              <w:rPr>
                <w:rFonts w:ascii="Times New Roman" w:eastAsia="Times New Roman" w:hAnsi="Times New Roman"/>
                <w:sz w:val="24"/>
                <w:szCs w:val="24"/>
                <w:lang w:eastAsia="ru-RU"/>
              </w:rPr>
              <w:t>ная деятельность</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промышленные предприятия </w:t>
            </w:r>
            <w:r w:rsidRPr="001E184A">
              <w:rPr>
                <w:rFonts w:ascii="Times New Roman" w:eastAsia="Times New Roman" w:hAnsi="Times New Roman"/>
                <w:sz w:val="24"/>
                <w:szCs w:val="24"/>
                <w:lang w:val="en-US"/>
              </w:rPr>
              <w:t>I</w:t>
            </w:r>
            <w:r w:rsidRPr="001E184A">
              <w:rPr>
                <w:rFonts w:ascii="Times New Roman" w:eastAsia="Times New Roman" w:hAnsi="Times New Roman"/>
                <w:sz w:val="24"/>
                <w:szCs w:val="24"/>
              </w:rPr>
              <w:t>–</w:t>
            </w:r>
            <w:r w:rsidRPr="001E184A">
              <w:rPr>
                <w:rFonts w:ascii="Times New Roman" w:eastAsia="Times New Roman" w:hAnsi="Times New Roman"/>
                <w:sz w:val="24"/>
                <w:szCs w:val="24"/>
                <w:lang w:val="en-US"/>
              </w:rPr>
              <w:t>V</w:t>
            </w:r>
            <w:r w:rsidRPr="001E184A">
              <w:rPr>
                <w:rFonts w:ascii="Times New Roman" w:eastAsia="Times New Roman" w:hAnsi="Times New Roman"/>
                <w:sz w:val="24"/>
                <w:szCs w:val="24"/>
              </w:rPr>
              <w:t xml:space="preserve"> классов вредности и коммунально-складские объекты;</w:t>
            </w:r>
          </w:p>
        </w:tc>
        <w:tc>
          <w:tcPr>
            <w:tcW w:w="6952" w:type="dxa"/>
            <w:gridSpan w:val="9"/>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979"/>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9.3</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Историко-культурная деятельность</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объекты культурного наследия народов Российской Федерации (памятников истории и культуры)</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12.2</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Специальная деятельность</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полигоны по захоронению и сортировке бытового мусора и отходов;</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захоронение отходов потребления и промышленного производства.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bl>
    <w:p w:rsidR="001E184A" w:rsidRPr="001E184A" w:rsidRDefault="001E184A" w:rsidP="001E184A">
      <w:pPr>
        <w:autoSpaceDE w:val="0"/>
        <w:autoSpaceDN w:val="0"/>
        <w:adjustRightInd w:val="0"/>
        <w:spacing w:after="0" w:line="240" w:lineRule="auto"/>
        <w:ind w:firstLine="567"/>
        <w:jc w:val="both"/>
        <w:rPr>
          <w:rFonts w:ascii="Times New Roman" w:eastAsia="Times New Roman" w:hAnsi="Times New Roman"/>
          <w:color w:val="0000FF"/>
          <w:sz w:val="24"/>
          <w:szCs w:val="24"/>
          <w:u w:val="single"/>
          <w:lang w:eastAsia="ru-RU"/>
        </w:rPr>
      </w:pPr>
    </w:p>
    <w:p w:rsidR="001E184A" w:rsidRPr="001E184A" w:rsidRDefault="001E184A" w:rsidP="001E184A">
      <w:pPr>
        <w:spacing w:after="0" w:line="240" w:lineRule="auto"/>
        <w:ind w:firstLine="709"/>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охранные зоны электросетевого хозяйства, связи, газового хозяйства.</w:t>
      </w:r>
    </w:p>
    <w:p w:rsidR="001E184A" w:rsidRPr="001E184A" w:rsidRDefault="001E184A" w:rsidP="001E184A">
      <w:pPr>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1E184A">
        <w:rPr>
          <w:rFonts w:ascii="Times New Roman" w:eastAsia="Times New Roman" w:hAnsi="Times New Roman"/>
          <w:color w:val="FF0000"/>
          <w:sz w:val="24"/>
          <w:szCs w:val="24"/>
          <w:lang w:eastAsia="ru-RU"/>
        </w:rPr>
        <w:t xml:space="preserve">  </w:t>
      </w:r>
      <w:r w:rsidRPr="001E184A">
        <w:rPr>
          <w:rFonts w:ascii="Times New Roman" w:eastAsia="Times New Roman" w:hAnsi="Times New Roman"/>
          <w:color w:val="000000"/>
          <w:sz w:val="24"/>
          <w:szCs w:val="24"/>
          <w:lang w:eastAsia="ru-RU"/>
        </w:rPr>
        <w:t>Ограничения использования земельных участков и объектов капитального строительства участков в зоне СХ1:</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Особо ценные продуктивные сельскохозяйственные угодья, кадастровая стоимость которых существенно превышает средний уровень кадастровой стоимости по муниципальному району, могут быть включены в перечень земель, использование которых для других целей не допускается;</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Соблюдение требований СП 19.13330.2011 «Генеральные планы сельскохозяйственных предприятий», СП 53.13330.2011 «Свод правил. Планировка и застройка территорий садоводческих (дачных) объединений граждан, здания и сооружения. Актуализированная редакция СНиП 30-02-97*» и СП 42.13330.2011. «Свод правил. Градостроительство. Планировка и застройка городских и сельских поселений. Актуализированная редакция СНиП 2.07.01-89*», с учетом безопасности зданий и сооружений, региональных и местных градостроительных нормативов проектирования, обеспеченности земельного участка инженерной инфраструктурой;</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Соблюдение ветеринарно-санитарных правил сбора, утилизации и уничтожения биологических отходов;</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 xml:space="preserve">– Устройство и оборудование </w:t>
      </w:r>
      <w:r w:rsidRPr="00CD3BAD">
        <w:rPr>
          <w:rFonts w:ascii="Times New Roman" w:eastAsia="Times New Roman" w:hAnsi="Times New Roman"/>
          <w:bCs/>
          <w:sz w:val="24"/>
          <w:szCs w:val="24"/>
          <w:lang w:eastAsia="ru-RU"/>
        </w:rPr>
        <w:t>сооружений</w:t>
      </w:r>
      <w:r w:rsidRPr="00CD3BAD">
        <w:rPr>
          <w:rFonts w:ascii="Times New Roman" w:eastAsia="Times New Roman" w:hAnsi="Times New Roman"/>
          <w:sz w:val="24"/>
          <w:szCs w:val="24"/>
          <w:lang w:eastAsia="ru-RU"/>
        </w:rPr>
        <w:t xml:space="preserve"> по </w:t>
      </w:r>
      <w:r w:rsidRPr="00CD3BAD">
        <w:rPr>
          <w:rFonts w:ascii="Times New Roman" w:eastAsia="Times New Roman" w:hAnsi="Times New Roman"/>
          <w:bCs/>
          <w:sz w:val="24"/>
          <w:szCs w:val="24"/>
          <w:lang w:eastAsia="ru-RU"/>
        </w:rPr>
        <w:t>очистке</w:t>
      </w:r>
      <w:r w:rsidRPr="00CD3BAD">
        <w:rPr>
          <w:rFonts w:ascii="Times New Roman" w:eastAsia="Times New Roman" w:hAnsi="Times New Roman"/>
          <w:sz w:val="24"/>
          <w:szCs w:val="24"/>
          <w:lang w:eastAsia="ru-RU"/>
        </w:rPr>
        <w:t xml:space="preserve"> сточных вод;</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Установление охранных и (или) санитарно-защитных зон;</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Проведение мероприятий по борьбе с оврагообразованием (при необходимости);</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lastRenderedPageBreak/>
        <w:t xml:space="preserve">– </w:t>
      </w:r>
      <w:r w:rsidRPr="00CD3BAD">
        <w:rPr>
          <w:rFonts w:ascii="Times New Roman" w:eastAsia="Times New Roman" w:hAnsi="Times New Roman"/>
          <w:sz w:val="24"/>
          <w:szCs w:val="24"/>
          <w:lang w:eastAsia="ru-RU"/>
        </w:rPr>
        <w:t>Строительство в границах охранных зон инженерных коммуникаций не допускается;</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Допускается блокировка основных строений на смежных земельных участках по взаимному согласию собственников земельных участков, а также блокировка вспомогательных строений к основному строению – с учетом пожарных требований;</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Проведение инженерных (топографо-геодезических и др.) изысканий для проектирования и строительства, реконструкции;</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Проведение инженерной подготовки территории: вертикальная планировка для организации стока поверхностных (атмосферных) вод при необходимости;</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Не допускается установка указателей, рекламных конструкций  и информационных знаков без согласования с уполномоченными органами;</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Для участков зоны, расположенных в границах зон с особыми условиями использования территорий и (или) в границах территорий объектов культурного наследия действуют дополнительные требования в соответствии с законодательством Российской Федерации и статьей 30 настоящих Правил;</w:t>
      </w:r>
    </w:p>
    <w:p w:rsidR="001E184A" w:rsidRPr="00CD3BAD" w:rsidRDefault="001E184A" w:rsidP="00CD3BAD">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Архитектурно-градостроительный</w:t>
      </w:r>
      <w:r w:rsidRPr="001E184A">
        <w:rPr>
          <w:rFonts w:ascii="Times New Roman" w:eastAsia="Times New Roman" w:hAnsi="Times New Roman"/>
          <w:sz w:val="24"/>
          <w:szCs w:val="24"/>
          <w:lang w:eastAsia="ru-RU"/>
        </w:rPr>
        <w:t xml:space="preserve"> облик объекта подлежит обязательному согласованию с о</w:t>
      </w:r>
      <w:r w:rsidR="00CD3BAD">
        <w:rPr>
          <w:rFonts w:ascii="Times New Roman" w:eastAsia="Times New Roman" w:hAnsi="Times New Roman"/>
          <w:sz w:val="24"/>
          <w:szCs w:val="24"/>
          <w:lang w:eastAsia="ru-RU"/>
        </w:rPr>
        <w:t>рганом местного самоуправления.</w:t>
      </w:r>
    </w:p>
    <w:p w:rsidR="001E184A" w:rsidRPr="001E184A" w:rsidRDefault="001E184A" w:rsidP="001E184A">
      <w:pPr>
        <w:autoSpaceDE w:val="0"/>
        <w:autoSpaceDN w:val="0"/>
        <w:adjustRightInd w:val="0"/>
        <w:spacing w:after="0" w:line="240" w:lineRule="auto"/>
        <w:ind w:firstLine="709"/>
        <w:outlineLvl w:val="0"/>
        <w:rPr>
          <w:rFonts w:ascii="Times New Roman" w:eastAsia="Times New Roman" w:hAnsi="Times New Roman"/>
          <w:color w:val="0000FF"/>
          <w:sz w:val="24"/>
          <w:szCs w:val="24"/>
          <w:u w:val="single"/>
          <w:lang w:eastAsia="ru-RU"/>
        </w:rPr>
      </w:pPr>
    </w:p>
    <w:p w:rsidR="001E184A" w:rsidRDefault="001E184A" w:rsidP="001E184A">
      <w:pPr>
        <w:autoSpaceDE w:val="0"/>
        <w:autoSpaceDN w:val="0"/>
        <w:adjustRightInd w:val="0"/>
        <w:spacing w:after="0" w:line="240" w:lineRule="auto"/>
        <w:ind w:firstLine="709"/>
        <w:outlineLvl w:val="0"/>
        <w:rPr>
          <w:rFonts w:ascii="Times New Roman" w:eastAsia="Times New Roman" w:hAnsi="Times New Roman"/>
          <w:color w:val="0000FF"/>
          <w:sz w:val="24"/>
          <w:szCs w:val="24"/>
          <w:u w:val="single"/>
          <w:lang w:eastAsia="ru-RU"/>
        </w:rPr>
      </w:pPr>
    </w:p>
    <w:p w:rsidR="00CD3BAD" w:rsidRDefault="00CD3BAD" w:rsidP="001E184A">
      <w:pPr>
        <w:autoSpaceDE w:val="0"/>
        <w:autoSpaceDN w:val="0"/>
        <w:adjustRightInd w:val="0"/>
        <w:spacing w:after="0" w:line="240" w:lineRule="auto"/>
        <w:ind w:firstLine="709"/>
        <w:outlineLvl w:val="0"/>
        <w:rPr>
          <w:rFonts w:ascii="Times New Roman" w:eastAsia="Times New Roman" w:hAnsi="Times New Roman"/>
          <w:color w:val="0000FF"/>
          <w:sz w:val="24"/>
          <w:szCs w:val="24"/>
          <w:u w:val="single"/>
          <w:lang w:eastAsia="ru-RU"/>
        </w:rPr>
      </w:pPr>
    </w:p>
    <w:p w:rsidR="00CD3BAD" w:rsidRPr="001E184A" w:rsidRDefault="00CD3BAD" w:rsidP="001E184A">
      <w:pPr>
        <w:autoSpaceDE w:val="0"/>
        <w:autoSpaceDN w:val="0"/>
        <w:adjustRightInd w:val="0"/>
        <w:spacing w:after="0" w:line="240" w:lineRule="auto"/>
        <w:ind w:firstLine="709"/>
        <w:outlineLvl w:val="0"/>
        <w:rPr>
          <w:rFonts w:ascii="Times New Roman" w:eastAsia="Times New Roman" w:hAnsi="Times New Roman"/>
          <w:color w:val="0000FF"/>
          <w:sz w:val="24"/>
          <w:szCs w:val="24"/>
          <w:u w:val="single"/>
          <w:lang w:eastAsia="ru-RU"/>
        </w:rPr>
      </w:pP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На территории поселения выделяются участки зоны сельскохозяйственного использования (на землях населенного пункта ).</w:t>
      </w:r>
    </w:p>
    <w:p w:rsidR="001E184A" w:rsidRPr="001E184A" w:rsidRDefault="001E184A" w:rsidP="001E184A">
      <w:pPr>
        <w:autoSpaceDE w:val="0"/>
        <w:autoSpaceDN w:val="0"/>
        <w:adjustRightInd w:val="0"/>
        <w:spacing w:after="0" w:line="240" w:lineRule="auto"/>
        <w:ind w:firstLine="709"/>
        <w:outlineLvl w:val="0"/>
        <w:rPr>
          <w:rFonts w:ascii="Times New Roman" w:eastAsia="Times New Roman" w:hAnsi="Times New Roman"/>
          <w:color w:val="0000FF"/>
          <w:sz w:val="24"/>
          <w:szCs w:val="24"/>
          <w:u w:val="single"/>
          <w:lang w:eastAsia="ru-RU"/>
        </w:rPr>
      </w:pPr>
    </w:p>
    <w:tbl>
      <w:tblPr>
        <w:tblW w:w="15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834"/>
        <w:gridCol w:w="2001"/>
        <w:gridCol w:w="4252"/>
        <w:gridCol w:w="1116"/>
        <w:gridCol w:w="443"/>
        <w:gridCol w:w="36"/>
        <w:gridCol w:w="1240"/>
        <w:gridCol w:w="441"/>
        <w:gridCol w:w="1260"/>
        <w:gridCol w:w="860"/>
        <w:gridCol w:w="40"/>
        <w:gridCol w:w="15"/>
        <w:gridCol w:w="361"/>
        <w:gridCol w:w="704"/>
        <w:gridCol w:w="977"/>
        <w:gridCol w:w="26"/>
      </w:tblGrid>
      <w:tr w:rsidR="001E184A" w:rsidRPr="001E184A" w:rsidTr="001E184A">
        <w:trPr>
          <w:gridAfter w:val="1"/>
          <w:wAfter w:w="26" w:type="dxa"/>
          <w:trHeight w:val="419"/>
          <w:tblHeader/>
        </w:trPr>
        <w:tc>
          <w:tcPr>
            <w:tcW w:w="15114" w:type="dxa"/>
            <w:gridSpan w:val="16"/>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1E184A">
              <w:rPr>
                <w:rFonts w:ascii="Times New Roman" w:eastAsia="Times New Roman" w:hAnsi="Times New Roman"/>
                <w:b/>
                <w:iCs/>
                <w:sz w:val="24"/>
                <w:szCs w:val="24"/>
                <w:lang w:eastAsia="ru-RU"/>
              </w:rPr>
              <w:lastRenderedPageBreak/>
              <w:t>СХ2 - Зона сельскохозяйственного использования (на землях населенного пункта)</w:t>
            </w:r>
          </w:p>
        </w:tc>
      </w:tr>
      <w:tr w:rsidR="001E184A" w:rsidRPr="001E184A" w:rsidTr="001E184A">
        <w:trPr>
          <w:gridAfter w:val="1"/>
          <w:wAfter w:w="26" w:type="dxa"/>
          <w:trHeight w:val="1512"/>
          <w:tblHeader/>
        </w:trPr>
        <w:tc>
          <w:tcPr>
            <w:tcW w:w="534" w:type="dxa"/>
            <w:vMerge w:val="restart"/>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 п/п</w:t>
            </w:r>
          </w:p>
        </w:tc>
        <w:tc>
          <w:tcPr>
            <w:tcW w:w="283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Виды разрешенного использования земельного участка</w:t>
            </w:r>
          </w:p>
        </w:tc>
        <w:tc>
          <w:tcPr>
            <w:tcW w:w="4252"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Описание видов разрешенного использования объектов капитального строительства</w:t>
            </w:r>
          </w:p>
        </w:tc>
        <w:tc>
          <w:tcPr>
            <w:tcW w:w="1559" w:type="dxa"/>
            <w:gridSpan w:val="2"/>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Предельное количество этажей/предельная высота зданий, строений,</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сооружений (м)</w:t>
            </w:r>
          </w:p>
        </w:tc>
        <w:tc>
          <w:tcPr>
            <w:tcW w:w="2977"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Предельные (мини-мальные и (или) мак-симальные) размеры земельных участков, в том числе их площадь: площадь/размеры (кв.м./м.)</w:t>
            </w:r>
          </w:p>
        </w:tc>
        <w:tc>
          <w:tcPr>
            <w:tcW w:w="1276" w:type="dxa"/>
            <w:gridSpan w:val="4"/>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Максимальный процент застройки в границах участка (%)</w:t>
            </w:r>
          </w:p>
        </w:tc>
        <w:tc>
          <w:tcPr>
            <w:tcW w:w="1681" w:type="dxa"/>
            <w:gridSpan w:val="2"/>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Минимальные отступы от границ земельных участков в целях определения мест допустимого размещения зданий, строений, сооружений (м)</w:t>
            </w:r>
          </w:p>
        </w:tc>
      </w:tr>
      <w:tr w:rsidR="001E184A" w:rsidRPr="001E184A" w:rsidTr="001E184A">
        <w:trPr>
          <w:gridAfter w:val="1"/>
          <w:wAfter w:w="26" w:type="dxa"/>
          <w:trHeight w:val="70"/>
          <w:tblHeader/>
        </w:trPr>
        <w:tc>
          <w:tcPr>
            <w:tcW w:w="534" w:type="dxa"/>
            <w:vMerge/>
          </w:tcPr>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834" w:type="dxa"/>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Код</w:t>
            </w:r>
          </w:p>
        </w:tc>
        <w:tc>
          <w:tcPr>
            <w:tcW w:w="2001"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Наименование</w:t>
            </w:r>
          </w:p>
        </w:tc>
        <w:tc>
          <w:tcPr>
            <w:tcW w:w="4252" w:type="dxa"/>
            <w:vMerge/>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559" w:type="dxa"/>
            <w:gridSpan w:val="2"/>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min</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max</w:t>
            </w:r>
          </w:p>
        </w:tc>
        <w:tc>
          <w:tcPr>
            <w:tcW w:w="1276" w:type="dxa"/>
            <w:gridSpan w:val="4"/>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681" w:type="dxa"/>
            <w:gridSpan w:val="2"/>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r>
      <w:tr w:rsidR="001E184A" w:rsidRPr="001E184A" w:rsidTr="001E184A">
        <w:trPr>
          <w:gridAfter w:val="1"/>
          <w:wAfter w:w="26" w:type="dxa"/>
          <w:trHeight w:val="282"/>
          <w:tblHeader/>
        </w:trPr>
        <w:tc>
          <w:tcPr>
            <w:tcW w:w="15114" w:type="dxa"/>
            <w:gridSpan w:val="16"/>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b/>
                <w:sz w:val="24"/>
                <w:szCs w:val="24"/>
                <w:lang w:eastAsia="ru-RU"/>
              </w:rPr>
              <w:t>Основные виды разрешенного использования</w:t>
            </w:r>
          </w:p>
        </w:tc>
      </w:tr>
      <w:tr w:rsidR="001E184A" w:rsidRPr="001E184A" w:rsidTr="001E184A">
        <w:trPr>
          <w:gridAfter w:val="1"/>
          <w:wAfter w:w="26" w:type="dxa"/>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8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2001"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Сельскохозяйственное использование</w:t>
            </w:r>
          </w:p>
        </w:tc>
        <w:tc>
          <w:tcPr>
            <w:tcW w:w="4252"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объекты для осуществления сельскохозяйственной деятельности, хранения и переработки сельскохозяйственной продукции</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 /15</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681"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gridAfter w:val="1"/>
          <w:wAfter w:w="26" w:type="dxa"/>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8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w:t>
            </w:r>
          </w:p>
        </w:tc>
        <w:tc>
          <w:tcPr>
            <w:tcW w:w="2001"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Растениеводство</w:t>
            </w:r>
          </w:p>
        </w:tc>
        <w:tc>
          <w:tcPr>
            <w:tcW w:w="4252"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объекты для осуществления сельскохозяйственной деятельности</w:t>
            </w:r>
          </w:p>
          <w:p w:rsidR="001E184A" w:rsidRPr="001E184A" w:rsidRDefault="001E184A" w:rsidP="001E184A">
            <w:pPr>
              <w:tabs>
                <w:tab w:val="left" w:pos="3814"/>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400/10</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681"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gridAfter w:val="1"/>
          <w:wAfter w:w="26" w:type="dxa"/>
          <w:tblHeader/>
        </w:trPr>
        <w:tc>
          <w:tcPr>
            <w:tcW w:w="5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8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2001"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Выращивание зерновых и иных сельскохозяйственных культур</w:t>
            </w:r>
          </w:p>
        </w:tc>
        <w:tc>
          <w:tcPr>
            <w:tcW w:w="425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для осуществления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400/10</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681"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gridAfter w:val="1"/>
          <w:wAfter w:w="26" w:type="dxa"/>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4</w:t>
            </w:r>
          </w:p>
        </w:tc>
        <w:tc>
          <w:tcPr>
            <w:tcW w:w="8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2001"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Овощеводство</w:t>
            </w:r>
          </w:p>
        </w:tc>
        <w:tc>
          <w:tcPr>
            <w:tcW w:w="425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сельскохозяйственного назначения в составе крестьянско-фермерских хозяйств, в том числе для, выращивания овощей, ведения тепличного хозяйства с целью реализации продуктов сельского хозяйства;</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производственные предприятия сельского хозяйства;</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681"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Садоводство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val="en-US" w:eastAsia="ru-RU"/>
              </w:rPr>
            </w:pPr>
            <w:r w:rsidRPr="001E184A">
              <w:rPr>
                <w:rFonts w:ascii="Times New Roman CYR" w:eastAsia="Times New Roman" w:hAnsi="Times New Roman CYR" w:cs="Times New Roman CYR"/>
                <w:sz w:val="24"/>
                <w:szCs w:val="24"/>
                <w:lang w:val="en-US" w:eastAsia="ru-RU"/>
              </w:rPr>
              <w:t>-</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iCs/>
                <w:sz w:val="24"/>
                <w:szCs w:val="24"/>
                <w:lang w:eastAsia="ru-RU"/>
              </w:rPr>
              <w:t>Не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iCs/>
                <w:sz w:val="24"/>
                <w:szCs w:val="24"/>
                <w:lang w:eastAsia="ru-RU"/>
              </w:rPr>
              <w:t xml:space="preserve">5000/ </w:t>
            </w:r>
            <w:r w:rsidRPr="001E184A">
              <w:rPr>
                <w:rFonts w:ascii="Times New Roman" w:eastAsia="Times New Roman" w:hAnsi="Times New Roman"/>
                <w:sz w:val="24"/>
                <w:szCs w:val="24"/>
                <w:lang w:eastAsia="ru-RU"/>
              </w:rPr>
              <w:t>Не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Животноводство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животноводческие фермы;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мясоконсервные комбинаты и фабрики</w:t>
            </w:r>
          </w:p>
          <w:p w:rsidR="001E184A" w:rsidRPr="001E184A" w:rsidRDefault="001E184A" w:rsidP="001E184A">
            <w:pPr>
              <w:numPr>
                <w:ilvl w:val="0"/>
                <w:numId w:val="4"/>
              </w:numPr>
              <w:spacing w:after="0" w:line="240" w:lineRule="auto"/>
              <w:ind w:firstLine="30"/>
              <w:rPr>
                <w:rFonts w:ascii="Times New Roman" w:eastAsia="Times New Roman" w:hAnsi="Times New Roman"/>
                <w:sz w:val="24"/>
                <w:szCs w:val="24"/>
              </w:rPr>
            </w:pPr>
            <w:r w:rsidRPr="001E184A">
              <w:rPr>
                <w:rFonts w:ascii="Times New Roman" w:eastAsia="Times New Roman" w:hAnsi="Times New Roman"/>
                <w:sz w:val="24"/>
                <w:szCs w:val="24"/>
              </w:rPr>
              <w:t>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Скотоводство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сельскохозяйственных животных</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 Не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08"/>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1.9</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Звероводство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животных, производства, хранения и первичной переработки продукции.</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 Не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9</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Птицеводство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 Не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Свиноводство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животных, производства, хранения и первичной переработки продукции;</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 Не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Пчеловодство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сооружений используемых для хранения и первичной переработки продукции пчеловодства</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 Не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1.13</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Рыбоводство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30"/>
              <w:rPr>
                <w:rFonts w:ascii="Times New Roman" w:eastAsia="Times New Roman" w:hAnsi="Times New Roman"/>
                <w:sz w:val="24"/>
                <w:szCs w:val="24"/>
              </w:rPr>
            </w:pPr>
            <w:r w:rsidRPr="001E184A">
              <w:rPr>
                <w:rFonts w:ascii="Times New Roman" w:eastAsia="Times New Roman" w:hAnsi="Times New Roman"/>
                <w:sz w:val="24"/>
                <w:szCs w:val="24"/>
              </w:rPr>
              <w:t>осуществление хозяйственной деятельности, связанной с разведением и (или) содержанием, выращиванием объектов рыбоводства (аквакультуры);</w:t>
            </w:r>
          </w:p>
          <w:p w:rsidR="001E184A" w:rsidRPr="001E184A" w:rsidRDefault="001E184A" w:rsidP="001E184A">
            <w:pPr>
              <w:numPr>
                <w:ilvl w:val="0"/>
                <w:numId w:val="4"/>
              </w:numPr>
              <w:spacing w:after="0" w:line="240" w:lineRule="auto"/>
              <w:ind w:firstLine="30"/>
              <w:rPr>
                <w:rFonts w:ascii="Times New Roman" w:eastAsia="Times New Roman" w:hAnsi="Times New Roman"/>
                <w:sz w:val="24"/>
                <w:szCs w:val="24"/>
              </w:rPr>
            </w:pPr>
            <w:r w:rsidRPr="001E184A">
              <w:rPr>
                <w:rFonts w:ascii="Times New Roman" w:eastAsia="Times New Roman" w:hAnsi="Times New Roman"/>
                <w:sz w:val="24"/>
                <w:szCs w:val="24"/>
              </w:rPr>
              <w:t>размещение зданий, сооружений, оборудования, необходимых для осуществления рыбоводства (аквакультуры)</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1.15</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Хранение и переработка</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сельскохозяйственной</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продукции</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цеха по переработке продукции.</w:t>
            </w:r>
          </w:p>
          <w:p w:rsidR="001E184A" w:rsidRPr="001E184A" w:rsidRDefault="001E184A" w:rsidP="001E184A">
            <w:pPr>
              <w:tabs>
                <w:tab w:val="left" w:pos="4098"/>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14</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1.16</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Ведение личного подсобного хозяйства на полевых участках</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val="en-US" w:eastAsia="ru-RU"/>
              </w:rPr>
            </w:pPr>
            <w:r w:rsidRPr="001E184A">
              <w:rPr>
                <w:rFonts w:ascii="Times New Roman CYR" w:eastAsia="Times New Roman" w:hAnsi="Times New Roman CYR" w:cs="Times New Roman CYR"/>
                <w:sz w:val="24"/>
                <w:szCs w:val="24"/>
                <w:lang w:val="en-US" w:eastAsia="ru-RU"/>
              </w:rPr>
              <w:t>-</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5000/ </w:t>
            </w:r>
            <w:r w:rsidRPr="001E184A">
              <w:rPr>
                <w:rFonts w:ascii="Times New Roman" w:eastAsia="Times New Roman" w:hAnsi="Times New Roman"/>
                <w:sz w:val="24"/>
                <w:szCs w:val="24"/>
                <w:lang w:eastAsia="ru-RU"/>
              </w:rPr>
              <w:t>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08"/>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15</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1.17</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Питомники</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сооружений, необходимых для указанных видов сельскохозяйственного производства</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10000/ </w:t>
            </w:r>
            <w:r w:rsidRPr="001E184A">
              <w:rPr>
                <w:rFonts w:ascii="Times New Roman" w:eastAsia="Times New Roman" w:hAnsi="Times New Roman"/>
                <w:sz w:val="24"/>
                <w:szCs w:val="24"/>
                <w:lang w:eastAsia="ru-RU"/>
              </w:rPr>
              <w:t>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16</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1.18</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Обеспечение</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сельскохозяйственного</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производства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keepNext/>
              <w:spacing w:after="0" w:line="240" w:lineRule="auto"/>
              <w:jc w:val="center"/>
              <w:outlineLvl w:val="2"/>
              <w:rPr>
                <w:rFonts w:ascii="Times New Roman" w:eastAsia="Times New Roman" w:hAnsi="Times New Roman"/>
                <w:bCs/>
                <w:color w:val="000000"/>
                <w:sz w:val="24"/>
                <w:szCs w:val="24"/>
                <w:lang w:eastAsia="ru-RU"/>
              </w:rPr>
            </w:pPr>
            <w:r w:rsidRPr="001E184A">
              <w:rPr>
                <w:rFonts w:ascii="Times New Roman" w:eastAsia="Times New Roman" w:hAnsi="Times New Roman"/>
                <w:bCs/>
                <w:color w:val="000000"/>
                <w:sz w:val="24"/>
                <w:szCs w:val="24"/>
                <w:lang w:eastAsia="ru-RU"/>
              </w:rPr>
              <w:t>2.2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color w:val="000000"/>
                <w:sz w:val="24"/>
                <w:szCs w:val="24"/>
                <w:lang w:eastAsia="ru-RU"/>
              </w:rPr>
            </w:pPr>
            <w:r w:rsidRPr="001E184A">
              <w:rPr>
                <w:rFonts w:ascii="Times New Roman CYR" w:eastAsia="Times New Roman" w:hAnsi="Times New Roman CYR" w:cs="Times New Roman CYR"/>
                <w:color w:val="000000"/>
                <w:sz w:val="24"/>
                <w:szCs w:val="24"/>
                <w:lang w:eastAsia="ru-RU"/>
              </w:rPr>
              <w:t>Для ведения личного подсобного хозяйства (приусадебный земельный участок)</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w:t>
            </w:r>
            <w:r w:rsidRPr="001E184A">
              <w:rPr>
                <w:rFonts w:ascii="Times New Roman" w:eastAsia="Times New Roman" w:hAnsi="Times New Roman"/>
                <w:sz w:val="24"/>
                <w:szCs w:val="24"/>
                <w:lang w:val="en-US"/>
              </w:rPr>
              <w:t xml:space="preserve">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хозяйственные постройки</w:t>
            </w:r>
          </w:p>
          <w:p w:rsidR="001E184A" w:rsidRPr="001E184A" w:rsidRDefault="001E184A" w:rsidP="001E184A">
            <w:pPr>
              <w:spacing w:after="0" w:line="240" w:lineRule="auto"/>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100/1</w:t>
            </w:r>
            <w:r w:rsidRPr="001E184A">
              <w:rPr>
                <w:rFonts w:ascii="Times New Roman" w:eastAsia="Times New Roman" w:hAnsi="Times New Roman"/>
                <w:sz w:val="24"/>
                <w:szCs w:val="24"/>
                <w:lang w:val="en-US" w:eastAsia="ru-RU"/>
              </w:rPr>
              <w:t>2</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1297"/>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Коммунальное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основные водопроводные сооружения;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канализационные очистные сооружения;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насосные станции;</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водозаборные сооружения;</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19</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Отдых (рекреация)</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xml:space="preserve">- </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400/</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sz w:val="24"/>
                <w:szCs w:val="24"/>
                <w:lang w:eastAsia="ru-RU"/>
              </w:rPr>
              <w:t>Не под-лежит установ-лению</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5000/ </w:t>
            </w:r>
            <w:r w:rsidRPr="001E184A">
              <w:rPr>
                <w:rFonts w:ascii="Times New Roman" w:eastAsia="Times New Roman" w:hAnsi="Times New Roman"/>
                <w:sz w:val="24"/>
                <w:szCs w:val="24"/>
                <w:lang w:eastAsia="ru-RU"/>
              </w:rPr>
              <w:t>Не подлежит установлению</w:t>
            </w:r>
          </w:p>
        </w:tc>
        <w:tc>
          <w:tcPr>
            <w:tcW w:w="900"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2083" w:type="dxa"/>
            <w:gridSpan w:val="5"/>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6.7</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Энергетика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закрытые электроподстанции мощностью до 220 кВ;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котельные (электрокотельная и на твердом топливе);</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площадки складирования топлива;</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21</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6.8</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Связь</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антенны сотовой, радиорелейной и спутниковой связи;</w:t>
            </w:r>
          </w:p>
          <w:p w:rsidR="001E184A" w:rsidRPr="001E184A" w:rsidRDefault="001E184A" w:rsidP="001E184A">
            <w:pPr>
              <w:spacing w:after="0" w:line="240" w:lineRule="auto"/>
              <w:textAlignment w:val="baseline"/>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радио-телевизионные станции;</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22</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Автомобильный транспорт</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автодорожные вокзалы, депо, площадки для отстоя транспорта, разворотные площадки, площадки для размещения рекламных щитов;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диспетчерские пункты.</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7.2.1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автомобильных дорог</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автомобильных дорог за пределами населенных пунктов и технически связанных с ними сооружений</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066"/>
          <w:tblHeader/>
        </w:trPr>
        <w:tc>
          <w:tcPr>
            <w:tcW w:w="5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24</w:t>
            </w:r>
          </w:p>
        </w:tc>
        <w:tc>
          <w:tcPr>
            <w:tcW w:w="834"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7.2.3</w:t>
            </w:r>
          </w:p>
        </w:tc>
        <w:tc>
          <w:tcPr>
            <w:tcW w:w="2001"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Стоянки</w:t>
            </w:r>
            <w:r w:rsidRPr="001E184A">
              <w:rPr>
                <w:rFonts w:ascii="Times New Roman CYR" w:eastAsia="Times New Roman" w:hAnsi="Times New Roman CYR" w:cs="Times New Roman CYR"/>
                <w:sz w:val="24"/>
                <w:szCs w:val="24"/>
                <w:lang w:val="en-US" w:eastAsia="ru-RU"/>
              </w:rPr>
              <w:t xml:space="preserve"> </w:t>
            </w:r>
            <w:r w:rsidRPr="001E184A">
              <w:rPr>
                <w:rFonts w:ascii="Times New Roman CYR" w:eastAsia="Times New Roman" w:hAnsi="Times New Roman CYR" w:cs="Times New Roman CYR"/>
                <w:sz w:val="24"/>
                <w:szCs w:val="24"/>
                <w:lang w:eastAsia="ru-RU"/>
              </w:rPr>
              <w:t>транспорта общего пользования</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val="en-US" w:eastAsia="ru-RU"/>
              </w:rPr>
            </w:pPr>
            <w:r w:rsidRPr="001E184A">
              <w:rPr>
                <w:rFonts w:ascii="Times New Roman CYR" w:eastAsia="Times New Roman" w:hAnsi="Times New Roman CYR" w:cs="Times New Roman CYR"/>
                <w:sz w:val="24"/>
                <w:szCs w:val="24"/>
                <w:lang w:val="en-US" w:eastAsia="ru-RU"/>
              </w:rPr>
              <w:t>-</w:t>
            </w:r>
          </w:p>
        </w:tc>
        <w:tc>
          <w:tcPr>
            <w:tcW w:w="7519" w:type="dxa"/>
            <w:gridSpan w:val="13"/>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rHeight w:val="874"/>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Трубопроводный транспорт</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Размещение нефтепроводов, водопроводов, газопроводов и иных трубопроводов</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26</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9.3</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Историко-культурная деятельность</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объекты культурного наследия народов Российской Федерации (памятников истории и культуры)</w:t>
            </w:r>
          </w:p>
        </w:tc>
        <w:tc>
          <w:tcPr>
            <w:tcW w:w="1116" w:type="dxa"/>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2160"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500/20</w:t>
            </w:r>
          </w:p>
        </w:tc>
        <w:tc>
          <w:tcPr>
            <w:tcW w:w="2175"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065"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003" w:type="dxa"/>
            <w:gridSpan w:val="2"/>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1124"/>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27</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Общее пользование водными объектами</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val="en-US" w:eastAsia="ru-RU"/>
              </w:rPr>
            </w:pPr>
            <w:r w:rsidRPr="001E184A">
              <w:rPr>
                <w:rFonts w:ascii="Times New Roman CYR" w:eastAsia="Times New Roman" w:hAnsi="Times New Roman CYR" w:cs="Times New Roman CYR"/>
                <w:sz w:val="24"/>
                <w:szCs w:val="24"/>
                <w:lang w:val="en-US" w:eastAsia="ru-RU"/>
              </w:rPr>
              <w:t>-</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145"/>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28</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Специальное пользование водными объектами</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val="en-US" w:eastAsia="ru-RU"/>
              </w:rPr>
            </w:pPr>
            <w:r w:rsidRPr="001E184A">
              <w:rPr>
                <w:rFonts w:ascii="Times New Roman CYR" w:eastAsia="Times New Roman" w:hAnsi="Times New Roman CYR" w:cs="Times New Roman CYR"/>
                <w:sz w:val="24"/>
                <w:szCs w:val="24"/>
                <w:lang w:val="en-US" w:eastAsia="ru-RU"/>
              </w:rPr>
              <w:t>-</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29</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Земельный участки общего назначения</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Земельные участки (территории) общего пользования</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834"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Улично-дорожная сеть</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w:eastAsia="Times New Roman" w:hAnsi="Times New Roman"/>
                <w:sz w:val="24"/>
                <w:szCs w:val="24"/>
                <w:lang w:eastAsia="ru-RU"/>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7519" w:type="dxa"/>
            <w:gridSpan w:val="13"/>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w:t>
            </w:r>
          </w:p>
        </w:tc>
        <w:tc>
          <w:tcPr>
            <w:tcW w:w="834"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12.0.2</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Благоустройство территории</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7519" w:type="dxa"/>
            <w:gridSpan w:val="13"/>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Ведение огородничества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1595" w:type="dxa"/>
            <w:gridSpan w:val="3"/>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1/5</w:t>
            </w:r>
          </w:p>
        </w:tc>
        <w:tc>
          <w:tcPr>
            <w:tcW w:w="1240" w:type="dxa"/>
            <w:tcBorders>
              <w:top w:val="single" w:sz="4" w:space="0" w:color="auto"/>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100/10</w:t>
            </w:r>
          </w:p>
        </w:tc>
        <w:tc>
          <w:tcPr>
            <w:tcW w:w="1701" w:type="dxa"/>
            <w:gridSpan w:val="2"/>
            <w:tcBorders>
              <w:top w:val="single" w:sz="4" w:space="0" w:color="auto"/>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 xml:space="preserve">5000/ </w:t>
            </w:r>
            <w:r w:rsidRPr="001E184A">
              <w:rPr>
                <w:rFonts w:ascii="Times New Roman" w:eastAsia="Times New Roman" w:hAnsi="Times New Roman"/>
                <w:sz w:val="24"/>
                <w:szCs w:val="24"/>
                <w:lang w:eastAsia="ru-RU"/>
              </w:rPr>
              <w:t>Не подлежит установлению</w:t>
            </w:r>
          </w:p>
        </w:tc>
        <w:tc>
          <w:tcPr>
            <w:tcW w:w="860" w:type="dxa"/>
            <w:tcBorders>
              <w:top w:val="single" w:sz="4" w:space="0" w:color="auto"/>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20</w:t>
            </w:r>
          </w:p>
        </w:tc>
        <w:tc>
          <w:tcPr>
            <w:tcW w:w="2123" w:type="dxa"/>
            <w:gridSpan w:val="6"/>
            <w:tcBorders>
              <w:top w:val="single" w:sz="4" w:space="0" w:color="auto"/>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Ведение садоводства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tabs>
                <w:tab w:val="center" w:pos="2373"/>
              </w:tabs>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садовые дома;</w:t>
            </w:r>
          </w:p>
          <w:p w:rsidR="001E184A" w:rsidRPr="001E184A" w:rsidRDefault="001E184A" w:rsidP="001E184A">
            <w:pPr>
              <w:tabs>
                <w:tab w:val="center" w:pos="2373"/>
              </w:tabs>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хозяйственные постройки и гаражи</w:t>
            </w:r>
          </w:p>
        </w:tc>
        <w:tc>
          <w:tcPr>
            <w:tcW w:w="1595" w:type="dxa"/>
            <w:gridSpan w:val="3"/>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val="en-US" w:eastAsia="ru-RU"/>
              </w:rPr>
            </w:pPr>
            <w:r w:rsidRPr="001E184A">
              <w:rPr>
                <w:rFonts w:ascii="Times New Roman" w:eastAsia="Times New Roman" w:hAnsi="Times New Roman"/>
                <w:iCs/>
                <w:color w:val="000000"/>
                <w:sz w:val="24"/>
                <w:szCs w:val="24"/>
                <w:lang w:eastAsia="ru-RU"/>
              </w:rPr>
              <w:t>3/20</w:t>
            </w:r>
          </w:p>
        </w:tc>
        <w:tc>
          <w:tcPr>
            <w:tcW w:w="1240"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100/10</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 xml:space="preserve">5000/ </w:t>
            </w:r>
            <w:r w:rsidRPr="001E184A">
              <w:rPr>
                <w:rFonts w:ascii="Times New Roman" w:eastAsia="Times New Roman" w:hAnsi="Times New Roman"/>
                <w:sz w:val="24"/>
                <w:szCs w:val="24"/>
                <w:lang w:eastAsia="ru-RU"/>
              </w:rPr>
              <w:t>Не подлежит установлению</w:t>
            </w:r>
          </w:p>
        </w:tc>
        <w:tc>
          <w:tcPr>
            <w:tcW w:w="860"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20</w:t>
            </w:r>
          </w:p>
        </w:tc>
        <w:tc>
          <w:tcPr>
            <w:tcW w:w="2123" w:type="dxa"/>
            <w:gridSpan w:val="6"/>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15140" w:type="dxa"/>
            <w:gridSpan w:val="17"/>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1E184A">
              <w:rPr>
                <w:rFonts w:ascii="Times New Roman" w:eastAsia="Times New Roman" w:hAnsi="Times New Roman"/>
                <w:b/>
                <w:sz w:val="24"/>
                <w:szCs w:val="24"/>
                <w:lang w:eastAsia="ru-RU"/>
              </w:rPr>
              <w:t>Условно разрешенные виды использования</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w:t>
            </w:r>
          </w:p>
        </w:tc>
        <w:tc>
          <w:tcPr>
            <w:tcW w:w="2001" w:type="dxa"/>
            <w:tcBorders>
              <w:top w:val="single" w:sz="4" w:space="0" w:color="000000"/>
              <w:left w:val="single" w:sz="4" w:space="0" w:color="000000"/>
              <w:bottom w:val="single" w:sz="4" w:space="0" w:color="000000"/>
              <w:right w:val="single" w:sz="4" w:space="0" w:color="000000"/>
            </w:tcBorders>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Для индивидуального жилищного строительства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trike/>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w:t>
            </w:r>
          </w:p>
          <w:p w:rsidR="001E184A" w:rsidRPr="001E184A" w:rsidRDefault="001E184A" w:rsidP="001E184A">
            <w:pPr>
              <w:tabs>
                <w:tab w:val="left" w:pos="3339"/>
              </w:tabs>
              <w:autoSpaceDE w:val="0"/>
              <w:autoSpaceDN w:val="0"/>
              <w:adjustRightInd w:val="0"/>
              <w:spacing w:after="0" w:line="240" w:lineRule="auto"/>
              <w:jc w:val="both"/>
              <w:rPr>
                <w:rFonts w:ascii="Times New Roman" w:eastAsia="Times New Roman" w:hAnsi="Times New Roman"/>
                <w:color w:val="0000FF"/>
                <w:sz w:val="24"/>
                <w:szCs w:val="24"/>
                <w:u w:val="single"/>
                <w:lang w:eastAsia="ru-RU"/>
              </w:rPr>
            </w:pPr>
            <w:r w:rsidRPr="001E184A">
              <w:rPr>
                <w:rFonts w:ascii="Times New Roman" w:eastAsia="Times New Roman" w:hAnsi="Times New Roman"/>
                <w:sz w:val="24"/>
                <w:szCs w:val="24"/>
                <w:lang w:eastAsia="ru-RU"/>
              </w:rPr>
              <w:t>хозяйственные постройки</w:t>
            </w:r>
            <w:r w:rsidRPr="001E184A">
              <w:rPr>
                <w:rFonts w:ascii="Times New Roman" w:eastAsia="Times New Roman" w:hAnsi="Times New Roman"/>
                <w:sz w:val="24"/>
                <w:szCs w:val="24"/>
                <w:lang w:eastAsia="ru-RU"/>
              </w:rPr>
              <w:tab/>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500/1</w:t>
            </w:r>
            <w:r w:rsidRPr="001E184A">
              <w:rPr>
                <w:rFonts w:ascii="Times New Roman" w:eastAsia="Times New Roman" w:hAnsi="Times New Roman"/>
                <w:sz w:val="24"/>
                <w:szCs w:val="24"/>
                <w:lang w:val="en-US" w:eastAsia="ru-RU"/>
              </w:rPr>
              <w:t>5</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Малоэтажная многоквартирная жилая застройка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малоэтажные многоквартирные жилые дома, в том числе с размещением объектов обслуживания жилой застройки во встроенных, пристроенных и встроенно-пристроенных помещениях дома, составляющих не более 15 % общей площади помещений дома;</w:t>
            </w:r>
          </w:p>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дома квартирного типа до трех этажей с участками в том числе двухквартирные</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4/</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500/</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Не под-лежит установлению</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5000/</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60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2.3</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Блокированная жилая застройка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отдельно стоящие блокированные жилые дома</w:t>
            </w:r>
          </w:p>
          <w:p w:rsidR="001E184A" w:rsidRPr="001E184A" w:rsidRDefault="001E184A" w:rsidP="001E184A">
            <w:pPr>
              <w:tabs>
                <w:tab w:val="left" w:pos="3750"/>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val="en-US" w:eastAsia="ru-RU"/>
              </w:rPr>
            </w:pPr>
            <w:r w:rsidRPr="001E184A">
              <w:rPr>
                <w:rFonts w:ascii="Times New Roman" w:eastAsia="Times New Roman" w:hAnsi="Times New Roman"/>
                <w:iCs/>
                <w:color w:val="000000"/>
                <w:sz w:val="24"/>
                <w:szCs w:val="24"/>
                <w:lang w:eastAsia="ru-RU"/>
              </w:rPr>
              <w:t>100/1</w:t>
            </w:r>
            <w:r w:rsidRPr="001E184A">
              <w:rPr>
                <w:rFonts w:ascii="Times New Roman" w:eastAsia="Times New Roman" w:hAnsi="Times New Roman"/>
                <w:iCs/>
                <w:color w:val="000000"/>
                <w:sz w:val="24"/>
                <w:szCs w:val="24"/>
                <w:lang w:val="en-US" w:eastAsia="ru-RU"/>
              </w:rPr>
              <w:t>5</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 xml:space="preserve">600/ </w:t>
            </w:r>
            <w:r w:rsidRPr="001E184A">
              <w:rPr>
                <w:rFonts w:ascii="Times New Roman" w:eastAsia="Times New Roman" w:hAnsi="Times New Roman"/>
                <w:sz w:val="24"/>
                <w:szCs w:val="24"/>
                <w:lang w:eastAsia="ru-RU"/>
              </w:rPr>
              <w:t>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60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Общественное использование объектов капитального строительства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-объекты капитального строительства в целях обеспечения удовлетворения бытовых, социальных и духовных потребностей человека.</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1/5</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15/3</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2000/</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100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834" w:type="dxa"/>
          </w:tcPr>
          <w:p w:rsidR="001E184A" w:rsidRPr="001E184A" w:rsidRDefault="001E184A" w:rsidP="001E184A">
            <w:pPr>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24"/>
                <w:szCs w:val="24"/>
                <w:lang w:eastAsia="ru-RU"/>
              </w:rPr>
            </w:pPr>
            <w:r w:rsidRPr="001E184A">
              <w:rPr>
                <w:rFonts w:ascii="Times New Roman CYR" w:eastAsia="Times New Roman" w:hAnsi="Times New Roman CYR" w:cs="Times New Roman CYR"/>
                <w:color w:val="000000"/>
                <w:sz w:val="24"/>
                <w:szCs w:val="24"/>
                <w:lang w:eastAsia="ru-RU"/>
              </w:rPr>
              <w:t>Коммунальное обслуживание</w:t>
            </w:r>
          </w:p>
        </w:tc>
        <w:tc>
          <w:tcPr>
            <w:tcW w:w="425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основные водопроводные сооружения;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канализационные очистные сооружения;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насосные станции;</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водозаборные сооружения;</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3/50</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 xml:space="preserve">Не подлежит установлению </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5000/Не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w:t>
            </w:r>
          </w:p>
        </w:tc>
        <w:tc>
          <w:tcPr>
            <w:tcW w:w="1707"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w:t>
            </w:r>
          </w:p>
        </w:tc>
        <w:tc>
          <w:tcPr>
            <w:tcW w:w="834"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3.1.1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Предоставление коммунальных услуг</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здания и сооружения, обеспечивающие поставку воды, тепла, электричества, газа, отвод канализационных стоков, очистку и уборку объектов недвижимости.</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3/50</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Не подлежит установлению </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5000/Не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p>
        </w:tc>
        <w:tc>
          <w:tcPr>
            <w:tcW w:w="1707"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7</w:t>
            </w:r>
          </w:p>
        </w:tc>
        <w:tc>
          <w:tcPr>
            <w:tcW w:w="834"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3.1.2</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Административные здания организаций, обеспечивающих предоставление коммунальных услуг</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Размещение зданий, предназначенных для приема физических и юридических лиц в связи с предоставлением им коммунальных услуг</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3/50</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Не подлежит установлению </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1000/Не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p>
        </w:tc>
        <w:tc>
          <w:tcPr>
            <w:tcW w:w="1707"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598"/>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Социальное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xml:space="preserve">Размещение зданий, предназначенных для оказаний социальной помощи. </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Бытовое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капитального строительства, предназначенные для оказания населению или организациям бытовых услуг;</w:t>
            </w:r>
          </w:p>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здания бани при условии канализования стоков;</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Здравоохранение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Размещение объектов капитального строительства, предназначенных для оказания гражданам медицинской помощи. </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Амбулаторно-поликлиническое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амбулаторно-поликлинические учреждения общей площадью не более 150 кв. м;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аптеки торговой площадью до 20 кв. метров;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кабинеты практикующих врачей, центры народной медицины и др. медицины;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пункты оказания первой медицинской помощи общей площадью не более 100 кв. метров;</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3/20</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600/20</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5000/</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80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12</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Стационарное медицинское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больницы, родильные дома, диспансеры, научно-медицинские учреждения и прочие объекты, обеспечивающие оказание услуги по лечению в стационаре);</w:t>
            </w:r>
          </w:p>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станции скорой помощи;</w:t>
            </w:r>
          </w:p>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площадка санитарной авиации</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3/20</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2000/20</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5000/</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80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Образование и просвещение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xml:space="preserve">Размещение объектов капитального строительства, предназначенных для воспитания, образования и просвещения. </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3/20</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10000/15</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20000/</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80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14</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Дошкольное, начальное и среднее общее образование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детские дошкольные учреждения;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школы (начальные и средние).</w:t>
            </w:r>
          </w:p>
          <w:p w:rsidR="001E184A" w:rsidRPr="001E184A" w:rsidRDefault="001E184A" w:rsidP="001E184A">
            <w:pPr>
              <w:spacing w:after="0" w:line="240" w:lineRule="auto"/>
              <w:jc w:val="center"/>
              <w:rPr>
                <w:rFonts w:ascii="Times New Roman" w:eastAsia="Times New Roman" w:hAnsi="Times New Roman"/>
                <w:sz w:val="24"/>
                <w:szCs w:val="24"/>
              </w:rPr>
            </w:pP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3000/15</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Культурное развитие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культурно-развлекательного назначения (кинотеатры, музеи, выставочные центры, культурно</w:t>
            </w:r>
            <w:r w:rsidRPr="001E184A">
              <w:rPr>
                <w:rFonts w:ascii="Arial" w:eastAsia="Times New Roman" w:hAnsi="Arial" w:cs="Arial"/>
                <w:sz w:val="24"/>
                <w:szCs w:val="24"/>
              </w:rPr>
              <w:t>-</w:t>
            </w:r>
            <w:r w:rsidRPr="001E184A">
              <w:rPr>
                <w:rFonts w:ascii="Times New Roman" w:eastAsia="Times New Roman" w:hAnsi="Times New Roman"/>
                <w:sz w:val="24"/>
                <w:szCs w:val="24"/>
              </w:rPr>
              <w:t>досуговые центры, клубы, дома культуры, танцзалы, дискотеки);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библиотеки, архивы, информационные центры, справочные бюро, компьютерные центры, интернет-кафе;</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16</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Объекты культурно-досуговой деятельности</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музеи, художественных галерей, дома культуры, библиотеки, кинотеатры, театры, филармонии, концертные залы</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834"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3.6.2</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Парки культуры и отдыха</w:t>
            </w:r>
          </w:p>
        </w:tc>
        <w:tc>
          <w:tcPr>
            <w:tcW w:w="4252" w:type="dxa"/>
          </w:tcPr>
          <w:p w:rsidR="001E184A" w:rsidRPr="001E184A" w:rsidRDefault="001E184A" w:rsidP="001E184A">
            <w:pPr>
              <w:tabs>
                <w:tab w:val="left" w:pos="728"/>
              </w:tabs>
              <w:spacing w:after="0" w:line="240" w:lineRule="auto"/>
              <w:rPr>
                <w:rFonts w:ascii="Times New Roman" w:eastAsia="Times New Roman" w:hAnsi="Times New Roman"/>
                <w:sz w:val="24"/>
                <w:szCs w:val="24"/>
                <w:lang w:val="en-US" w:eastAsia="ru-RU"/>
              </w:rPr>
            </w:pPr>
            <w:r w:rsidRPr="001E184A">
              <w:rPr>
                <w:rFonts w:ascii="Times New Roman" w:eastAsia="Times New Roman" w:hAnsi="Times New Roman"/>
                <w:sz w:val="24"/>
                <w:szCs w:val="24"/>
                <w:lang w:val="en-US" w:eastAsia="ru-RU"/>
              </w:rPr>
              <w:t>-</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3.7</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Религиозное использование</w:t>
            </w:r>
          </w:p>
        </w:tc>
        <w:tc>
          <w:tcPr>
            <w:tcW w:w="425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культовые объекты </w:t>
            </w:r>
          </w:p>
          <w:p w:rsidR="001E184A" w:rsidRPr="001E184A" w:rsidRDefault="001E184A" w:rsidP="001E184A">
            <w:pPr>
              <w:tabs>
                <w:tab w:val="left" w:pos="1804"/>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p w:rsidR="001E184A" w:rsidRPr="001E184A" w:rsidRDefault="001E184A" w:rsidP="001E184A">
            <w:pPr>
              <w:tabs>
                <w:tab w:val="left" w:pos="2991"/>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3/20</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1000 /5</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 Не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80</w:t>
            </w:r>
          </w:p>
        </w:tc>
        <w:tc>
          <w:tcPr>
            <w:tcW w:w="1707"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19</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3.7.1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Осуществление религиозных обрядов</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-церкви, соборы, храмы, часовни, мечети, молельные дома, синагоги</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3/20</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1000 /20</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 Не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80</w:t>
            </w:r>
          </w:p>
        </w:tc>
        <w:tc>
          <w:tcPr>
            <w:tcW w:w="1707"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3.7.2</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Религиозное управление и образование</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-монастыри, скиты, дома священнослужителей, воскресные и религиозные школы, семинарии, духовные училища</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3/20</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1000 /5</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 Не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80</w:t>
            </w:r>
          </w:p>
        </w:tc>
        <w:tc>
          <w:tcPr>
            <w:tcW w:w="1707"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3.8</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Общественное управление</w:t>
            </w:r>
          </w:p>
        </w:tc>
        <w:tc>
          <w:tcPr>
            <w:tcW w:w="425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административные здания объектов охраны правопорядка (отделения и пункты полиции);</w:t>
            </w:r>
          </w:p>
          <w:p w:rsidR="001E184A" w:rsidRPr="001E184A" w:rsidRDefault="001E184A" w:rsidP="001E184A">
            <w:pPr>
              <w:tabs>
                <w:tab w:val="left" w:pos="3228"/>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22</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3.8.1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Государственное управление</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-здания, предназначенные для размещения государственных органов, государственного пенсионного фонда, органов местного самоуправления, судов, многофункциональных центров</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23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Ветеринарное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ветеринарные клиники и станции;</w:t>
            </w:r>
          </w:p>
          <w:p w:rsidR="001E184A" w:rsidRPr="001E184A" w:rsidRDefault="001E184A" w:rsidP="001E184A">
            <w:pPr>
              <w:tabs>
                <w:tab w:val="left" w:pos="1582"/>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3/20</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1000/20</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3000/</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80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24</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3.10.1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Амбулаторное ветеринарное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объектов капитального строительства, предназначенных для оказания ветеринарных услуг без содержания животных</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25</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3.10.2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Приюты для животных</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ветеринарные клиники и станции;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приюты для животных</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3/20</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1000/20</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3000/</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80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26</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Предпринима</w:t>
            </w:r>
            <w:r w:rsidRPr="001E184A">
              <w:rPr>
                <w:rFonts w:ascii="Times New Roman CYR" w:eastAsia="Times New Roman" w:hAnsi="Times New Roman CYR" w:cs="Times New Roman CYR"/>
                <w:sz w:val="24"/>
                <w:szCs w:val="24"/>
                <w:lang w:val="en-US" w:eastAsia="ru-RU"/>
              </w:rPr>
              <w:t>-</w:t>
            </w:r>
            <w:r w:rsidRPr="001E184A">
              <w:rPr>
                <w:rFonts w:ascii="Times New Roman CYR" w:eastAsia="Times New Roman" w:hAnsi="Times New Roman CYR" w:cs="Times New Roman CYR"/>
                <w:sz w:val="24"/>
                <w:szCs w:val="24"/>
                <w:lang w:eastAsia="ru-RU"/>
              </w:rPr>
              <w:t>тельство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офисы, конторы различных организаций, фирм, компаний;</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27</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Деловое управление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uppressAutoHyphens/>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здания с размещением офисов, контор различных организаций, фирм, компаний;</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lastRenderedPageBreak/>
              <w:t>2</w:t>
            </w:r>
            <w:r w:rsidRPr="001E184A">
              <w:rPr>
                <w:rFonts w:ascii="Times New Roman" w:eastAsia="Times New Roman" w:hAnsi="Times New Roman"/>
                <w:sz w:val="24"/>
                <w:szCs w:val="24"/>
                <w:lang w:val="en-US" w:eastAsia="ru-RU"/>
              </w:rPr>
              <w:t>8</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Объекты торговли (торговые центры, торгово-развлекательные центры (комплексы))</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магазины, торговые комплексы;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 для автомобилей сотрудников и посетителей рынка</w:t>
            </w:r>
          </w:p>
          <w:p w:rsidR="001E184A" w:rsidRPr="001E184A" w:rsidRDefault="001E184A" w:rsidP="001E184A">
            <w:pPr>
              <w:tabs>
                <w:tab w:val="left" w:pos="3165"/>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29</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4.3</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Рынки</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предназначенные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 для автомобилей сотрудников и посетителей рынка</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30</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4.4</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Магазины</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-магазины, торговые комплексы;</w:t>
            </w:r>
          </w:p>
          <w:p w:rsidR="001E184A" w:rsidRPr="001E184A" w:rsidRDefault="001E184A" w:rsidP="001E184A">
            <w:pPr>
              <w:spacing w:after="0" w:line="240" w:lineRule="auto"/>
              <w:jc w:val="right"/>
              <w:rPr>
                <w:rFonts w:ascii="Times New Roman" w:eastAsia="Times New Roman" w:hAnsi="Times New Roman"/>
                <w:sz w:val="24"/>
                <w:szCs w:val="24"/>
                <w:lang w:eastAsia="ru-RU"/>
              </w:rPr>
            </w:pP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31</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4.5</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Банковская и страховая деятельность</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отделения банков, страховых и кредитных организаций;</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нотариальные конторы;</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32</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4.6</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Общественное питание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общественного питания: столовые, кафе, закусочные, бары, рестораны;</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33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4.7</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Гостиничное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гостиницы, мини-отели</w:t>
            </w:r>
          </w:p>
          <w:p w:rsidR="001E184A" w:rsidRPr="001E184A" w:rsidRDefault="001E184A" w:rsidP="001E184A">
            <w:pPr>
              <w:tabs>
                <w:tab w:val="left" w:pos="1551"/>
                <w:tab w:val="left" w:pos="4067"/>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r w:rsidRPr="001E184A">
              <w:rPr>
                <w:rFonts w:ascii="Times New Roman" w:eastAsia="Times New Roman" w:hAnsi="Times New Roman"/>
                <w:sz w:val="24"/>
                <w:szCs w:val="24"/>
                <w:lang w:eastAsia="ru-RU"/>
              </w:rPr>
              <w:tab/>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4.8</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Развлечение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ночные клубы, караоке-клубы;</w:t>
            </w:r>
          </w:p>
          <w:p w:rsidR="001E184A" w:rsidRPr="001E184A" w:rsidRDefault="001E184A" w:rsidP="001E184A">
            <w:pPr>
              <w:tabs>
                <w:tab w:val="left" w:pos="1361"/>
                <w:tab w:val="left" w:pos="3086"/>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r w:rsidRPr="001E184A">
              <w:rPr>
                <w:rFonts w:ascii="Times New Roman" w:eastAsia="Times New Roman" w:hAnsi="Times New Roman"/>
                <w:sz w:val="24"/>
                <w:szCs w:val="24"/>
              </w:rPr>
              <w:tab/>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4.8.1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Развлекательные мероприятия</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-ночные клубы, аквапарки,  аттракционы,игровые площадки</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400/20</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 Не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lastRenderedPageBreak/>
              <w:t>36</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Служебные гаражи</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постоянные и временные гаражи, стоянки.</w:t>
            </w:r>
          </w:p>
          <w:p w:rsidR="001E184A" w:rsidRPr="001E184A" w:rsidRDefault="001E184A" w:rsidP="001E184A">
            <w:pPr>
              <w:tabs>
                <w:tab w:val="left" w:pos="3687"/>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2/7</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20/5</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37</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Объекты дорожного сервиса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автозаправочные станции, автомойки, авторемонтные предприятия,станции технического обслуживания;</w:t>
            </w:r>
          </w:p>
          <w:p w:rsidR="001E184A" w:rsidRPr="001E184A" w:rsidRDefault="001E184A" w:rsidP="001E184A">
            <w:pPr>
              <w:tabs>
                <w:tab w:val="left" w:pos="2310"/>
                <w:tab w:val="left" w:pos="3007"/>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r w:rsidRPr="001E184A">
              <w:rPr>
                <w:rFonts w:ascii="Times New Roman" w:eastAsia="Times New Roman" w:hAnsi="Times New Roman"/>
                <w:sz w:val="24"/>
                <w:szCs w:val="24"/>
                <w:lang w:eastAsia="ru-RU"/>
              </w:rPr>
              <w:tab/>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38</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4.9.1.1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Заправка транспортных средств</w:t>
            </w:r>
          </w:p>
        </w:tc>
        <w:tc>
          <w:tcPr>
            <w:tcW w:w="425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автозаправочные станции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магазины сопутствующей торговли</w:t>
            </w:r>
          </w:p>
          <w:p w:rsidR="001E184A" w:rsidRPr="001E184A" w:rsidRDefault="001E184A" w:rsidP="001E184A">
            <w:pPr>
              <w:tabs>
                <w:tab w:val="left" w:pos="2310"/>
                <w:tab w:val="left" w:pos="3007"/>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r w:rsidRPr="001E184A">
              <w:rPr>
                <w:rFonts w:ascii="Times New Roman" w:eastAsia="Times New Roman" w:hAnsi="Times New Roman"/>
                <w:sz w:val="24"/>
                <w:szCs w:val="24"/>
                <w:lang w:eastAsia="ru-RU"/>
              </w:rPr>
              <w:tab/>
            </w:r>
          </w:p>
        </w:tc>
        <w:tc>
          <w:tcPr>
            <w:tcW w:w="1559"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 Не подлежит установлению</w:t>
            </w:r>
          </w:p>
        </w:tc>
        <w:tc>
          <w:tcPr>
            <w:tcW w:w="1701"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 Не подлежит установлению</w:t>
            </w:r>
          </w:p>
        </w:tc>
        <w:tc>
          <w:tcPr>
            <w:tcW w:w="1276" w:type="dxa"/>
            <w:gridSpan w:val="4"/>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39</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4.9.1.2</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Обеспечение дорожного отдыха</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мотели;</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магазины сопутствующей торговли</w:t>
            </w:r>
          </w:p>
        </w:tc>
        <w:tc>
          <w:tcPr>
            <w:tcW w:w="1559"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 Не подлежит установлению</w:t>
            </w:r>
          </w:p>
        </w:tc>
        <w:tc>
          <w:tcPr>
            <w:tcW w:w="1701" w:type="dxa"/>
            <w:gridSpan w:val="2"/>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 Не подлежит установлению</w:t>
            </w:r>
          </w:p>
        </w:tc>
        <w:tc>
          <w:tcPr>
            <w:tcW w:w="1276" w:type="dxa"/>
            <w:gridSpan w:val="4"/>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lef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4.9.1.3</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Автомобильные мойки</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-автомойки</w:t>
            </w:r>
          </w:p>
        </w:tc>
        <w:tc>
          <w:tcPr>
            <w:tcW w:w="1559"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 Не подлежит установлению</w:t>
            </w:r>
          </w:p>
        </w:tc>
        <w:tc>
          <w:tcPr>
            <w:tcW w:w="1701" w:type="dxa"/>
            <w:gridSpan w:val="2"/>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 Не подлежит установлению</w:t>
            </w:r>
          </w:p>
        </w:tc>
        <w:tc>
          <w:tcPr>
            <w:tcW w:w="1276" w:type="dxa"/>
            <w:gridSpan w:val="4"/>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lef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41</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4.9.1.4</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Ремонт автомобилей</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-авторемонтные предприятия, станции технического обслуживания;</w:t>
            </w:r>
          </w:p>
        </w:tc>
        <w:tc>
          <w:tcPr>
            <w:tcW w:w="1559"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 Не подлежит установлению</w:t>
            </w:r>
          </w:p>
        </w:tc>
        <w:tc>
          <w:tcPr>
            <w:tcW w:w="1701" w:type="dxa"/>
            <w:gridSpan w:val="2"/>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 Не подлежит установлению</w:t>
            </w:r>
          </w:p>
        </w:tc>
        <w:tc>
          <w:tcPr>
            <w:tcW w:w="1276" w:type="dxa"/>
            <w:gridSpan w:val="4"/>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lef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42</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4.10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Выставочно-ярмарочная деятельность</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43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Спорт</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спортивно-оздоровительного назначения (спортивные комплексы, спортивные залы, бассейны);</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 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44</w:t>
            </w:r>
          </w:p>
        </w:tc>
        <w:tc>
          <w:tcPr>
            <w:tcW w:w="8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5.1.1</w:t>
            </w:r>
          </w:p>
        </w:tc>
        <w:tc>
          <w:tcPr>
            <w:tcW w:w="2001"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Обеспечение спортивно-зрелищных мероприятий</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-стадионы, дворцы спорта, ледовые дворцы, ипподромы</w:t>
            </w:r>
          </w:p>
        </w:tc>
        <w:tc>
          <w:tcPr>
            <w:tcW w:w="1559"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3/30</w:t>
            </w:r>
          </w:p>
        </w:tc>
        <w:tc>
          <w:tcPr>
            <w:tcW w:w="1276"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Не под-лежит уста-новле-нию</w:t>
            </w:r>
          </w:p>
        </w:tc>
        <w:tc>
          <w:tcPr>
            <w:tcW w:w="1276" w:type="dxa"/>
            <w:gridSpan w:val="4"/>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45</w:t>
            </w:r>
          </w:p>
        </w:tc>
        <w:tc>
          <w:tcPr>
            <w:tcW w:w="8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5.1.3</w:t>
            </w:r>
          </w:p>
        </w:tc>
        <w:tc>
          <w:tcPr>
            <w:tcW w:w="2001"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Площадки для занятий спортом</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-физкультурные площадки, беговые дорожки, поля для спортивной игры</w:t>
            </w:r>
          </w:p>
        </w:tc>
        <w:tc>
          <w:tcPr>
            <w:tcW w:w="1559"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3/30</w:t>
            </w:r>
          </w:p>
        </w:tc>
        <w:tc>
          <w:tcPr>
            <w:tcW w:w="1276"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 Не подлежит установлению</w:t>
            </w:r>
          </w:p>
        </w:tc>
        <w:tc>
          <w:tcPr>
            <w:tcW w:w="1276" w:type="dxa"/>
            <w:gridSpan w:val="4"/>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46</w:t>
            </w:r>
          </w:p>
        </w:tc>
        <w:tc>
          <w:tcPr>
            <w:tcW w:w="8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5.1.7</w:t>
            </w:r>
          </w:p>
        </w:tc>
        <w:tc>
          <w:tcPr>
            <w:tcW w:w="2001"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Спортивные базы</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-Размещение спортивных баз и лагерей, в которых осуществляется спортивная подготовка длительно проживающих в них лиц</w:t>
            </w:r>
          </w:p>
        </w:tc>
        <w:tc>
          <w:tcPr>
            <w:tcW w:w="1559"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10000/15</w:t>
            </w:r>
          </w:p>
        </w:tc>
        <w:tc>
          <w:tcPr>
            <w:tcW w:w="1701"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20000/ Не подлежит установлению</w:t>
            </w:r>
          </w:p>
        </w:tc>
        <w:tc>
          <w:tcPr>
            <w:tcW w:w="1276" w:type="dxa"/>
            <w:gridSpan w:val="4"/>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47</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5.5</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Поля для гольфа или конных прогулок</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-административные здания, административно - бытовые корпуса</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48</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Производственная деятельность</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промышленные предприятия </w:t>
            </w:r>
            <w:r w:rsidRPr="001E184A">
              <w:rPr>
                <w:rFonts w:ascii="Times New Roman" w:eastAsia="Times New Roman" w:hAnsi="Times New Roman"/>
                <w:sz w:val="24"/>
                <w:szCs w:val="24"/>
                <w:lang w:val="en-US"/>
              </w:rPr>
              <w:t>I</w:t>
            </w:r>
            <w:r w:rsidRPr="001E184A">
              <w:rPr>
                <w:rFonts w:ascii="Times New Roman" w:eastAsia="Times New Roman" w:hAnsi="Times New Roman"/>
                <w:sz w:val="24"/>
                <w:szCs w:val="24"/>
              </w:rPr>
              <w:t>–</w:t>
            </w:r>
            <w:r w:rsidRPr="001E184A">
              <w:rPr>
                <w:rFonts w:ascii="Times New Roman" w:eastAsia="Times New Roman" w:hAnsi="Times New Roman"/>
                <w:sz w:val="24"/>
                <w:szCs w:val="24"/>
                <w:lang w:val="en-US"/>
              </w:rPr>
              <w:t>V</w:t>
            </w:r>
            <w:r w:rsidRPr="001E184A">
              <w:rPr>
                <w:rFonts w:ascii="Times New Roman" w:eastAsia="Times New Roman" w:hAnsi="Times New Roman"/>
                <w:sz w:val="24"/>
                <w:szCs w:val="24"/>
              </w:rPr>
              <w:t xml:space="preserve"> классов вредности и коммунально-складские объекты;</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49</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6.9</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Склады</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складские здания.</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 Не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bl>
    <w:p w:rsidR="001E184A" w:rsidRPr="001E184A"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p>
    <w:p w:rsidR="001E184A" w:rsidRPr="001E184A"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Ограничения использования земельных участков и объектов капитального строительства участков в зоне СХ2: </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bCs/>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bCs/>
          <w:sz w:val="24"/>
          <w:szCs w:val="24"/>
          <w:lang w:eastAsia="ru-RU"/>
        </w:rPr>
        <w:t>Соблюдение требований СП 19.13330.2011</w:t>
      </w:r>
      <w:r w:rsidRPr="00CD3BAD">
        <w:rPr>
          <w:rFonts w:ascii="Times New Roman" w:eastAsia="Times New Roman" w:hAnsi="Times New Roman"/>
          <w:sz w:val="24"/>
          <w:szCs w:val="24"/>
          <w:lang w:eastAsia="ru-RU"/>
        </w:rPr>
        <w:t xml:space="preserve"> «</w:t>
      </w:r>
      <w:r w:rsidRPr="00CD3BAD">
        <w:rPr>
          <w:rFonts w:ascii="Times New Roman" w:eastAsia="Times New Roman" w:hAnsi="Times New Roman"/>
          <w:bCs/>
          <w:sz w:val="24"/>
          <w:szCs w:val="24"/>
          <w:lang w:eastAsia="ru-RU"/>
        </w:rPr>
        <w:t>Генеральные планы сельскохозяйственных предприятий»,</w:t>
      </w:r>
      <w:r w:rsidRPr="00CD3BAD">
        <w:rPr>
          <w:rFonts w:ascii="Times New Roman" w:eastAsia="Times New Roman" w:hAnsi="Times New Roman"/>
          <w:sz w:val="24"/>
          <w:szCs w:val="24"/>
          <w:lang w:eastAsia="ru-RU"/>
        </w:rPr>
        <w:t xml:space="preserve"> СП 53.13330.2011 «Свод правил. Планировка и застройка территорий садоводческих (дачных) объединений граждан, здания и сооружения. Актуализированная редакция СНиП 30-02-97*»</w:t>
      </w:r>
      <w:r w:rsidRPr="00CD3BAD">
        <w:rPr>
          <w:rFonts w:ascii="Times New Roman" w:eastAsia="Times New Roman" w:hAnsi="Times New Roman"/>
          <w:bCs/>
          <w:sz w:val="24"/>
          <w:szCs w:val="24"/>
          <w:lang w:eastAsia="ru-RU"/>
        </w:rPr>
        <w:t xml:space="preserve"> и СП 42.13330.2011. «Свод правил. Градостроительство. Планировка и застройка городских и сельских поселений. Актуализированная редакция СНиП 2.07.01-89*», с учетом безопасности зданий и сооружений, региональных и местных градостроительных нормативов проектирования, обеспеченности земельного участка инженерной инфраструктурой;</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Соблюдение ветеринарно-санитарных правил сбора, утилизации и уничтожения биологических отходов;</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Планировка и застройка территорий вновь создаваемых садоводческих (дачных) объединений граждан допускается только на основании утвержденного в установленном порядке проекта планировки;</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 xml:space="preserve">Устройство и оборудование </w:t>
      </w:r>
      <w:r w:rsidRPr="00CD3BAD">
        <w:rPr>
          <w:rFonts w:ascii="Times New Roman" w:eastAsia="Times New Roman" w:hAnsi="Times New Roman"/>
          <w:bCs/>
          <w:sz w:val="24"/>
          <w:szCs w:val="24"/>
          <w:lang w:eastAsia="ru-RU"/>
        </w:rPr>
        <w:t>сооружений</w:t>
      </w:r>
      <w:r w:rsidRPr="00CD3BAD">
        <w:rPr>
          <w:rFonts w:ascii="Times New Roman" w:eastAsia="Times New Roman" w:hAnsi="Times New Roman"/>
          <w:sz w:val="24"/>
          <w:szCs w:val="24"/>
          <w:lang w:eastAsia="ru-RU"/>
        </w:rPr>
        <w:t xml:space="preserve"> по </w:t>
      </w:r>
      <w:r w:rsidRPr="00CD3BAD">
        <w:rPr>
          <w:rFonts w:ascii="Times New Roman" w:eastAsia="Times New Roman" w:hAnsi="Times New Roman"/>
          <w:bCs/>
          <w:sz w:val="24"/>
          <w:szCs w:val="24"/>
          <w:lang w:eastAsia="ru-RU"/>
        </w:rPr>
        <w:t>очистке</w:t>
      </w:r>
      <w:r w:rsidRPr="00CD3BAD">
        <w:rPr>
          <w:rFonts w:ascii="Times New Roman" w:eastAsia="Times New Roman" w:hAnsi="Times New Roman"/>
          <w:sz w:val="24"/>
          <w:szCs w:val="24"/>
          <w:lang w:eastAsia="ru-RU"/>
        </w:rPr>
        <w:t xml:space="preserve"> сточных вод;</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Установление охранных и (или) санитарно-защитных зон;</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Проведение мероприятий по борьбе с оврагообразованием (при необходимости);</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Строительство в границах охранных зон инженерных коммуникаций не допускается;</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Допускается блокировка основных строений на смежных земельных участках по взаимному согласию собственников земельных участков, а также блокировка вспомогательных строений к основному строению – с учетом пожарных требований;</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Допускается размещение объектов капитального строительства по  линии улиц с минимальным отступом 5 м и (или) с учетом соблюдения линии застройки;</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Мероприятия по инженерной защите зданий и сооружений, расположенных в зонах 1% затопления от водного объекта;</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lastRenderedPageBreak/>
        <w:t xml:space="preserve">– </w:t>
      </w:r>
      <w:r w:rsidRPr="00CD3BAD">
        <w:rPr>
          <w:rFonts w:ascii="Times New Roman" w:eastAsia="Times New Roman" w:hAnsi="Times New Roman"/>
          <w:sz w:val="24"/>
          <w:szCs w:val="24"/>
          <w:lang w:eastAsia="ru-RU"/>
        </w:rPr>
        <w:t>Проведение инженерных (топографо-геодезических и др.) изысканий для проектирования и строительства, реконструкции;</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Проведение инженерной подготовки территории: вертикальная планировка для организации стока поверхностных (атмосферных) вод при необходимости;</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Не допускается установка указателей, рекламных конструкций  и информационных знаков без согласования с уполномоченными органами;</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В соответствии с п. 3 ст. 4 Федерального закона от 01.07.2017  № 135-ФЗ «О внесении изменений в отдельные законодательные акты Российской Федерации в части совершенствования порядка установления и использования приаэродромной территории и санитарно-защитной зоны»: «… архитектурно-строительное проектирование, строительство, реконструкция объектов капитального строительства, размещение радиотехнических и иных объектов, которые могут угрожать безопасности полетов воздушных судов, оказывать негативное воздействие на здоровье человека и окружающую среду, создавать помехи в работе радиотехнического оборудования, установленного на аэродроме, объектов радиолокации и радионавигации, предназначенных для обеспечения полетов воздушных судов, в границах указанных в части 1 статьи 4 № 135-ФЗ приаэродромных территорий или указанных в части 2 статьи 4 № 135-ФЗ полос воздушных подходов на аэродромах, санитарно-защитных зон аэродромов должны осуществляться при условии согласования размещения этих объектов в срок не более чем тридцать дней с организациями и (или)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воздушного транспорта (гражданской авиации).»;</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Для участков зоны, расположенных в границах зон с особыми условиями использования территорий и (или) в границах территорий объектов культурного наследия действуют дополнительные требования в соответствии с законодательством Российской Федерации и статьей 30 настоящих Правил;</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Архитектурно-градостроительный облик объекта подлежит обязательному согласованию с органом местного самоуправления.</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Отступ от границ смежных земельных участков для садовых и дачных объектов</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 до жилого дома - 3 м;</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 до постройки для содержания скота и птицы - 4 м;</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 до других построек (бани, гаража, летней кухни и др.) - 1 м;</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 от стволов высокорослых деревьев - 4 м;</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 от стволов среднерослых деревьев - 2 м;</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 от кустарников - 1 м.</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Расстояния от объектов капитального строения до линии улиц должно быть не менее 5 метров.Расстояния от хозяйственных построек до линий улиц и проездов должны быть не менее 5 м. По согласованию с правлением садоводческого, дачного объединения навес или гараж для автомобиля может размещаться на участке, непосредственно примыкая к ограде со стороны улицы или проезда.</w:t>
      </w:r>
    </w:p>
    <w:p w:rsidR="001E184A" w:rsidRPr="001E184A" w:rsidRDefault="00CD3BAD" w:rsidP="001E184A">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1E184A" w:rsidRPr="00CD3BAD" w:rsidRDefault="001E184A" w:rsidP="001E184A">
      <w:pPr>
        <w:spacing w:after="0" w:line="240" w:lineRule="auto"/>
        <w:ind w:firstLine="284"/>
        <w:jc w:val="both"/>
        <w:rPr>
          <w:rFonts w:ascii="Times New Roman" w:eastAsia="Times New Roman" w:hAnsi="Times New Roman"/>
          <w:b/>
          <w:sz w:val="24"/>
          <w:szCs w:val="24"/>
          <w:lang w:eastAsia="ru-RU"/>
        </w:rPr>
      </w:pPr>
      <w:r w:rsidRPr="00CD3BAD">
        <w:rPr>
          <w:rFonts w:ascii="Times New Roman" w:eastAsia="Times New Roman" w:hAnsi="Times New Roman"/>
          <w:b/>
          <w:sz w:val="24"/>
          <w:szCs w:val="24"/>
          <w:lang w:eastAsia="ru-RU"/>
        </w:rPr>
        <w:t>Статья 15. Градостроительный регламент. Зона специального назначения – СП.</w:t>
      </w:r>
    </w:p>
    <w:p w:rsidR="001E184A" w:rsidRPr="001E184A" w:rsidRDefault="001E184A" w:rsidP="001E184A">
      <w:pPr>
        <w:spacing w:after="0" w:line="240" w:lineRule="auto"/>
        <w:ind w:firstLine="709"/>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Территориальная зона выделена для организации мест погребения, размещения объектов, предназначенных для оказания ритуальных услуг.</w:t>
      </w:r>
    </w:p>
    <w:tbl>
      <w:tblPr>
        <w:tblW w:w="150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98"/>
        <w:gridCol w:w="988"/>
        <w:gridCol w:w="1783"/>
        <w:gridCol w:w="4500"/>
        <w:gridCol w:w="2020"/>
        <w:gridCol w:w="979"/>
        <w:gridCol w:w="1148"/>
        <w:gridCol w:w="1272"/>
        <w:gridCol w:w="10"/>
        <w:gridCol w:w="1813"/>
      </w:tblGrid>
      <w:tr w:rsidR="001E184A" w:rsidRPr="001E184A" w:rsidTr="001E184A">
        <w:trPr>
          <w:tblHeader/>
          <w:jc w:val="center"/>
        </w:trPr>
        <w:tc>
          <w:tcPr>
            <w:tcW w:w="15011" w:type="dxa"/>
            <w:gridSpan w:val="10"/>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b/>
                <w:iCs/>
                <w:sz w:val="24"/>
                <w:szCs w:val="24"/>
                <w:lang w:eastAsia="ru-RU"/>
              </w:rPr>
              <w:lastRenderedPageBreak/>
              <w:t xml:space="preserve">СП - </w:t>
            </w:r>
            <w:r w:rsidRPr="001E184A">
              <w:rPr>
                <w:rFonts w:ascii="Times New Roman" w:eastAsia="Times New Roman" w:hAnsi="Times New Roman"/>
                <w:b/>
                <w:sz w:val="24"/>
                <w:szCs w:val="24"/>
                <w:lang w:eastAsia="ru-RU"/>
              </w:rPr>
              <w:t>Зона специального назначения</w:t>
            </w:r>
          </w:p>
        </w:tc>
      </w:tr>
      <w:tr w:rsidR="001E184A" w:rsidRPr="001E184A" w:rsidTr="001E184A">
        <w:trPr>
          <w:tblHeader/>
          <w:jc w:val="center"/>
        </w:trPr>
        <w:tc>
          <w:tcPr>
            <w:tcW w:w="15011" w:type="dxa"/>
            <w:gridSpan w:val="10"/>
          </w:tcPr>
          <w:tbl>
            <w:tblPr>
              <w:tblW w:w="15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3"/>
              <w:gridCol w:w="991"/>
              <w:gridCol w:w="1775"/>
              <w:gridCol w:w="4514"/>
              <w:gridCol w:w="1975"/>
              <w:gridCol w:w="1020"/>
              <w:gridCol w:w="1020"/>
              <w:gridCol w:w="1393"/>
              <w:gridCol w:w="1820"/>
            </w:tblGrid>
            <w:tr w:rsidR="001E184A" w:rsidRPr="001E184A" w:rsidTr="001E184A">
              <w:trPr>
                <w:tblHeader/>
                <w:jc w:val="center"/>
              </w:trPr>
              <w:tc>
                <w:tcPr>
                  <w:tcW w:w="503"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 п/п</w:t>
                  </w:r>
                </w:p>
              </w:tc>
              <w:tc>
                <w:tcPr>
                  <w:tcW w:w="2766" w:type="dxa"/>
                  <w:gridSpan w:val="2"/>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Виды разрешенного использования земельного участка</w:t>
                  </w:r>
                </w:p>
              </w:tc>
              <w:tc>
                <w:tcPr>
                  <w:tcW w:w="4514"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Описание видов разрешенного использования объектов капитального строительства</w:t>
                  </w:r>
                </w:p>
              </w:tc>
              <w:tc>
                <w:tcPr>
                  <w:tcW w:w="1975"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Предельное количество этажей/предельная высота зданий, строений, сооружений (м)</w:t>
                  </w:r>
                </w:p>
              </w:tc>
              <w:tc>
                <w:tcPr>
                  <w:tcW w:w="2040" w:type="dxa"/>
                  <w:gridSpan w:val="2"/>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Предельные (минимальные и (или) максимальные) размеры земельных участков, в том числе их площадь (кв.м/м)</w:t>
                  </w:r>
                </w:p>
              </w:tc>
              <w:tc>
                <w:tcPr>
                  <w:tcW w:w="1393"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Максимальный процент застройки в границах участка (%)</w:t>
                  </w:r>
                </w:p>
              </w:tc>
              <w:tc>
                <w:tcPr>
                  <w:tcW w:w="1820"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Минимальные отступы от границ земельных участков в целях определения мест допустимого размещения зданий, строений, сооружений (м)</w:t>
                  </w:r>
                </w:p>
              </w:tc>
            </w:tr>
            <w:tr w:rsidR="001E184A" w:rsidRPr="001E184A" w:rsidTr="001E184A">
              <w:trPr>
                <w:trHeight w:val="493"/>
                <w:tblHeader/>
                <w:jc w:val="center"/>
              </w:trPr>
              <w:tc>
                <w:tcPr>
                  <w:tcW w:w="503"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4"/>
                      <w:szCs w:val="24"/>
                      <w:lang w:eastAsia="ru-RU"/>
                    </w:rPr>
                  </w:pPr>
                </w:p>
              </w:tc>
              <w:tc>
                <w:tcPr>
                  <w:tcW w:w="991" w:type="dxa"/>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Кодовое обозначение</w:t>
                  </w:r>
                </w:p>
              </w:tc>
              <w:tc>
                <w:tcPr>
                  <w:tcW w:w="1775" w:type="dxa"/>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Наименование</w:t>
                  </w:r>
                </w:p>
              </w:tc>
              <w:tc>
                <w:tcPr>
                  <w:tcW w:w="4514"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1975"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1020" w:type="dxa"/>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val="en-US" w:eastAsia="ru-RU"/>
                    </w:rPr>
                  </w:pPr>
                  <w:r w:rsidRPr="001E184A">
                    <w:rPr>
                      <w:rFonts w:ascii="Times New Roman" w:eastAsia="Times New Roman" w:hAnsi="Times New Roman"/>
                      <w:b/>
                      <w:sz w:val="20"/>
                      <w:szCs w:val="20"/>
                      <w:lang w:val="en-US" w:eastAsia="ru-RU"/>
                    </w:rPr>
                    <w:t>min</w:t>
                  </w:r>
                </w:p>
              </w:tc>
              <w:tc>
                <w:tcPr>
                  <w:tcW w:w="1020" w:type="dxa"/>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val="en-US" w:eastAsia="ru-RU"/>
                    </w:rPr>
                  </w:pPr>
                  <w:r w:rsidRPr="001E184A">
                    <w:rPr>
                      <w:rFonts w:ascii="Times New Roman" w:eastAsia="Times New Roman" w:hAnsi="Times New Roman"/>
                      <w:b/>
                      <w:sz w:val="20"/>
                      <w:szCs w:val="20"/>
                      <w:lang w:val="en-US" w:eastAsia="ru-RU"/>
                    </w:rPr>
                    <w:t>max</w:t>
                  </w:r>
                </w:p>
              </w:tc>
              <w:tc>
                <w:tcPr>
                  <w:tcW w:w="1393"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1820"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4"/>
                      <w:szCs w:val="24"/>
                      <w:lang w:eastAsia="ru-RU"/>
                    </w:rPr>
                  </w:pPr>
                </w:p>
              </w:tc>
            </w:tr>
            <w:tr w:rsidR="001E184A" w:rsidRPr="001E184A" w:rsidTr="001E184A">
              <w:trPr>
                <w:tblHeader/>
                <w:jc w:val="center"/>
              </w:trPr>
              <w:tc>
                <w:tcPr>
                  <w:tcW w:w="15011" w:type="dxa"/>
                  <w:gridSpan w:val="9"/>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b/>
                      <w:iCs/>
                      <w:sz w:val="24"/>
                      <w:szCs w:val="24"/>
                      <w:lang w:eastAsia="ru-RU"/>
                    </w:rPr>
                    <w:t>Основные виды разрешенного использования</w:t>
                  </w:r>
                </w:p>
              </w:tc>
            </w:tr>
          </w:tbl>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iCs/>
                <w:sz w:val="24"/>
                <w:szCs w:val="24"/>
                <w:lang w:eastAsia="ru-RU"/>
              </w:rPr>
            </w:pPr>
          </w:p>
        </w:tc>
      </w:tr>
      <w:tr w:rsidR="001E184A" w:rsidRPr="001E184A" w:rsidTr="001E184A">
        <w:trPr>
          <w:tblHeader/>
          <w:jc w:val="center"/>
        </w:trPr>
        <w:tc>
          <w:tcPr>
            <w:tcW w:w="49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988"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w:t>
            </w:r>
          </w:p>
        </w:tc>
        <w:tc>
          <w:tcPr>
            <w:tcW w:w="178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Земельные участки (территории) общего пользования</w:t>
            </w:r>
          </w:p>
        </w:tc>
        <w:tc>
          <w:tcPr>
            <w:tcW w:w="4500"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5429" w:type="dxa"/>
            <w:gridSpan w:val="5"/>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813" w:type="dxa"/>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49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988"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12.0.1</w:t>
            </w:r>
          </w:p>
        </w:tc>
        <w:tc>
          <w:tcPr>
            <w:tcW w:w="178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Улично-дорожная сеть</w:t>
            </w:r>
          </w:p>
        </w:tc>
        <w:tc>
          <w:tcPr>
            <w:tcW w:w="4500"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429" w:type="dxa"/>
            <w:gridSpan w:val="5"/>
            <w:vAlign w:val="center"/>
          </w:tcPr>
          <w:p w:rsidR="001E184A" w:rsidRPr="001E184A" w:rsidRDefault="001E184A" w:rsidP="001E184A">
            <w:pPr>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813"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49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98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12.1</w:t>
            </w:r>
          </w:p>
        </w:tc>
        <w:tc>
          <w:tcPr>
            <w:tcW w:w="178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Ритуальная деятельность</w:t>
            </w:r>
          </w:p>
        </w:tc>
        <w:tc>
          <w:tcPr>
            <w:tcW w:w="4500"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действующие кладбища;</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кладбища, закрытые на период консервации;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крематории;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связанные с отправлением культа;</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аллеи, скверы.</w:t>
            </w:r>
          </w:p>
        </w:tc>
        <w:tc>
          <w:tcPr>
            <w:tcW w:w="2020" w:type="dxa"/>
            <w:vAlign w:val="center"/>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 для культовых сооружений -/50</w:t>
            </w:r>
          </w:p>
        </w:tc>
        <w:tc>
          <w:tcPr>
            <w:tcW w:w="97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2500</w:t>
            </w:r>
            <w:r w:rsidRPr="001E184A">
              <w:rPr>
                <w:rFonts w:ascii="Times New Roman" w:eastAsia="Times New Roman" w:hAnsi="Times New Roman"/>
                <w:iCs/>
                <w:sz w:val="24"/>
                <w:szCs w:val="24"/>
                <w:lang w:eastAsia="ru-RU"/>
              </w:rPr>
              <w:t>/ не установлены</w:t>
            </w:r>
          </w:p>
        </w:tc>
        <w:tc>
          <w:tcPr>
            <w:tcW w:w="1148"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 не установлены</w:t>
            </w:r>
          </w:p>
        </w:tc>
        <w:tc>
          <w:tcPr>
            <w:tcW w:w="3095"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r>
      <w:tr w:rsidR="001E184A" w:rsidRPr="001E184A" w:rsidTr="001E184A">
        <w:trPr>
          <w:tblHeader/>
          <w:jc w:val="center"/>
        </w:trPr>
        <w:tc>
          <w:tcPr>
            <w:tcW w:w="49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98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12.2</w:t>
            </w:r>
          </w:p>
        </w:tc>
        <w:tc>
          <w:tcPr>
            <w:tcW w:w="178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Специальная деятельность</w:t>
            </w:r>
          </w:p>
        </w:tc>
        <w:tc>
          <w:tcPr>
            <w:tcW w:w="4500"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полигоны по захоронению и сортировке бытового мусора и отходов;</w:t>
            </w:r>
          </w:p>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захоронение отходов потребления и промышленного производства.</w:t>
            </w:r>
          </w:p>
        </w:tc>
        <w:tc>
          <w:tcPr>
            <w:tcW w:w="202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 для труб -/50</w:t>
            </w:r>
          </w:p>
        </w:tc>
        <w:tc>
          <w:tcPr>
            <w:tcW w:w="97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2500</w:t>
            </w:r>
            <w:r w:rsidRPr="001E184A">
              <w:rPr>
                <w:rFonts w:ascii="Times New Roman" w:eastAsia="Times New Roman" w:hAnsi="Times New Roman"/>
                <w:iCs/>
                <w:sz w:val="24"/>
                <w:szCs w:val="24"/>
                <w:lang w:eastAsia="ru-RU"/>
              </w:rPr>
              <w:t>/ не установлены</w:t>
            </w:r>
          </w:p>
        </w:tc>
        <w:tc>
          <w:tcPr>
            <w:tcW w:w="1148"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 не установлены</w:t>
            </w:r>
          </w:p>
        </w:tc>
        <w:tc>
          <w:tcPr>
            <w:tcW w:w="3095"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r>
      <w:tr w:rsidR="001E184A" w:rsidRPr="001E184A" w:rsidTr="001E184A">
        <w:trPr>
          <w:trHeight w:val="1551"/>
          <w:tblHeader/>
          <w:jc w:val="center"/>
        </w:trPr>
        <w:tc>
          <w:tcPr>
            <w:tcW w:w="49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5</w:t>
            </w:r>
          </w:p>
        </w:tc>
        <w:tc>
          <w:tcPr>
            <w:tcW w:w="98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178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Коммунальное обслуживание</w:t>
            </w:r>
          </w:p>
        </w:tc>
        <w:tc>
          <w:tcPr>
            <w:tcW w:w="4500"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основные водопроводные сооружения;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канализационные очистные сооружения;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насосные станции;</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водозаборные сооружения;</w:t>
            </w:r>
          </w:p>
        </w:tc>
        <w:tc>
          <w:tcPr>
            <w:tcW w:w="202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5/20</w:t>
            </w:r>
          </w:p>
        </w:tc>
        <w:tc>
          <w:tcPr>
            <w:tcW w:w="97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r w:rsidRPr="001E184A">
              <w:rPr>
                <w:rFonts w:ascii="Times New Roman" w:eastAsia="Times New Roman" w:hAnsi="Times New Roman"/>
                <w:iCs/>
                <w:sz w:val="24"/>
                <w:szCs w:val="24"/>
                <w:lang w:eastAsia="ru-RU"/>
              </w:rPr>
              <w:t>/не установлены</w:t>
            </w:r>
          </w:p>
        </w:tc>
        <w:tc>
          <w:tcPr>
            <w:tcW w:w="1148"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w:t>
            </w:r>
            <w:r w:rsidRPr="001E184A">
              <w:rPr>
                <w:rFonts w:ascii="Times New Roman" w:eastAsia="Times New Roman" w:hAnsi="Times New Roman"/>
                <w:iCs/>
                <w:sz w:val="24"/>
                <w:szCs w:val="24"/>
                <w:lang w:eastAsia="ru-RU"/>
              </w:rPr>
              <w:t>/ не установлены</w:t>
            </w:r>
          </w:p>
        </w:tc>
        <w:tc>
          <w:tcPr>
            <w:tcW w:w="1272"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823"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15011" w:type="dxa"/>
            <w:gridSpan w:val="10"/>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b/>
                <w:iCs/>
                <w:sz w:val="24"/>
                <w:szCs w:val="24"/>
                <w:lang w:eastAsia="ru-RU"/>
              </w:rPr>
              <w:t>Условно разрешенные виды использования</w:t>
            </w:r>
          </w:p>
        </w:tc>
      </w:tr>
      <w:tr w:rsidR="001E184A" w:rsidRPr="001E184A" w:rsidTr="001E184A">
        <w:trPr>
          <w:tblHeader/>
          <w:jc w:val="center"/>
        </w:trPr>
        <w:tc>
          <w:tcPr>
            <w:tcW w:w="49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98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178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Предпринима-тельство</w:t>
            </w:r>
          </w:p>
        </w:tc>
        <w:tc>
          <w:tcPr>
            <w:tcW w:w="4500"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офисы, конторы различных организаций, фирм, компаний;</w:t>
            </w:r>
          </w:p>
        </w:tc>
        <w:tc>
          <w:tcPr>
            <w:tcW w:w="2020"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3/15</w:t>
            </w:r>
          </w:p>
        </w:tc>
        <w:tc>
          <w:tcPr>
            <w:tcW w:w="979"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2000/ не установлены</w:t>
            </w:r>
          </w:p>
        </w:tc>
        <w:tc>
          <w:tcPr>
            <w:tcW w:w="1148"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20000/ не установлены</w:t>
            </w:r>
          </w:p>
        </w:tc>
        <w:tc>
          <w:tcPr>
            <w:tcW w:w="1272"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75</w:t>
            </w:r>
          </w:p>
        </w:tc>
        <w:tc>
          <w:tcPr>
            <w:tcW w:w="1823"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49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98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4.4</w:t>
            </w:r>
          </w:p>
        </w:tc>
        <w:tc>
          <w:tcPr>
            <w:tcW w:w="178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Магазины</w:t>
            </w:r>
          </w:p>
        </w:tc>
        <w:tc>
          <w:tcPr>
            <w:tcW w:w="4500"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-магазины, торговые комплексы;</w:t>
            </w:r>
          </w:p>
          <w:p w:rsidR="001E184A" w:rsidRPr="001E184A" w:rsidRDefault="001E184A" w:rsidP="001E184A">
            <w:pPr>
              <w:tabs>
                <w:tab w:val="left" w:pos="2706"/>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2020"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5/20</w:t>
            </w:r>
          </w:p>
        </w:tc>
        <w:tc>
          <w:tcPr>
            <w:tcW w:w="979"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800/не установлены</w:t>
            </w:r>
          </w:p>
        </w:tc>
        <w:tc>
          <w:tcPr>
            <w:tcW w:w="1148"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3000/ не установлены</w:t>
            </w:r>
          </w:p>
        </w:tc>
        <w:tc>
          <w:tcPr>
            <w:tcW w:w="1272"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823"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bl>
    <w:p w:rsidR="001E184A" w:rsidRPr="001E184A" w:rsidRDefault="001E184A" w:rsidP="001E184A">
      <w:pPr>
        <w:spacing w:after="0" w:line="240" w:lineRule="auto"/>
        <w:ind w:firstLine="709"/>
        <w:rPr>
          <w:rFonts w:ascii="Times New Roman" w:eastAsia="Times New Roman" w:hAnsi="Times New Roman"/>
          <w:sz w:val="24"/>
          <w:szCs w:val="24"/>
          <w:lang w:eastAsia="ru-RU"/>
        </w:rPr>
      </w:pPr>
    </w:p>
    <w:p w:rsidR="001E184A" w:rsidRPr="001E184A" w:rsidRDefault="001E184A" w:rsidP="001E184A">
      <w:pPr>
        <w:spacing w:after="0" w:line="240" w:lineRule="auto"/>
        <w:ind w:firstLine="709"/>
        <w:rPr>
          <w:rFonts w:ascii="Times New Roman" w:eastAsia="Times New Roman" w:hAnsi="Times New Roman"/>
          <w:sz w:val="24"/>
          <w:szCs w:val="24"/>
          <w:lang w:val="x-none" w:eastAsia="ru-RU"/>
        </w:rPr>
      </w:pPr>
      <w:r w:rsidRPr="001E184A">
        <w:rPr>
          <w:rFonts w:ascii="Times New Roman" w:eastAsia="Times New Roman" w:hAnsi="Times New Roman"/>
          <w:sz w:val="24"/>
          <w:szCs w:val="24"/>
          <w:lang w:eastAsia="ru-RU"/>
        </w:rPr>
        <w:t>В границах территориальной зоны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отсутствуют.</w:t>
      </w:r>
    </w:p>
    <w:p w:rsidR="00166A21" w:rsidRPr="003169E2" w:rsidRDefault="00166A21" w:rsidP="00CC4DF5">
      <w:pPr>
        <w:spacing w:after="0" w:line="240" w:lineRule="auto"/>
        <w:jc w:val="both"/>
        <w:rPr>
          <w:rFonts w:ascii="Times New Roman" w:hAnsi="Times New Roman"/>
          <w:lang w:val="x-none"/>
        </w:rPr>
      </w:pPr>
    </w:p>
    <w:p w:rsidR="00166A21" w:rsidRDefault="00166A21" w:rsidP="00CC4DF5">
      <w:pPr>
        <w:spacing w:after="0" w:line="240" w:lineRule="auto"/>
        <w:jc w:val="both"/>
        <w:rPr>
          <w:rFonts w:ascii="Times New Roman" w:hAnsi="Times New Roman"/>
          <w:sz w:val="28"/>
          <w:szCs w:val="28"/>
        </w:rPr>
      </w:pPr>
    </w:p>
    <w:p w:rsidR="00241478" w:rsidRDefault="00241478" w:rsidP="00CC4DF5">
      <w:pPr>
        <w:spacing w:after="0" w:line="240" w:lineRule="auto"/>
        <w:jc w:val="both"/>
        <w:rPr>
          <w:rFonts w:ascii="Times New Roman" w:hAnsi="Times New Roman"/>
          <w:sz w:val="28"/>
          <w:szCs w:val="28"/>
        </w:rPr>
      </w:pPr>
    </w:p>
    <w:p w:rsidR="00241478" w:rsidRDefault="00241478" w:rsidP="00CC4DF5">
      <w:pPr>
        <w:spacing w:after="0" w:line="240" w:lineRule="auto"/>
        <w:jc w:val="both"/>
        <w:rPr>
          <w:rFonts w:ascii="Times New Roman" w:hAnsi="Times New Roman"/>
          <w:sz w:val="28"/>
          <w:szCs w:val="28"/>
        </w:rPr>
      </w:pPr>
    </w:p>
    <w:p w:rsidR="00241478" w:rsidRDefault="00241478" w:rsidP="00CC4DF5">
      <w:pPr>
        <w:spacing w:after="0" w:line="240" w:lineRule="auto"/>
        <w:jc w:val="both"/>
        <w:rPr>
          <w:rFonts w:ascii="Times New Roman" w:hAnsi="Times New Roman"/>
          <w:sz w:val="28"/>
          <w:szCs w:val="28"/>
        </w:rPr>
        <w:sectPr w:rsidR="00241478" w:rsidSect="00166A21">
          <w:pgSz w:w="16838" w:h="11906" w:orient="landscape"/>
          <w:pgMar w:top="720" w:right="720" w:bottom="720" w:left="720" w:header="708" w:footer="708" w:gutter="0"/>
          <w:cols w:space="708"/>
          <w:titlePg/>
          <w:docGrid w:linePitch="360"/>
        </w:sectPr>
      </w:pPr>
    </w:p>
    <w:p w:rsidR="00166A21" w:rsidRDefault="00166A21" w:rsidP="00CC4DF5">
      <w:pPr>
        <w:spacing w:after="0" w:line="240" w:lineRule="auto"/>
        <w:jc w:val="both"/>
        <w:rPr>
          <w:rFonts w:ascii="Times New Roman" w:hAnsi="Times New Roman"/>
          <w:sz w:val="28"/>
          <w:szCs w:val="28"/>
        </w:rPr>
      </w:pPr>
    </w:p>
    <w:p w:rsidR="006A6420" w:rsidRPr="006A6420" w:rsidRDefault="006A6420" w:rsidP="006A6420">
      <w:pPr>
        <w:spacing w:after="0" w:line="240" w:lineRule="auto"/>
        <w:jc w:val="center"/>
        <w:rPr>
          <w:rFonts w:ascii="Times New Roman" w:eastAsia="Times New Roman" w:hAnsi="Times New Roman"/>
          <w:noProof/>
          <w:sz w:val="36"/>
          <w:szCs w:val="36"/>
          <w:lang w:eastAsia="ru-RU"/>
        </w:rPr>
      </w:pPr>
      <w:r>
        <w:rPr>
          <w:rFonts w:ascii="Times New Roman" w:eastAsia="Times New Roman" w:hAnsi="Times New Roman"/>
          <w:noProof/>
          <w:sz w:val="36"/>
          <w:szCs w:val="36"/>
          <w:lang w:eastAsia="ru-RU"/>
        </w:rPr>
        <w:drawing>
          <wp:inline distT="0" distB="0" distL="0" distR="0">
            <wp:extent cx="1485900" cy="1190625"/>
            <wp:effectExtent l="0" t="0" r="0" b="9525"/>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5900" cy="1190625"/>
                    </a:xfrm>
                    <a:prstGeom prst="rect">
                      <a:avLst/>
                    </a:prstGeom>
                    <a:noFill/>
                    <a:ln>
                      <a:noFill/>
                    </a:ln>
                  </pic:spPr>
                </pic:pic>
              </a:graphicData>
            </a:graphic>
          </wp:inline>
        </w:drawing>
      </w:r>
    </w:p>
    <w:p w:rsidR="006A6420" w:rsidRPr="006A6420" w:rsidRDefault="006A6420" w:rsidP="006A6420">
      <w:pPr>
        <w:spacing w:after="0" w:line="240" w:lineRule="auto"/>
        <w:jc w:val="center"/>
        <w:rPr>
          <w:rFonts w:ascii="Times New Roman" w:eastAsia="Times New Roman" w:hAnsi="Times New Roman"/>
          <w:noProof/>
          <w:sz w:val="36"/>
          <w:szCs w:val="36"/>
          <w:lang w:eastAsia="ru-RU"/>
        </w:rPr>
      </w:pPr>
    </w:p>
    <w:p w:rsidR="006A6420" w:rsidRPr="006A6420" w:rsidRDefault="006A6420" w:rsidP="006A6420">
      <w:pPr>
        <w:spacing w:after="0" w:line="240" w:lineRule="auto"/>
        <w:jc w:val="center"/>
        <w:rPr>
          <w:rFonts w:ascii="Times New Roman" w:eastAsia="Times New Roman" w:hAnsi="Times New Roman"/>
          <w:noProof/>
          <w:sz w:val="36"/>
          <w:szCs w:val="36"/>
          <w:lang w:eastAsia="ru-RU"/>
        </w:rPr>
      </w:pPr>
      <w:r w:rsidRPr="006A6420">
        <w:rPr>
          <w:rFonts w:ascii="Times New Roman" w:eastAsia="Times New Roman" w:hAnsi="Times New Roman"/>
          <w:noProof/>
          <w:sz w:val="36"/>
          <w:szCs w:val="36"/>
          <w:lang w:eastAsia="ru-RU"/>
        </w:rPr>
        <w:t xml:space="preserve">ОБЩЕСТВО С ОГРАНИЧЕННОЙ ОТВЕТТВЕННОСТЬЮ </w:t>
      </w:r>
      <w:r w:rsidRPr="006A6420">
        <w:rPr>
          <w:rFonts w:ascii="Times New Roman" w:eastAsia="Times New Roman" w:hAnsi="Times New Roman"/>
          <w:b/>
          <w:noProof/>
          <w:sz w:val="36"/>
          <w:szCs w:val="36"/>
          <w:lang w:eastAsia="ru-RU"/>
        </w:rPr>
        <w:t>«ОРИОН»</w:t>
      </w:r>
    </w:p>
    <w:p w:rsidR="006A6420" w:rsidRPr="006A6420" w:rsidRDefault="006A6420" w:rsidP="006A6420">
      <w:pPr>
        <w:spacing w:after="0" w:line="240" w:lineRule="auto"/>
        <w:jc w:val="center"/>
        <w:rPr>
          <w:rFonts w:ascii="Times New Roman" w:eastAsia="Times New Roman" w:hAnsi="Times New Roman"/>
          <w:noProof/>
          <w:sz w:val="24"/>
          <w:szCs w:val="24"/>
          <w:lang w:eastAsia="ru-RU"/>
        </w:rPr>
      </w:pPr>
    </w:p>
    <w:p w:rsidR="006A6420" w:rsidRPr="006A6420" w:rsidRDefault="006A6420" w:rsidP="006A6420">
      <w:pPr>
        <w:spacing w:after="0" w:line="240" w:lineRule="auto"/>
        <w:jc w:val="center"/>
        <w:rPr>
          <w:rFonts w:eastAsia="Times New Roman" w:cs="Calibri"/>
          <w:noProof/>
        </w:rPr>
      </w:pPr>
      <w:r w:rsidRPr="006A6420">
        <w:rPr>
          <w:rFonts w:eastAsia="Times New Roman" w:cs="Calibri"/>
          <w:noProof/>
        </w:rPr>
        <w:t>430033, Россия, Республика Мордовия, г. Саранск, ул. Волгоградская дом 104. кв. 76.</w:t>
      </w:r>
    </w:p>
    <w:p w:rsidR="006A6420" w:rsidRPr="006A6420" w:rsidRDefault="006A6420" w:rsidP="006A6420">
      <w:pPr>
        <w:spacing w:after="0" w:line="240" w:lineRule="auto"/>
        <w:jc w:val="center"/>
        <w:rPr>
          <w:rFonts w:eastAsia="Times New Roman" w:cs="Calibri"/>
          <w:noProof/>
        </w:rPr>
      </w:pPr>
      <w:r w:rsidRPr="006A6420">
        <w:rPr>
          <w:rFonts w:eastAsia="Times New Roman" w:cs="Calibri"/>
          <w:noProof/>
        </w:rPr>
        <w:t>ИНН/КПП 1300000148 / 130001001, ОГРН 1221300001592</w:t>
      </w:r>
    </w:p>
    <w:p w:rsidR="006A6420" w:rsidRPr="006A6420" w:rsidRDefault="006A6420" w:rsidP="006A6420">
      <w:pPr>
        <w:spacing w:after="0" w:line="240" w:lineRule="auto"/>
        <w:jc w:val="center"/>
        <w:rPr>
          <w:rFonts w:eastAsia="Times New Roman" w:cs="Calibri"/>
          <w:noProof/>
        </w:rPr>
      </w:pPr>
      <w:r w:rsidRPr="006A6420">
        <w:rPr>
          <w:rFonts w:eastAsia="Times New Roman" w:cs="Calibri"/>
          <w:noProof/>
        </w:rPr>
        <w:t>+7 (927)194-57-44</w:t>
      </w:r>
    </w:p>
    <w:p w:rsidR="006A6420" w:rsidRPr="006A6420" w:rsidRDefault="006A6420" w:rsidP="006A6420">
      <w:pPr>
        <w:spacing w:after="0" w:line="240" w:lineRule="auto"/>
        <w:jc w:val="center"/>
        <w:rPr>
          <w:rFonts w:ascii="Times New Roman" w:eastAsia="Times New Roman" w:hAnsi="Times New Roman"/>
          <w:noProof/>
          <w:sz w:val="20"/>
          <w:szCs w:val="24"/>
          <w:lang w:eastAsia="ru-RU"/>
        </w:rPr>
      </w:pPr>
      <w:r w:rsidRPr="006A6420">
        <w:rPr>
          <w:rFonts w:ascii="Times New Roman" w:eastAsia="Times New Roman" w:hAnsi="Times New Roman"/>
          <w:noProof/>
          <w:sz w:val="20"/>
          <w:szCs w:val="24"/>
          <w:lang w:eastAsia="ru-RU"/>
        </w:rPr>
        <w:t xml:space="preserve"> электронная почта: </w:t>
      </w:r>
      <w:r w:rsidRPr="006A6420">
        <w:rPr>
          <w:rFonts w:ascii="Times New Roman" w:eastAsia="Times New Roman" w:hAnsi="Times New Roman"/>
          <w:noProof/>
          <w:sz w:val="20"/>
          <w:szCs w:val="24"/>
          <w:lang w:val="en-US" w:eastAsia="ru-RU"/>
        </w:rPr>
        <w:t>pershkinade</w:t>
      </w:r>
      <w:r w:rsidRPr="006A6420">
        <w:rPr>
          <w:rFonts w:ascii="Times New Roman" w:eastAsia="Times New Roman" w:hAnsi="Times New Roman"/>
          <w:noProof/>
          <w:sz w:val="20"/>
          <w:szCs w:val="24"/>
          <w:lang w:eastAsia="ru-RU"/>
        </w:rPr>
        <w:t>m@mail.ru</w:t>
      </w:r>
    </w:p>
    <w:p w:rsidR="006A6420" w:rsidRPr="006A6420" w:rsidRDefault="006A6420" w:rsidP="006A6420">
      <w:pPr>
        <w:spacing w:after="0" w:line="240" w:lineRule="auto"/>
        <w:rPr>
          <w:rFonts w:ascii="Times New Roman" w:eastAsia="Times New Roman" w:hAnsi="Times New Roman"/>
          <w:color w:val="000000"/>
          <w:sz w:val="26"/>
          <w:szCs w:val="26"/>
          <w:lang w:eastAsia="ru-RU"/>
        </w:rPr>
      </w:pPr>
      <w:r>
        <w:rPr>
          <w:rFonts w:ascii="Times New Roman" w:eastAsia="Times New Roman" w:hAnsi="Times New Roman"/>
          <w:noProof/>
          <w:sz w:val="24"/>
          <w:szCs w:val="24"/>
          <w:lang w:eastAsia="ru-RU"/>
        </w:rPr>
        <mc:AlternateContent>
          <mc:Choice Requires="wps">
            <w:drawing>
              <wp:anchor distT="4294967294" distB="4294967294" distL="114300" distR="114300" simplePos="0" relativeHeight="251659264" behindDoc="0" locked="0" layoutInCell="1" allowOverlap="1">
                <wp:simplePos x="0" y="0"/>
                <wp:positionH relativeFrom="page">
                  <wp:align>center</wp:align>
                </wp:positionH>
                <wp:positionV relativeFrom="paragraph">
                  <wp:posOffset>229869</wp:posOffset>
                </wp:positionV>
                <wp:extent cx="7004685" cy="0"/>
                <wp:effectExtent l="0" t="38100" r="5715"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004685" cy="0"/>
                        </a:xfrm>
                        <a:prstGeom prst="line">
                          <a:avLst/>
                        </a:prstGeom>
                        <a:noFill/>
                        <a:ln w="76200" cmpd="tri">
                          <a:solidFill>
                            <a:srgbClr val="000000"/>
                          </a:solidFill>
                          <a:round/>
                          <a:headEnd/>
                          <a:tailEnd/>
                        </a:ln>
                        <a:extLst/>
                      </wps:spPr>
                      <wps:bodyPr/>
                    </wps:wsp>
                  </a:graphicData>
                </a:graphic>
                <wp14:sizeRelH relativeFrom="page">
                  <wp14:pctWidth>0</wp14:pctWidth>
                </wp14:sizeRelH>
                <wp14:sizeRelV relativeFrom="page">
                  <wp14:pctHeight>0</wp14:pctHeight>
                </wp14:sizeRelV>
              </wp:anchor>
            </w:drawing>
          </mc:Choice>
          <mc:Fallback>
            <w:pict>
              <v:line w14:anchorId="6C183F27" id="Прямая соединительная линия 1" o:spid="_x0000_s1026" style="position:absolute;z-index:251659264;visibility:visible;mso-wrap-style:square;mso-width-percent:0;mso-height-percent:0;mso-wrap-distance-left:9pt;mso-wrap-distance-top:-6e-5mm;mso-wrap-distance-right:9pt;mso-wrap-distance-bottom:-6e-5mm;mso-position-horizontal:center;mso-position-horizontal-relative:page;mso-position-vertical:absolute;mso-position-vertical-relative:text;mso-width-percent:0;mso-height-percent:0;mso-width-relative:page;mso-height-relative:page" from="0,18.1pt" to="551.5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" strokeweight="6pt">
                <v:stroke linestyle="thickBetweenThin"/>
                <o:lock v:ext="edit" shapetype="f"/>
                <w10:wrap anchorx="page"/>
              </v:line>
            </w:pict>
          </mc:Fallback>
        </mc:AlternateContent>
      </w:r>
    </w:p>
    <w:p w:rsidR="006A6420" w:rsidRPr="006A6420" w:rsidRDefault="006A6420" w:rsidP="006A6420">
      <w:pPr>
        <w:tabs>
          <w:tab w:val="left" w:pos="900"/>
        </w:tabs>
        <w:spacing w:after="0" w:line="240" w:lineRule="auto"/>
        <w:ind w:left="426"/>
        <w:jc w:val="center"/>
        <w:rPr>
          <w:rFonts w:ascii="Times New Roman" w:eastAsia="Times New Roman" w:hAnsi="Times New Roman"/>
          <w:sz w:val="36"/>
          <w:szCs w:val="36"/>
          <w:lang w:eastAsia="ru-RU"/>
        </w:rPr>
      </w:pPr>
    </w:p>
    <w:p w:rsidR="006A6420" w:rsidRPr="006A6420" w:rsidRDefault="006A6420" w:rsidP="006A6420">
      <w:pPr>
        <w:tabs>
          <w:tab w:val="left" w:pos="900"/>
        </w:tabs>
        <w:spacing w:after="0" w:line="240" w:lineRule="auto"/>
        <w:ind w:left="426"/>
        <w:jc w:val="center"/>
        <w:rPr>
          <w:rFonts w:ascii="Times New Roman" w:eastAsia="Times New Roman" w:hAnsi="Times New Roman"/>
          <w:sz w:val="36"/>
          <w:szCs w:val="36"/>
          <w:lang w:eastAsia="ru-RU"/>
        </w:rPr>
      </w:pPr>
    </w:p>
    <w:p w:rsidR="006A6420" w:rsidRPr="006A6420" w:rsidRDefault="006A6420" w:rsidP="006A6420">
      <w:pPr>
        <w:tabs>
          <w:tab w:val="left" w:pos="900"/>
        </w:tabs>
        <w:spacing w:after="0" w:line="240" w:lineRule="auto"/>
        <w:ind w:left="426"/>
        <w:jc w:val="center"/>
        <w:rPr>
          <w:rFonts w:ascii="Times New Roman" w:eastAsia="Times New Roman" w:hAnsi="Times New Roman"/>
          <w:sz w:val="36"/>
          <w:szCs w:val="36"/>
          <w:lang w:eastAsia="ru-RU"/>
        </w:rPr>
      </w:pPr>
    </w:p>
    <w:p w:rsidR="006A6420" w:rsidRPr="006A6420" w:rsidRDefault="006A6420" w:rsidP="006A6420">
      <w:pPr>
        <w:spacing w:after="0" w:line="240" w:lineRule="auto"/>
        <w:jc w:val="center"/>
        <w:rPr>
          <w:rFonts w:ascii="Times New Roman" w:eastAsia="Times New Roman" w:hAnsi="Times New Roman"/>
          <w:b/>
          <w:sz w:val="36"/>
          <w:szCs w:val="36"/>
          <w:lang w:eastAsia="ru-RU"/>
        </w:rPr>
      </w:pPr>
      <w:r w:rsidRPr="006A6420">
        <w:rPr>
          <w:rFonts w:ascii="Times New Roman" w:eastAsia="Times New Roman" w:hAnsi="Times New Roman"/>
          <w:b/>
          <w:sz w:val="36"/>
          <w:szCs w:val="36"/>
          <w:lang w:eastAsia="ru-RU"/>
        </w:rPr>
        <w:t xml:space="preserve">Внесение изменений в </w:t>
      </w:r>
    </w:p>
    <w:p w:rsidR="006A6420" w:rsidRPr="006A6420" w:rsidRDefault="006A6420" w:rsidP="006A6420">
      <w:pPr>
        <w:spacing w:after="0" w:line="240" w:lineRule="auto"/>
        <w:jc w:val="center"/>
        <w:rPr>
          <w:rFonts w:ascii="Times New Roman" w:eastAsia="Times New Roman" w:hAnsi="Times New Roman"/>
          <w:b/>
          <w:sz w:val="24"/>
          <w:szCs w:val="24"/>
          <w:lang w:eastAsia="ru-RU"/>
        </w:rPr>
      </w:pPr>
      <w:r w:rsidRPr="006A6420">
        <w:rPr>
          <w:rFonts w:ascii="Times New Roman" w:eastAsia="Times New Roman" w:hAnsi="Times New Roman"/>
          <w:b/>
          <w:sz w:val="36"/>
          <w:szCs w:val="36"/>
          <w:lang w:eastAsia="ru-RU"/>
        </w:rPr>
        <w:t>Правила землепользования и застройки</w:t>
      </w:r>
    </w:p>
    <w:p w:rsidR="006A6420" w:rsidRPr="006A6420" w:rsidRDefault="006A6420" w:rsidP="006A6420">
      <w:pPr>
        <w:suppressAutoHyphens/>
        <w:spacing w:after="0" w:line="240" w:lineRule="auto"/>
        <w:jc w:val="center"/>
        <w:rPr>
          <w:rFonts w:ascii="Times New Roman" w:eastAsia="Times New Roman" w:hAnsi="Times New Roman"/>
          <w:b/>
          <w:sz w:val="36"/>
          <w:szCs w:val="36"/>
          <w:lang w:eastAsia="ru-RU"/>
        </w:rPr>
      </w:pPr>
      <w:r w:rsidRPr="006A6420">
        <w:rPr>
          <w:rFonts w:ascii="Times New Roman" w:eastAsia="Times New Roman" w:hAnsi="Times New Roman"/>
          <w:b/>
          <w:sz w:val="36"/>
          <w:szCs w:val="36"/>
          <w:lang w:eastAsia="ru-RU"/>
        </w:rPr>
        <w:t>Пурдошанского сельского поселения</w:t>
      </w:r>
    </w:p>
    <w:p w:rsidR="006A6420" w:rsidRPr="006A6420" w:rsidRDefault="006A6420" w:rsidP="006A6420">
      <w:pPr>
        <w:suppressAutoHyphens/>
        <w:spacing w:after="0" w:line="240" w:lineRule="auto"/>
        <w:jc w:val="center"/>
        <w:rPr>
          <w:rFonts w:ascii="Times New Roman" w:eastAsia="Times New Roman" w:hAnsi="Times New Roman"/>
          <w:b/>
          <w:sz w:val="36"/>
          <w:szCs w:val="36"/>
          <w:lang w:eastAsia="ru-RU"/>
        </w:rPr>
      </w:pPr>
      <w:r w:rsidRPr="006A6420">
        <w:rPr>
          <w:rFonts w:ascii="Times New Roman" w:eastAsia="Times New Roman" w:hAnsi="Times New Roman"/>
          <w:b/>
          <w:sz w:val="36"/>
          <w:szCs w:val="36"/>
          <w:lang w:eastAsia="ru-RU"/>
        </w:rPr>
        <w:t>Темниковского муниципального района</w:t>
      </w:r>
    </w:p>
    <w:p w:rsidR="006A6420" w:rsidRPr="006A6420" w:rsidRDefault="006A6420" w:rsidP="006A6420">
      <w:pPr>
        <w:suppressAutoHyphens/>
        <w:spacing w:after="0" w:line="240" w:lineRule="auto"/>
        <w:jc w:val="center"/>
        <w:rPr>
          <w:rFonts w:ascii="Times New Roman" w:eastAsia="Times New Roman" w:hAnsi="Times New Roman"/>
          <w:b/>
          <w:sz w:val="36"/>
          <w:szCs w:val="36"/>
          <w:lang w:eastAsia="ru-RU"/>
        </w:rPr>
      </w:pPr>
      <w:r w:rsidRPr="006A6420">
        <w:rPr>
          <w:rFonts w:ascii="Times New Roman" w:eastAsia="Times New Roman" w:hAnsi="Times New Roman"/>
          <w:b/>
          <w:sz w:val="36"/>
          <w:szCs w:val="36"/>
          <w:lang w:eastAsia="ru-RU"/>
        </w:rPr>
        <w:t>Республики Мордовия</w:t>
      </w:r>
    </w:p>
    <w:p w:rsidR="006A6420" w:rsidRPr="006A6420" w:rsidRDefault="006A6420" w:rsidP="006A6420">
      <w:pPr>
        <w:suppressAutoHyphens/>
        <w:spacing w:after="0" w:line="240" w:lineRule="auto"/>
        <w:jc w:val="center"/>
        <w:rPr>
          <w:rFonts w:ascii="Times New Roman" w:eastAsia="Times New Roman" w:hAnsi="Times New Roman"/>
          <w:b/>
          <w:sz w:val="36"/>
          <w:szCs w:val="36"/>
          <w:lang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eastAsia="ru-RU"/>
        </w:rPr>
      </w:pPr>
    </w:p>
    <w:tbl>
      <w:tblPr>
        <w:tblW w:w="5000" w:type="pct"/>
        <w:jc w:val="center"/>
        <w:tblLayout w:type="fixed"/>
        <w:tblCellMar>
          <w:top w:w="28" w:type="dxa"/>
          <w:left w:w="57" w:type="dxa"/>
          <w:bottom w:w="28" w:type="dxa"/>
          <w:right w:w="57" w:type="dxa"/>
        </w:tblCellMar>
        <w:tblLook w:val="01E0" w:firstRow="1" w:lastRow="1" w:firstColumn="1" w:lastColumn="1" w:noHBand="0" w:noVBand="0"/>
      </w:tblPr>
      <w:tblGrid>
        <w:gridCol w:w="6467"/>
        <w:gridCol w:w="3313"/>
      </w:tblGrid>
      <w:tr w:rsidR="006A6420" w:rsidRPr="006A6420" w:rsidTr="0061606C">
        <w:trPr>
          <w:jc w:val="center"/>
        </w:trPr>
        <w:tc>
          <w:tcPr>
            <w:tcW w:w="6448" w:type="dxa"/>
          </w:tcPr>
          <w:p w:rsidR="006A6420" w:rsidRPr="006A6420" w:rsidRDefault="006A6420" w:rsidP="006A6420">
            <w:pPr>
              <w:spacing w:after="0" w:line="240" w:lineRule="auto"/>
              <w:rPr>
                <w:rFonts w:ascii="Times New Roman" w:eastAsia="Times New Roman" w:hAnsi="Times New Roman"/>
                <w:sz w:val="28"/>
                <w:szCs w:val="28"/>
                <w:lang w:eastAsia="ru-RU"/>
              </w:rPr>
            </w:pPr>
            <w:r w:rsidRPr="006A6420">
              <w:rPr>
                <w:rFonts w:ascii="Times New Roman" w:eastAsia="Times New Roman" w:hAnsi="Times New Roman"/>
                <w:sz w:val="28"/>
                <w:szCs w:val="28"/>
                <w:lang w:eastAsia="ru-RU"/>
              </w:rPr>
              <w:t xml:space="preserve">Директор ООО «ОРИОН» </w:t>
            </w:r>
          </w:p>
        </w:tc>
        <w:tc>
          <w:tcPr>
            <w:tcW w:w="3304" w:type="dxa"/>
          </w:tcPr>
          <w:p w:rsidR="006A6420" w:rsidRPr="006A6420" w:rsidRDefault="006A6420" w:rsidP="006A6420">
            <w:pPr>
              <w:spacing w:after="0" w:line="240" w:lineRule="auto"/>
              <w:jc w:val="right"/>
              <w:rPr>
                <w:rFonts w:ascii="Times New Roman" w:eastAsia="Times New Roman" w:hAnsi="Times New Roman"/>
                <w:sz w:val="28"/>
                <w:szCs w:val="28"/>
                <w:lang w:eastAsia="ru-RU"/>
              </w:rPr>
            </w:pPr>
            <w:r w:rsidRPr="006A6420">
              <w:rPr>
                <w:rFonts w:ascii="Times New Roman" w:eastAsia="Times New Roman" w:hAnsi="Times New Roman"/>
                <w:sz w:val="28"/>
                <w:szCs w:val="28"/>
                <w:lang w:eastAsia="ru-RU"/>
              </w:rPr>
              <w:t xml:space="preserve">    А.И. Першкин</w:t>
            </w:r>
          </w:p>
        </w:tc>
      </w:tr>
    </w:tbl>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Default="006A6420" w:rsidP="006A6420">
      <w:pPr>
        <w:suppressAutoHyphens/>
        <w:spacing w:after="0" w:line="240" w:lineRule="auto"/>
        <w:rPr>
          <w:rFonts w:ascii="Times New Roman" w:eastAsia="Times New Roman" w:hAnsi="Times New Roman"/>
          <w:b/>
          <w:bCs/>
          <w:sz w:val="24"/>
          <w:szCs w:val="24"/>
          <w:lang w:eastAsia="ru-RU"/>
        </w:rPr>
      </w:pPr>
    </w:p>
    <w:p w:rsidR="006A6420" w:rsidRPr="006A6420" w:rsidRDefault="006A6420" w:rsidP="006A6420">
      <w:pPr>
        <w:suppressAutoHyphens/>
        <w:spacing w:after="0" w:line="240" w:lineRule="auto"/>
        <w:rPr>
          <w:rFonts w:ascii="Times New Roman" w:eastAsia="Times New Roman" w:hAnsi="Times New Roman"/>
          <w:b/>
          <w:bCs/>
          <w:sz w:val="24"/>
          <w:szCs w:val="24"/>
          <w:lang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8"/>
          <w:szCs w:val="28"/>
          <w:lang w:eastAsia="ru-RU"/>
        </w:rPr>
      </w:pPr>
      <w:r w:rsidRPr="006A6420">
        <w:rPr>
          <w:rFonts w:ascii="Times New Roman" w:eastAsia="Times New Roman" w:hAnsi="Times New Roman"/>
          <w:b/>
          <w:bCs/>
          <w:sz w:val="28"/>
          <w:szCs w:val="28"/>
          <w:lang w:eastAsia="ru-RU"/>
        </w:rPr>
        <w:t xml:space="preserve">Саранск </w:t>
      </w:r>
      <w:r w:rsidRPr="006A6420">
        <w:rPr>
          <w:rFonts w:ascii="Times New Roman" w:eastAsia="Times New Roman" w:hAnsi="Times New Roman"/>
          <w:b/>
          <w:bCs/>
          <w:sz w:val="28"/>
          <w:szCs w:val="28"/>
          <w:lang w:val="en-US" w:eastAsia="ru-RU"/>
        </w:rPr>
        <w:t>20</w:t>
      </w:r>
      <w:r w:rsidRPr="006A6420">
        <w:rPr>
          <w:rFonts w:ascii="Times New Roman" w:eastAsia="Times New Roman" w:hAnsi="Times New Roman"/>
          <w:b/>
          <w:bCs/>
          <w:sz w:val="28"/>
          <w:szCs w:val="28"/>
          <w:lang w:eastAsia="ru-RU"/>
        </w:rPr>
        <w:t>22</w:t>
      </w:r>
    </w:p>
    <w:p w:rsidR="006A6420" w:rsidRPr="006A6420" w:rsidRDefault="006A6420" w:rsidP="006A6420">
      <w:pPr>
        <w:spacing w:after="0" w:line="240" w:lineRule="auto"/>
        <w:jc w:val="center"/>
        <w:rPr>
          <w:rFonts w:ascii="Times New Roman" w:eastAsia="Times New Roman" w:hAnsi="Times New Roman"/>
          <w:b/>
          <w:sz w:val="24"/>
          <w:szCs w:val="24"/>
          <w:lang w:eastAsia="ru-RU"/>
        </w:rPr>
      </w:pPr>
      <w:bookmarkStart w:id="32" w:name="_Toc423893445"/>
      <w:bookmarkStart w:id="33" w:name="_Toc434834036"/>
      <w:bookmarkStart w:id="34" w:name="_Toc449693126"/>
      <w:bookmarkStart w:id="35" w:name="_Toc449706537"/>
      <w:bookmarkStart w:id="36" w:name="_Toc455158225"/>
      <w:bookmarkStart w:id="37" w:name="_Toc522049316"/>
    </w:p>
    <w:p w:rsidR="006A6420" w:rsidRPr="006A6420" w:rsidRDefault="006A6420" w:rsidP="006A6420">
      <w:pPr>
        <w:spacing w:after="0" w:line="240" w:lineRule="auto"/>
        <w:jc w:val="center"/>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lastRenderedPageBreak/>
        <w:t>СОСТАВ АВТОРСКОГО КОЛЛЕКТИВ</w:t>
      </w:r>
      <w:bookmarkEnd w:id="32"/>
      <w:bookmarkEnd w:id="33"/>
      <w:bookmarkEnd w:id="34"/>
      <w:bookmarkEnd w:id="35"/>
      <w:bookmarkEnd w:id="36"/>
      <w:bookmarkEnd w:id="37"/>
      <w:r w:rsidRPr="006A6420">
        <w:rPr>
          <w:rFonts w:ascii="Times New Roman" w:eastAsia="Times New Roman" w:hAnsi="Times New Roman"/>
          <w:b/>
          <w:sz w:val="24"/>
          <w:szCs w:val="24"/>
          <w:lang w:eastAsia="ru-RU"/>
        </w:rPr>
        <w:t>А</w:t>
      </w:r>
    </w:p>
    <w:p w:rsidR="006A6420" w:rsidRPr="006A6420" w:rsidRDefault="006A6420" w:rsidP="006A6420">
      <w:pPr>
        <w:suppressAutoHyphens/>
        <w:spacing w:after="0" w:line="240" w:lineRule="auto"/>
        <w:rPr>
          <w:rFonts w:ascii="Times New Roman" w:eastAsia="Times New Roman" w:hAnsi="Times New Roman"/>
          <w:sz w:val="24"/>
          <w:szCs w:val="24"/>
          <w:lang w:eastAsia="ru-RU"/>
        </w:rPr>
      </w:pPr>
    </w:p>
    <w:tbl>
      <w:tblPr>
        <w:tblW w:w="4971" w:type="pct"/>
        <w:jc w:val="center"/>
        <w:tblLayout w:type="fixed"/>
        <w:tblCellMar>
          <w:top w:w="28" w:type="dxa"/>
          <w:left w:w="57" w:type="dxa"/>
          <w:bottom w:w="28" w:type="dxa"/>
          <w:right w:w="57" w:type="dxa"/>
        </w:tblCellMar>
        <w:tblLook w:val="01E0" w:firstRow="1" w:lastRow="1" w:firstColumn="1" w:lastColumn="1" w:noHBand="0" w:noVBand="0"/>
      </w:tblPr>
      <w:tblGrid>
        <w:gridCol w:w="4045"/>
        <w:gridCol w:w="5678"/>
      </w:tblGrid>
      <w:tr w:rsidR="006A6420" w:rsidRPr="006A6420" w:rsidTr="0061606C">
        <w:trPr>
          <w:jc w:val="center"/>
        </w:trPr>
        <w:tc>
          <w:tcPr>
            <w:tcW w:w="2080" w:type="pct"/>
          </w:tcPr>
          <w:p w:rsidR="006A6420" w:rsidRPr="006A6420" w:rsidRDefault="006A6420" w:rsidP="006A6420">
            <w:pPr>
              <w:suppressAutoHyphens/>
              <w:spacing w:after="0" w:line="240" w:lineRule="auto"/>
              <w:ind w:right="-306"/>
              <w:rPr>
                <w:rFonts w:ascii="Times New Roman" w:eastAsia="Times New Roman" w:hAnsi="Times New Roman"/>
                <w:sz w:val="24"/>
                <w:szCs w:val="24"/>
                <w:lang w:eastAsia="ru-RU"/>
              </w:rPr>
            </w:pPr>
          </w:p>
        </w:tc>
        <w:tc>
          <w:tcPr>
            <w:tcW w:w="2920" w:type="pct"/>
            <w:vAlign w:val="center"/>
          </w:tcPr>
          <w:p w:rsidR="006A6420" w:rsidRPr="006A6420" w:rsidRDefault="006A6420" w:rsidP="006A6420">
            <w:pPr>
              <w:spacing w:after="0" w:line="240" w:lineRule="auto"/>
              <w:ind w:firstLine="2176"/>
              <w:rPr>
                <w:rFonts w:ascii="Times New Roman" w:eastAsia="Times New Roman" w:hAnsi="Times New Roman"/>
                <w:sz w:val="24"/>
                <w:szCs w:val="24"/>
                <w:lang w:eastAsia="ru-RU"/>
              </w:rPr>
            </w:pPr>
          </w:p>
        </w:tc>
      </w:tr>
      <w:tr w:rsidR="006A6420" w:rsidRPr="006A6420" w:rsidTr="0061606C">
        <w:trPr>
          <w:jc w:val="center"/>
        </w:trPr>
        <w:tc>
          <w:tcPr>
            <w:tcW w:w="2080" w:type="pct"/>
          </w:tcPr>
          <w:p w:rsidR="006A6420" w:rsidRPr="006A6420" w:rsidRDefault="006A6420" w:rsidP="006A6420">
            <w:pPr>
              <w:suppressAutoHyphens/>
              <w:spacing w:after="0" w:line="240" w:lineRule="auto"/>
              <w:ind w:right="-306"/>
              <w:rPr>
                <w:rFonts w:ascii="Times New Roman" w:eastAsia="Times New Roman" w:hAnsi="Times New Roman"/>
                <w:sz w:val="24"/>
                <w:szCs w:val="24"/>
                <w:lang w:eastAsia="ru-RU"/>
              </w:rPr>
            </w:pPr>
            <w:r w:rsidRPr="006A6420">
              <w:rPr>
                <w:rFonts w:ascii="Times New Roman" w:eastAsia="Times New Roman" w:hAnsi="Times New Roman"/>
                <w:sz w:val="28"/>
                <w:szCs w:val="24"/>
                <w:lang w:eastAsia="ru-RU"/>
              </w:rPr>
              <w:t>Руководитель проекта</w:t>
            </w:r>
          </w:p>
        </w:tc>
        <w:tc>
          <w:tcPr>
            <w:tcW w:w="2920" w:type="pct"/>
            <w:vAlign w:val="center"/>
          </w:tcPr>
          <w:p w:rsidR="006A6420" w:rsidRPr="006A6420" w:rsidRDefault="006A6420" w:rsidP="006A6420">
            <w:pPr>
              <w:spacing w:after="0" w:line="240" w:lineRule="auto"/>
              <w:jc w:val="right"/>
              <w:rPr>
                <w:rFonts w:ascii="Times New Roman" w:eastAsia="Times New Roman" w:hAnsi="Times New Roman"/>
                <w:sz w:val="24"/>
                <w:szCs w:val="24"/>
                <w:lang w:eastAsia="ru-RU"/>
              </w:rPr>
            </w:pPr>
            <w:r w:rsidRPr="006A6420">
              <w:rPr>
                <w:rFonts w:ascii="Times New Roman" w:eastAsia="Times New Roman" w:hAnsi="Times New Roman"/>
                <w:sz w:val="28"/>
                <w:szCs w:val="28"/>
                <w:lang w:eastAsia="ru-RU"/>
              </w:rPr>
              <w:t>А.И. Першкин</w:t>
            </w:r>
          </w:p>
        </w:tc>
      </w:tr>
    </w:tbl>
    <w:p w:rsidR="006A6420" w:rsidRPr="006A6420" w:rsidRDefault="006A6420" w:rsidP="006A6420">
      <w:pPr>
        <w:tabs>
          <w:tab w:val="left" w:pos="900"/>
        </w:tabs>
        <w:spacing w:after="0" w:line="240" w:lineRule="auto"/>
        <w:ind w:left="426"/>
        <w:jc w:val="center"/>
        <w:rPr>
          <w:rFonts w:ascii="Times New Roman" w:eastAsia="Times New Roman" w:hAnsi="Times New Roman"/>
          <w:sz w:val="28"/>
          <w:szCs w:val="28"/>
          <w:lang w:eastAsia="ru-RU"/>
        </w:rPr>
      </w:pPr>
    </w:p>
    <w:p w:rsidR="006A6420" w:rsidRPr="006A6420" w:rsidRDefault="006A6420" w:rsidP="006A6420">
      <w:pPr>
        <w:tabs>
          <w:tab w:val="left" w:pos="900"/>
        </w:tabs>
        <w:spacing w:after="0" w:line="240" w:lineRule="auto"/>
        <w:ind w:left="426"/>
        <w:jc w:val="center"/>
        <w:rPr>
          <w:rFonts w:ascii="Times New Roman" w:eastAsia="Times New Roman" w:hAnsi="Times New Roman"/>
          <w:sz w:val="28"/>
          <w:szCs w:val="28"/>
          <w:lang w:eastAsia="ru-RU"/>
        </w:rPr>
      </w:pPr>
    </w:p>
    <w:p w:rsidR="006A6420" w:rsidRPr="006A6420" w:rsidRDefault="006A6420" w:rsidP="006A6420">
      <w:pPr>
        <w:tabs>
          <w:tab w:val="left" w:pos="900"/>
        </w:tabs>
        <w:spacing w:after="0" w:line="240" w:lineRule="auto"/>
        <w:ind w:left="426"/>
        <w:jc w:val="center"/>
        <w:rPr>
          <w:rFonts w:ascii="Times New Roman" w:eastAsia="Times New Roman" w:hAnsi="Times New Roman"/>
          <w:sz w:val="28"/>
          <w:szCs w:val="28"/>
          <w:lang w:eastAsia="ru-RU"/>
        </w:rPr>
      </w:pPr>
    </w:p>
    <w:p w:rsidR="006A6420" w:rsidRPr="006A6420" w:rsidRDefault="006A6420" w:rsidP="006A6420">
      <w:pPr>
        <w:tabs>
          <w:tab w:val="left" w:pos="900"/>
        </w:tabs>
        <w:spacing w:after="0" w:line="240" w:lineRule="auto"/>
        <w:ind w:left="426"/>
        <w:jc w:val="center"/>
        <w:rPr>
          <w:rFonts w:ascii="Times New Roman" w:eastAsia="Times New Roman" w:hAnsi="Times New Roman"/>
          <w:sz w:val="28"/>
          <w:szCs w:val="28"/>
          <w:lang w:eastAsia="ru-RU"/>
        </w:rPr>
      </w:pPr>
    </w:p>
    <w:p w:rsidR="006A6420" w:rsidRPr="006A6420" w:rsidRDefault="006A6420" w:rsidP="006A6420">
      <w:pPr>
        <w:tabs>
          <w:tab w:val="left" w:pos="900"/>
        </w:tabs>
        <w:spacing w:after="0" w:line="240" w:lineRule="auto"/>
        <w:ind w:left="426"/>
        <w:jc w:val="center"/>
        <w:rPr>
          <w:rFonts w:ascii="Times New Roman" w:eastAsia="Times New Roman" w:hAnsi="Times New Roman"/>
          <w:sz w:val="28"/>
          <w:szCs w:val="28"/>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jc w:val="center"/>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tabs>
          <w:tab w:val="left" w:pos="7140"/>
        </w:tabs>
        <w:spacing w:after="0" w:line="240" w:lineRule="auto"/>
        <w:ind w:left="426"/>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ab/>
      </w:r>
    </w:p>
    <w:p w:rsidR="006A6420" w:rsidRPr="006A6420" w:rsidRDefault="006A6420" w:rsidP="006A6420">
      <w:pPr>
        <w:spacing w:after="0" w:line="240" w:lineRule="auto"/>
        <w:ind w:firstLine="567"/>
        <w:jc w:val="center"/>
        <w:rPr>
          <w:rFonts w:ascii="Times New Roman" w:eastAsia="Times New Roman" w:hAnsi="Times New Roman"/>
          <w:bCs/>
          <w:caps/>
          <w:sz w:val="28"/>
          <w:szCs w:val="24"/>
          <w:lang w:eastAsia="ru-RU"/>
        </w:rPr>
        <w:sectPr w:rsidR="006A6420" w:rsidRPr="006A6420" w:rsidSect="00B95CD9">
          <w:footerReference w:type="default" r:id="rId13"/>
          <w:footerReference w:type="first" r:id="rId14"/>
          <w:pgSz w:w="11907" w:h="16840" w:code="9"/>
          <w:pgMar w:top="522" w:right="567" w:bottom="794" w:left="1560" w:header="709" w:footer="709" w:gutter="0"/>
          <w:cols w:space="708"/>
          <w:titlePg/>
          <w:docGrid w:linePitch="360"/>
        </w:sectPr>
      </w:pPr>
    </w:p>
    <w:p w:rsidR="006A6420" w:rsidRPr="006A6420" w:rsidRDefault="006A6420" w:rsidP="006A6420">
      <w:pPr>
        <w:spacing w:after="0" w:line="360" w:lineRule="auto"/>
        <w:jc w:val="center"/>
        <w:rPr>
          <w:rFonts w:ascii="Times New Roman" w:eastAsia="Times New Roman" w:hAnsi="Times New Roman"/>
          <w:caps/>
          <w:sz w:val="28"/>
          <w:szCs w:val="28"/>
          <w:lang w:eastAsia="ru-RU"/>
        </w:rPr>
      </w:pPr>
      <w:r w:rsidRPr="006A6420">
        <w:rPr>
          <w:rFonts w:ascii="Times New Roman" w:eastAsia="Times New Roman" w:hAnsi="Times New Roman"/>
          <w:b/>
          <w:caps/>
          <w:sz w:val="28"/>
          <w:szCs w:val="28"/>
          <w:lang w:eastAsia="ru-RU"/>
        </w:rPr>
        <w:lastRenderedPageBreak/>
        <w:t>Содержание</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5"/>
        <w:gridCol w:w="708"/>
      </w:tblGrid>
      <w:tr w:rsidR="006A6420" w:rsidRPr="006A6420" w:rsidTr="0061606C">
        <w:trPr>
          <w:trHeight w:val="444"/>
          <w:jc w:val="center"/>
        </w:trPr>
        <w:tc>
          <w:tcPr>
            <w:tcW w:w="9215" w:type="dxa"/>
            <w:vAlign w:val="center"/>
          </w:tcPr>
          <w:p w:rsidR="006A6420" w:rsidRPr="006A6420" w:rsidRDefault="006A6420" w:rsidP="006A6420">
            <w:pPr>
              <w:spacing w:after="0" w:line="240" w:lineRule="auto"/>
              <w:ind w:firstLine="567"/>
              <w:jc w:val="center"/>
              <w:rPr>
                <w:rFonts w:ascii="Times New Roman" w:eastAsia="Times New Roman" w:hAnsi="Times New Roman"/>
                <w:sz w:val="20"/>
                <w:szCs w:val="20"/>
                <w:lang w:eastAsia="ru-RU"/>
              </w:rPr>
            </w:pPr>
            <w:r w:rsidRPr="006A6420">
              <w:rPr>
                <w:rFonts w:ascii="Times New Roman" w:eastAsia="Times New Roman" w:hAnsi="Times New Roman"/>
                <w:sz w:val="28"/>
                <w:szCs w:val="20"/>
                <w:lang w:eastAsia="ru-RU"/>
              </w:rPr>
              <w:t>Наименование</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0"/>
                <w:szCs w:val="20"/>
                <w:lang w:eastAsia="ru-RU"/>
              </w:rPr>
            </w:pPr>
            <w:r w:rsidRPr="006A6420">
              <w:rPr>
                <w:rFonts w:ascii="Times New Roman" w:eastAsia="Times New Roman" w:hAnsi="Times New Roman"/>
                <w:sz w:val="20"/>
                <w:szCs w:val="20"/>
                <w:lang w:eastAsia="ru-RU"/>
              </w:rPr>
              <w:t>Стр.</w:t>
            </w:r>
          </w:p>
        </w:tc>
      </w:tr>
      <w:tr w:rsidR="006A6420" w:rsidRPr="006A6420" w:rsidTr="0061606C">
        <w:trPr>
          <w:cantSplit/>
          <w:trHeight w:val="606"/>
          <w:jc w:val="center"/>
        </w:trPr>
        <w:tc>
          <w:tcPr>
            <w:tcW w:w="9923" w:type="dxa"/>
            <w:gridSpan w:val="2"/>
            <w:vAlign w:val="center"/>
          </w:tcPr>
          <w:p w:rsidR="006A6420" w:rsidRPr="006A6420" w:rsidRDefault="006A6420" w:rsidP="006A6420">
            <w:pPr>
              <w:spacing w:after="0" w:line="240" w:lineRule="auto"/>
              <w:ind w:firstLine="72"/>
              <w:rPr>
                <w:rFonts w:ascii="Times New Roman" w:eastAsia="Times New Roman" w:hAnsi="Times New Roman"/>
                <w:sz w:val="24"/>
                <w:szCs w:val="28"/>
                <w:lang w:eastAsia="ru-RU"/>
              </w:rPr>
            </w:pPr>
            <w:r w:rsidRPr="006A6420">
              <w:rPr>
                <w:rFonts w:ascii="Times New Roman" w:eastAsia="Times New Roman" w:hAnsi="Times New Roman"/>
                <w:b/>
                <w:bCs/>
                <w:caps/>
                <w:sz w:val="24"/>
                <w:szCs w:val="24"/>
                <w:lang w:eastAsia="ru-RU"/>
              </w:rPr>
              <w:t>Глава 1. Порядок применения правил землепользования и застройки и внесение в них изменений</w:t>
            </w:r>
          </w:p>
        </w:tc>
      </w:tr>
      <w:tr w:rsidR="006A6420" w:rsidRPr="006A6420" w:rsidTr="0061606C">
        <w:trPr>
          <w:trHeight w:val="454"/>
          <w:jc w:val="center"/>
        </w:trPr>
        <w:tc>
          <w:tcPr>
            <w:tcW w:w="9215" w:type="dxa"/>
            <w:vAlign w:val="center"/>
          </w:tcPr>
          <w:p w:rsidR="006A6420" w:rsidRPr="006A6420" w:rsidRDefault="006A6420" w:rsidP="006A6420">
            <w:pPr>
              <w:autoSpaceDE w:val="0"/>
              <w:autoSpaceDN w:val="0"/>
              <w:adjustRightInd w:val="0"/>
              <w:spacing w:after="0" w:line="240" w:lineRule="auto"/>
              <w:ind w:left="498"/>
              <w:rPr>
                <w:rFonts w:ascii="Times New Roman" w:eastAsia="Times New Roman" w:hAnsi="Times New Roman"/>
                <w:bCs/>
                <w:sz w:val="24"/>
                <w:szCs w:val="24"/>
                <w:lang w:eastAsia="ru-RU"/>
              </w:rPr>
            </w:pPr>
            <w:r w:rsidRPr="006A6420">
              <w:rPr>
                <w:rFonts w:ascii="Times New Roman" w:eastAsia="Times New Roman" w:hAnsi="Times New Roman"/>
                <w:bCs/>
                <w:sz w:val="24"/>
                <w:szCs w:val="24"/>
                <w:lang w:eastAsia="ru-RU"/>
              </w:rPr>
              <w:t>Статья 1. Регулирование землепользования и застройки органами местного самоуправления</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4</w:t>
            </w:r>
          </w:p>
        </w:tc>
      </w:tr>
      <w:tr w:rsidR="006A6420" w:rsidRPr="006A6420" w:rsidTr="0061606C">
        <w:trPr>
          <w:trHeight w:val="454"/>
          <w:jc w:val="center"/>
        </w:trPr>
        <w:tc>
          <w:tcPr>
            <w:tcW w:w="9215" w:type="dxa"/>
            <w:vAlign w:val="center"/>
          </w:tcPr>
          <w:p w:rsidR="006A6420" w:rsidRPr="006A6420" w:rsidRDefault="006A6420" w:rsidP="006A6420">
            <w:pPr>
              <w:autoSpaceDE w:val="0"/>
              <w:autoSpaceDN w:val="0"/>
              <w:adjustRightInd w:val="0"/>
              <w:spacing w:after="0" w:line="240" w:lineRule="auto"/>
              <w:ind w:left="498"/>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Статья 2. Проведение общественных обсуждений или публичных слушаний по вопросам землепользования и застройки</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5</w:t>
            </w:r>
          </w:p>
        </w:tc>
      </w:tr>
      <w:tr w:rsidR="006A6420" w:rsidRPr="006A6420" w:rsidTr="0061606C">
        <w:trPr>
          <w:trHeight w:val="454"/>
          <w:jc w:val="center"/>
        </w:trPr>
        <w:tc>
          <w:tcPr>
            <w:tcW w:w="9215" w:type="dxa"/>
            <w:vAlign w:val="center"/>
          </w:tcPr>
          <w:p w:rsidR="006A6420" w:rsidRPr="006A6420" w:rsidRDefault="006A6420" w:rsidP="006A6420">
            <w:pPr>
              <w:autoSpaceDE w:val="0"/>
              <w:autoSpaceDN w:val="0"/>
              <w:adjustRightInd w:val="0"/>
              <w:spacing w:after="0" w:line="240" w:lineRule="auto"/>
              <w:ind w:left="498"/>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Статья 3. 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val="en-US" w:eastAsia="ru-RU"/>
              </w:rPr>
            </w:pPr>
            <w:r w:rsidRPr="006A6420">
              <w:rPr>
                <w:rFonts w:ascii="Times New Roman" w:eastAsia="Times New Roman" w:hAnsi="Times New Roman"/>
                <w:sz w:val="24"/>
                <w:szCs w:val="28"/>
                <w:lang w:val="en-US" w:eastAsia="ru-RU"/>
              </w:rPr>
              <w:t>6</w:t>
            </w:r>
          </w:p>
        </w:tc>
      </w:tr>
      <w:tr w:rsidR="006A6420" w:rsidRPr="006A6420" w:rsidTr="0061606C">
        <w:trPr>
          <w:trHeight w:val="454"/>
          <w:jc w:val="center"/>
        </w:trPr>
        <w:tc>
          <w:tcPr>
            <w:tcW w:w="9215" w:type="dxa"/>
            <w:vAlign w:val="center"/>
          </w:tcPr>
          <w:p w:rsidR="006A6420" w:rsidRPr="006A6420" w:rsidRDefault="006A6420" w:rsidP="006A6420">
            <w:pPr>
              <w:autoSpaceDE w:val="0"/>
              <w:autoSpaceDN w:val="0"/>
              <w:adjustRightInd w:val="0"/>
              <w:spacing w:after="0" w:line="240" w:lineRule="auto"/>
              <w:ind w:left="498"/>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Статья 4. Подготовка документации по планировке территории органами местного самоуправления</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val="en-US" w:eastAsia="ru-RU"/>
              </w:rPr>
            </w:pPr>
            <w:r w:rsidRPr="006A6420">
              <w:rPr>
                <w:rFonts w:ascii="Times New Roman" w:eastAsia="Times New Roman" w:hAnsi="Times New Roman"/>
                <w:sz w:val="24"/>
                <w:szCs w:val="28"/>
                <w:lang w:val="en-US" w:eastAsia="ru-RU"/>
              </w:rPr>
              <w:t>7</w:t>
            </w:r>
          </w:p>
        </w:tc>
      </w:tr>
      <w:tr w:rsidR="006A6420" w:rsidRPr="006A6420" w:rsidTr="0061606C">
        <w:trPr>
          <w:trHeight w:val="454"/>
          <w:jc w:val="center"/>
        </w:trPr>
        <w:tc>
          <w:tcPr>
            <w:tcW w:w="9215" w:type="dxa"/>
            <w:vAlign w:val="center"/>
          </w:tcPr>
          <w:p w:rsidR="006A6420" w:rsidRPr="006A6420" w:rsidRDefault="006A6420" w:rsidP="006A6420">
            <w:pPr>
              <w:autoSpaceDE w:val="0"/>
              <w:autoSpaceDN w:val="0"/>
              <w:adjustRightInd w:val="0"/>
              <w:spacing w:after="0" w:line="240" w:lineRule="auto"/>
              <w:ind w:left="498"/>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Статья 5. Внесение изменений в правила землепользования и застройки</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val="en-US" w:eastAsia="ru-RU"/>
              </w:rPr>
            </w:pPr>
            <w:r w:rsidRPr="006A6420">
              <w:rPr>
                <w:rFonts w:ascii="Times New Roman" w:eastAsia="Times New Roman" w:hAnsi="Times New Roman"/>
                <w:sz w:val="24"/>
                <w:szCs w:val="28"/>
                <w:lang w:val="en-US" w:eastAsia="ru-RU"/>
              </w:rPr>
              <w:t>10</w:t>
            </w:r>
          </w:p>
        </w:tc>
      </w:tr>
      <w:tr w:rsidR="006A6420" w:rsidRPr="006A6420" w:rsidTr="0061606C">
        <w:trPr>
          <w:trHeight w:val="413"/>
          <w:jc w:val="center"/>
        </w:trPr>
        <w:tc>
          <w:tcPr>
            <w:tcW w:w="9923" w:type="dxa"/>
            <w:gridSpan w:val="2"/>
            <w:vAlign w:val="center"/>
          </w:tcPr>
          <w:p w:rsidR="006A6420" w:rsidRPr="006A6420" w:rsidRDefault="006A6420" w:rsidP="006A6420">
            <w:pPr>
              <w:spacing w:after="0" w:line="240" w:lineRule="auto"/>
              <w:ind w:firstLine="72"/>
              <w:rPr>
                <w:rFonts w:ascii="Times New Roman" w:eastAsia="Times New Roman" w:hAnsi="Times New Roman"/>
                <w:sz w:val="24"/>
                <w:szCs w:val="28"/>
                <w:lang w:eastAsia="ru-RU"/>
              </w:rPr>
            </w:pPr>
            <w:r w:rsidRPr="006A6420">
              <w:rPr>
                <w:rFonts w:ascii="Times New Roman" w:eastAsia="Times New Roman" w:hAnsi="Times New Roman"/>
                <w:b/>
                <w:bCs/>
                <w:caps/>
                <w:sz w:val="24"/>
                <w:szCs w:val="24"/>
                <w:lang w:eastAsia="ru-RU"/>
              </w:rPr>
              <w:t>Глава 2. Карта градостроительного зонирования</w:t>
            </w:r>
          </w:p>
        </w:tc>
      </w:tr>
      <w:tr w:rsidR="006A6420" w:rsidRPr="006A6420" w:rsidTr="0061606C">
        <w:trPr>
          <w:trHeight w:val="454"/>
          <w:jc w:val="center"/>
        </w:trPr>
        <w:tc>
          <w:tcPr>
            <w:tcW w:w="9215" w:type="dxa"/>
            <w:vAlign w:val="center"/>
          </w:tcPr>
          <w:p w:rsidR="006A6420" w:rsidRPr="006A6420" w:rsidRDefault="006A6420" w:rsidP="006A6420">
            <w:pPr>
              <w:autoSpaceDE w:val="0"/>
              <w:autoSpaceDN w:val="0"/>
              <w:adjustRightInd w:val="0"/>
              <w:spacing w:after="0" w:line="240" w:lineRule="auto"/>
              <w:ind w:left="498"/>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Статья 6. Карта градостроительного зонирования </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val="en-US" w:eastAsia="ru-RU"/>
              </w:rPr>
              <w:t>1</w:t>
            </w:r>
            <w:r w:rsidRPr="006A6420">
              <w:rPr>
                <w:rFonts w:ascii="Times New Roman" w:eastAsia="Times New Roman" w:hAnsi="Times New Roman"/>
                <w:sz w:val="24"/>
                <w:szCs w:val="28"/>
                <w:lang w:eastAsia="ru-RU"/>
              </w:rPr>
              <w:t>3</w:t>
            </w:r>
          </w:p>
        </w:tc>
      </w:tr>
      <w:tr w:rsidR="006A6420" w:rsidRPr="006A6420" w:rsidTr="0061606C">
        <w:trPr>
          <w:trHeight w:val="454"/>
          <w:jc w:val="center"/>
        </w:trPr>
        <w:tc>
          <w:tcPr>
            <w:tcW w:w="9923" w:type="dxa"/>
            <w:gridSpan w:val="2"/>
            <w:vAlign w:val="center"/>
          </w:tcPr>
          <w:p w:rsidR="006A6420" w:rsidRPr="006A6420" w:rsidRDefault="006A6420" w:rsidP="006A6420">
            <w:pPr>
              <w:spacing w:after="0" w:line="240" w:lineRule="auto"/>
              <w:ind w:firstLine="72"/>
              <w:rPr>
                <w:rFonts w:ascii="Times New Roman" w:eastAsia="Times New Roman" w:hAnsi="Times New Roman"/>
                <w:b/>
                <w:sz w:val="24"/>
                <w:szCs w:val="28"/>
                <w:lang w:eastAsia="ru-RU"/>
              </w:rPr>
            </w:pPr>
            <w:r w:rsidRPr="006A6420">
              <w:rPr>
                <w:rFonts w:ascii="Times New Roman" w:eastAsia="Times New Roman" w:hAnsi="Times New Roman"/>
                <w:b/>
                <w:caps/>
                <w:sz w:val="24"/>
                <w:szCs w:val="24"/>
                <w:lang w:eastAsia="ru-RU"/>
              </w:rPr>
              <w:t>Глава 3. Градостроительные регламенты</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eastAsia="Times New Roman"/>
                <w:bCs/>
                <w:sz w:val="24"/>
                <w:szCs w:val="24"/>
                <w:lang w:eastAsia="ru-RU"/>
              </w:rPr>
            </w:pPr>
            <w:r w:rsidRPr="006A6420">
              <w:rPr>
                <w:rFonts w:ascii="Times New Roman" w:eastAsia="Times New Roman" w:hAnsi="Times New Roman"/>
                <w:bCs/>
                <w:sz w:val="24"/>
                <w:szCs w:val="24"/>
                <w:lang w:eastAsia="ru-RU"/>
              </w:rPr>
              <w:t xml:space="preserve">Статья </w:t>
            </w:r>
            <w:r w:rsidRPr="006A6420">
              <w:rPr>
                <w:rFonts w:ascii="Times New Roman" w:eastAsia="Times New Roman" w:hAnsi="Times New Roman"/>
                <w:bCs/>
                <w:sz w:val="24"/>
                <w:szCs w:val="24"/>
                <w:lang w:val="en-US" w:eastAsia="ru-RU"/>
              </w:rPr>
              <w:t>7</w:t>
            </w:r>
            <w:r w:rsidRPr="006A6420">
              <w:rPr>
                <w:rFonts w:ascii="Times New Roman" w:eastAsia="Times New Roman" w:hAnsi="Times New Roman"/>
                <w:bCs/>
                <w:sz w:val="24"/>
                <w:szCs w:val="24"/>
                <w:lang w:eastAsia="ru-RU"/>
              </w:rPr>
              <w:t>. Градостроительный регламент</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val="en-US" w:eastAsia="ru-RU"/>
              </w:rPr>
            </w:pPr>
            <w:r w:rsidRPr="006A6420">
              <w:rPr>
                <w:rFonts w:ascii="Times New Roman" w:eastAsia="Times New Roman" w:hAnsi="Times New Roman"/>
                <w:sz w:val="24"/>
                <w:szCs w:val="28"/>
                <w:lang w:val="en-US" w:eastAsia="ru-RU"/>
              </w:rPr>
              <w:t>14</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eastAsia="Times New Roman"/>
                <w:bCs/>
                <w:sz w:val="24"/>
                <w:szCs w:val="24"/>
                <w:lang w:eastAsia="ru-RU"/>
              </w:rPr>
            </w:pPr>
            <w:r w:rsidRPr="006A6420">
              <w:rPr>
                <w:rFonts w:ascii="Times New Roman" w:eastAsia="Times New Roman" w:hAnsi="Times New Roman"/>
                <w:bCs/>
                <w:sz w:val="24"/>
                <w:szCs w:val="24"/>
                <w:lang w:eastAsia="ru-RU"/>
              </w:rPr>
              <w:t>Статья 8. Виды разрешенного использования земельных участков и объектов капитального строительства</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val="en-US" w:eastAsia="ru-RU"/>
              </w:rPr>
            </w:pPr>
            <w:r w:rsidRPr="006A6420">
              <w:rPr>
                <w:rFonts w:ascii="Times New Roman" w:eastAsia="Times New Roman" w:hAnsi="Times New Roman"/>
                <w:sz w:val="24"/>
                <w:szCs w:val="28"/>
                <w:lang w:val="en-US" w:eastAsia="ru-RU"/>
              </w:rPr>
              <w:t>15</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eastAsia="Times New Roman"/>
                <w:bCs/>
                <w:sz w:val="24"/>
                <w:szCs w:val="24"/>
                <w:lang w:eastAsia="ru-RU"/>
              </w:rPr>
            </w:pPr>
            <w:r w:rsidRPr="006A6420">
              <w:rPr>
                <w:rFonts w:ascii="Times New Roman" w:eastAsia="Times New Roman" w:hAnsi="Times New Roman"/>
                <w:bCs/>
                <w:sz w:val="24"/>
                <w:szCs w:val="24"/>
                <w:lang w:eastAsia="ru-RU"/>
              </w:rPr>
              <w:t>Статья 9. Отклонение от предельных параметров разрешенного строительства, реконструкции объектов капитального строительства</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16</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eastAsia="Times New Roman"/>
                <w:bCs/>
                <w:sz w:val="24"/>
                <w:szCs w:val="24"/>
                <w:lang w:eastAsia="ru-RU"/>
              </w:rPr>
            </w:pPr>
            <w:r w:rsidRPr="006A6420">
              <w:rPr>
                <w:rFonts w:ascii="Times New Roman" w:eastAsia="Times New Roman" w:hAnsi="Times New Roman"/>
                <w:bCs/>
                <w:sz w:val="24"/>
                <w:szCs w:val="24"/>
                <w:lang w:eastAsia="ru-RU"/>
              </w:rPr>
              <w:t>Статья 10. Градостроительный регламент. Жилая зона - Ж</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17</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eastAsia="Times New Roman"/>
                <w:bCs/>
                <w:sz w:val="24"/>
                <w:szCs w:val="24"/>
                <w:lang w:eastAsia="ru-RU"/>
              </w:rPr>
            </w:pPr>
            <w:r w:rsidRPr="006A6420">
              <w:rPr>
                <w:rFonts w:ascii="Times New Roman" w:eastAsia="Times New Roman" w:hAnsi="Times New Roman"/>
                <w:bCs/>
                <w:sz w:val="24"/>
                <w:szCs w:val="24"/>
                <w:lang w:eastAsia="ru-RU"/>
              </w:rPr>
              <w:t>Статья 11. Градостроительный регламент. Зона делового, общественного и коммерческого назначения - ОД</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24</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eastAsia="Times New Roman"/>
                <w:bCs/>
                <w:sz w:val="24"/>
                <w:szCs w:val="24"/>
                <w:lang w:eastAsia="ru-RU"/>
              </w:rPr>
            </w:pPr>
            <w:r w:rsidRPr="006A6420">
              <w:rPr>
                <w:rFonts w:ascii="Times New Roman" w:eastAsia="Times New Roman" w:hAnsi="Times New Roman"/>
                <w:bCs/>
                <w:sz w:val="24"/>
                <w:szCs w:val="24"/>
                <w:lang w:eastAsia="ru-RU"/>
              </w:rPr>
              <w:t>Статья 12. Градостроительный регламент. Производственная зона и зона инженерной и транспортной инфраструктуры - ПИТ</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31</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ascii="Times New Roman" w:eastAsia="Times New Roman" w:hAnsi="Times New Roman"/>
                <w:bCs/>
                <w:sz w:val="24"/>
                <w:szCs w:val="24"/>
                <w:lang w:eastAsia="ru-RU"/>
              </w:rPr>
            </w:pPr>
            <w:r w:rsidRPr="006A6420">
              <w:rPr>
                <w:rFonts w:ascii="Times New Roman" w:eastAsia="Times New Roman" w:hAnsi="Times New Roman"/>
                <w:bCs/>
                <w:sz w:val="24"/>
                <w:szCs w:val="24"/>
                <w:lang w:eastAsia="ru-RU"/>
              </w:rPr>
              <w:t>Статья 13. Градостроительный регламент. Зона рекреационного назначения – Р</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37</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ascii="Times New Roman" w:eastAsia="Times New Roman" w:hAnsi="Times New Roman"/>
                <w:bCs/>
                <w:sz w:val="24"/>
                <w:szCs w:val="24"/>
                <w:lang w:eastAsia="ru-RU"/>
              </w:rPr>
            </w:pPr>
            <w:r w:rsidRPr="006A6420">
              <w:rPr>
                <w:rFonts w:ascii="Times New Roman" w:eastAsia="Times New Roman" w:hAnsi="Times New Roman"/>
                <w:bCs/>
                <w:sz w:val="24"/>
                <w:szCs w:val="24"/>
                <w:lang w:eastAsia="ru-RU"/>
              </w:rPr>
              <w:t>Статья 14. Градостроительный регламент. Зона сельскохозяйственного использования – СХ1</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41</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ascii="Times New Roman" w:eastAsia="Times New Roman" w:hAnsi="Times New Roman"/>
                <w:bCs/>
                <w:sz w:val="24"/>
                <w:szCs w:val="24"/>
                <w:lang w:eastAsia="ru-RU"/>
              </w:rPr>
            </w:pPr>
            <w:r w:rsidRPr="006A6420">
              <w:rPr>
                <w:rFonts w:ascii="Times New Roman" w:eastAsia="Times New Roman" w:hAnsi="Times New Roman"/>
                <w:bCs/>
                <w:sz w:val="24"/>
                <w:szCs w:val="24"/>
                <w:lang w:eastAsia="ru-RU"/>
              </w:rPr>
              <w:t>Зона сельскохозяйственного использования (на землях населенного пункта) – СХ2</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48</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ascii="Times New Roman" w:eastAsia="Times New Roman" w:hAnsi="Times New Roman"/>
                <w:bCs/>
                <w:sz w:val="24"/>
                <w:szCs w:val="24"/>
                <w:lang w:eastAsia="ru-RU"/>
              </w:rPr>
            </w:pPr>
            <w:r w:rsidRPr="006A6420">
              <w:rPr>
                <w:rFonts w:ascii="Times New Roman" w:eastAsia="Times New Roman" w:hAnsi="Times New Roman"/>
                <w:bCs/>
                <w:sz w:val="24"/>
                <w:szCs w:val="24"/>
                <w:lang w:eastAsia="ru-RU"/>
              </w:rPr>
              <w:t>Статья 15. Градостроительный регламент. Зона специального назначения, связанная с захоронениями - СП</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62</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eastAsia="Times New Roman"/>
                <w:bCs/>
                <w:sz w:val="24"/>
                <w:szCs w:val="24"/>
                <w:lang w:eastAsia="ru-RU"/>
              </w:rPr>
            </w:pPr>
            <w:r w:rsidRPr="006A6420">
              <w:rPr>
                <w:rFonts w:ascii="Times New Roman" w:eastAsia="Times New Roman" w:hAnsi="Times New Roman"/>
                <w:bCs/>
                <w:sz w:val="24"/>
                <w:szCs w:val="24"/>
                <w:lang w:eastAsia="ru-RU"/>
              </w:rPr>
              <w:t>Статья 16. Описание ограничений использования земельных участков и объектов капитального строительства.</w:t>
            </w:r>
            <w:r w:rsidRPr="006A6420">
              <w:rPr>
                <w:rFonts w:ascii="Times New Roman" w:eastAsia="Times New Roman" w:hAnsi="Times New Roman"/>
                <w:bCs/>
                <w:webHidden/>
                <w:sz w:val="24"/>
                <w:szCs w:val="24"/>
                <w:lang w:eastAsia="ru-RU"/>
              </w:rPr>
              <w:tab/>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64</w:t>
            </w:r>
          </w:p>
        </w:tc>
      </w:tr>
    </w:tbl>
    <w:p w:rsidR="006A6420" w:rsidRPr="006A6420" w:rsidRDefault="006A6420" w:rsidP="006A6420">
      <w:pPr>
        <w:spacing w:after="0" w:line="360" w:lineRule="auto"/>
        <w:ind w:firstLine="567"/>
        <w:jc w:val="center"/>
        <w:rPr>
          <w:rFonts w:ascii="Times New Roman" w:eastAsia="Times New Roman" w:hAnsi="Times New Roman"/>
          <w:b/>
          <w:sz w:val="24"/>
          <w:szCs w:val="28"/>
          <w:lang w:eastAsia="ru-RU"/>
        </w:rPr>
      </w:pPr>
    </w:p>
    <w:p w:rsidR="006A6420" w:rsidRPr="006A6420" w:rsidRDefault="006A6420" w:rsidP="006A6420">
      <w:pPr>
        <w:spacing w:after="0" w:line="240" w:lineRule="auto"/>
        <w:ind w:firstLine="567"/>
        <w:jc w:val="center"/>
        <w:rPr>
          <w:rFonts w:ascii="Times New Roman" w:eastAsia="Times New Roman" w:hAnsi="Times New Roman"/>
          <w:b/>
          <w:bCs/>
          <w:caps/>
          <w:sz w:val="28"/>
          <w:szCs w:val="28"/>
          <w:lang w:val="x-none"/>
        </w:rPr>
      </w:pPr>
      <w:r w:rsidRPr="006A6420">
        <w:rPr>
          <w:rFonts w:ascii="Times New Roman" w:eastAsia="Times New Roman" w:hAnsi="Times New Roman"/>
          <w:b/>
          <w:bCs/>
          <w:sz w:val="24"/>
          <w:szCs w:val="24"/>
        </w:rPr>
        <w:br w:type="page"/>
      </w:r>
      <w:r w:rsidRPr="006A6420">
        <w:rPr>
          <w:rFonts w:ascii="Times New Roman" w:eastAsia="Times New Roman" w:hAnsi="Times New Roman"/>
          <w:b/>
          <w:bCs/>
          <w:caps/>
          <w:sz w:val="28"/>
          <w:szCs w:val="28"/>
        </w:rPr>
        <w:lastRenderedPageBreak/>
        <w:t>Глава</w:t>
      </w:r>
      <w:r w:rsidRPr="006A6420">
        <w:rPr>
          <w:rFonts w:ascii="Times New Roman" w:eastAsia="Times New Roman" w:hAnsi="Times New Roman"/>
          <w:b/>
          <w:bCs/>
          <w:caps/>
          <w:sz w:val="28"/>
          <w:szCs w:val="28"/>
          <w:lang w:val="x-none"/>
        </w:rPr>
        <w:t xml:space="preserve"> </w:t>
      </w:r>
      <w:r w:rsidRPr="006A6420">
        <w:rPr>
          <w:rFonts w:ascii="Times New Roman" w:eastAsia="Times New Roman" w:hAnsi="Times New Roman"/>
          <w:b/>
          <w:bCs/>
          <w:caps/>
          <w:sz w:val="28"/>
          <w:szCs w:val="28"/>
        </w:rPr>
        <w:t>1</w:t>
      </w:r>
      <w:r w:rsidRPr="006A6420">
        <w:rPr>
          <w:rFonts w:ascii="Times New Roman" w:eastAsia="Times New Roman" w:hAnsi="Times New Roman"/>
          <w:b/>
          <w:bCs/>
          <w:caps/>
          <w:sz w:val="28"/>
          <w:szCs w:val="28"/>
          <w:lang w:val="x-none"/>
        </w:rPr>
        <w:t>. ПОРЯДОК ПРИМЕНЕНИЯ ПРАВИЛ ЗЕМЛЕПОЛЬЗОВАНИЯ И</w:t>
      </w:r>
      <w:r w:rsidRPr="006A6420">
        <w:rPr>
          <w:rFonts w:ascii="Times New Roman" w:eastAsia="Times New Roman" w:hAnsi="Times New Roman"/>
          <w:b/>
          <w:bCs/>
          <w:caps/>
          <w:sz w:val="28"/>
          <w:szCs w:val="28"/>
        </w:rPr>
        <w:t xml:space="preserve"> </w:t>
      </w:r>
      <w:r w:rsidRPr="006A6420">
        <w:rPr>
          <w:rFonts w:ascii="Times New Roman" w:eastAsia="Times New Roman" w:hAnsi="Times New Roman"/>
          <w:b/>
          <w:bCs/>
          <w:caps/>
          <w:sz w:val="28"/>
          <w:szCs w:val="28"/>
          <w:lang w:val="x-none"/>
        </w:rPr>
        <w:t>ЗАСТРОЙКИ И ВНЕСЕНИЯ В</w:t>
      </w:r>
      <w:r w:rsidRPr="006A6420">
        <w:rPr>
          <w:rFonts w:ascii="Times New Roman" w:eastAsia="Times New Roman" w:hAnsi="Times New Roman"/>
          <w:b/>
          <w:bCs/>
          <w:caps/>
          <w:sz w:val="28"/>
          <w:szCs w:val="28"/>
        </w:rPr>
        <w:t xml:space="preserve"> </w:t>
      </w:r>
      <w:r w:rsidRPr="006A6420">
        <w:rPr>
          <w:rFonts w:ascii="Times New Roman" w:eastAsia="Times New Roman" w:hAnsi="Times New Roman"/>
          <w:b/>
          <w:bCs/>
          <w:caps/>
          <w:sz w:val="28"/>
          <w:szCs w:val="28"/>
          <w:lang w:val="x-none"/>
        </w:rPr>
        <w:t>НИХ ИЗМЕНЕНИЙ</w:t>
      </w:r>
    </w:p>
    <w:p w:rsidR="006A6420" w:rsidRPr="006A6420" w:rsidRDefault="006A6420" w:rsidP="006A6420">
      <w:pPr>
        <w:autoSpaceDE w:val="0"/>
        <w:autoSpaceDN w:val="0"/>
        <w:adjustRightInd w:val="0"/>
        <w:spacing w:after="0" w:line="240" w:lineRule="auto"/>
        <w:ind w:firstLine="567"/>
        <w:jc w:val="center"/>
        <w:rPr>
          <w:rFonts w:ascii="Times New Roman" w:eastAsia="Times New Roman" w:hAnsi="Times New Roman"/>
          <w:b/>
          <w:bCs/>
          <w:sz w:val="24"/>
          <w:szCs w:val="24"/>
          <w:lang w:val="x-none"/>
        </w:rPr>
      </w:pPr>
    </w:p>
    <w:p w:rsidR="006A6420" w:rsidRPr="006A6420" w:rsidRDefault="006A6420" w:rsidP="006A6420">
      <w:pPr>
        <w:autoSpaceDE w:val="0"/>
        <w:autoSpaceDN w:val="0"/>
        <w:adjustRightInd w:val="0"/>
        <w:spacing w:after="0" w:line="240" w:lineRule="auto"/>
        <w:ind w:firstLine="567"/>
        <w:jc w:val="both"/>
        <w:rPr>
          <w:rFonts w:ascii="Times New Roman,Bold" w:eastAsia="Times New Roman" w:hAnsi="Times New Roman,Bold" w:cs="Times New Roman,Bold"/>
          <w:b/>
          <w:bCs/>
          <w:sz w:val="24"/>
          <w:szCs w:val="24"/>
          <w:lang w:eastAsia="ru-RU"/>
        </w:rPr>
      </w:pPr>
      <w:bookmarkStart w:id="38" w:name="_Toc462214943"/>
      <w:bookmarkStart w:id="39" w:name="_Toc464032165"/>
      <w:bookmarkStart w:id="40" w:name="_Toc464037359"/>
      <w:bookmarkStart w:id="41" w:name="_Toc464641504"/>
      <w:bookmarkStart w:id="42" w:name="_Toc465073815"/>
      <w:bookmarkStart w:id="43" w:name="_Toc467145831"/>
      <w:r w:rsidRPr="006A6420">
        <w:rPr>
          <w:rFonts w:ascii="Times New Roman" w:eastAsia="Times New Roman" w:hAnsi="Times New Roman"/>
          <w:b/>
          <w:sz w:val="24"/>
          <w:szCs w:val="24"/>
          <w:lang w:eastAsia="ru-RU"/>
        </w:rPr>
        <w:t>Статья 1. Регулирование землепользования и застройки органами местного самоуправления.</w:t>
      </w:r>
      <w:bookmarkEnd w:id="38"/>
      <w:bookmarkEnd w:id="39"/>
      <w:bookmarkEnd w:id="40"/>
      <w:bookmarkEnd w:id="41"/>
      <w:bookmarkEnd w:id="42"/>
      <w:bookmarkEnd w:id="43"/>
    </w:p>
    <w:p w:rsidR="006A6420" w:rsidRPr="006A6420" w:rsidRDefault="006A6420" w:rsidP="006A6420">
      <w:pPr>
        <w:widowControl w:val="0"/>
        <w:spacing w:after="0" w:line="240" w:lineRule="auto"/>
        <w:ind w:firstLine="426"/>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val="x-none"/>
        </w:rPr>
        <w:t xml:space="preserve">1. </w:t>
      </w:r>
      <w:r w:rsidRPr="006A6420">
        <w:rPr>
          <w:rFonts w:ascii="Times New Roman" w:eastAsia="Times New Roman" w:hAnsi="Times New Roman"/>
          <w:sz w:val="24"/>
          <w:szCs w:val="24"/>
          <w:lang w:eastAsia="ru-RU"/>
        </w:rPr>
        <w:t>В соответствии с Федеральным законом от 06.10.2003 № 131-ФЗ «Об общих принципах организации местного самоуправления в Российской Федерации» регулирование землепользования и застройки на территории Пурдошанского сельского поселения осуществляет администрация Пурдошанского сельского поселения в соответствии с уставом.</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lang w:val="x-none"/>
        </w:rPr>
        <w:t xml:space="preserve">2. К полномочиям </w:t>
      </w:r>
      <w:r w:rsidRPr="006A6420">
        <w:rPr>
          <w:rFonts w:ascii="Times New Roman" w:eastAsia="Times New Roman" w:hAnsi="Times New Roman"/>
          <w:sz w:val="24"/>
          <w:szCs w:val="24"/>
          <w:lang w:eastAsia="ru-RU"/>
        </w:rPr>
        <w:t xml:space="preserve">органа местного самоуправления </w:t>
      </w:r>
      <w:r w:rsidRPr="006A6420">
        <w:rPr>
          <w:rFonts w:ascii="Times New Roman" w:eastAsia="Times New Roman" w:hAnsi="Times New Roman"/>
          <w:sz w:val="24"/>
          <w:szCs w:val="24"/>
          <w:lang w:val="x-none"/>
        </w:rPr>
        <w:t>в области регулирования отношений по вопросам землепользования и застройки относятся:</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rPr>
      </w:pPr>
      <w:r w:rsidRPr="006A6420">
        <w:rPr>
          <w:rFonts w:ascii="Times New Roman" w:eastAsia="Times New Roman" w:hAnsi="Times New Roman"/>
          <w:sz w:val="24"/>
          <w:szCs w:val="24"/>
          <w:lang w:val="x-none"/>
        </w:rPr>
        <w:t xml:space="preserve">1) </w:t>
      </w:r>
      <w:r w:rsidRPr="006A6420">
        <w:rPr>
          <w:rFonts w:ascii="Times New Roman" w:eastAsia="Times New Roman" w:hAnsi="Times New Roman"/>
          <w:sz w:val="24"/>
          <w:szCs w:val="24"/>
          <w:lang w:eastAsia="ru-RU"/>
        </w:rPr>
        <w:t>подготовка и утверждение генерального плана</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eastAsia="ru-RU"/>
        </w:rPr>
        <w:t>Пурдошанского сельского поселения и внесения изменений в него;</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lang w:val="x-none"/>
        </w:rPr>
        <w:t xml:space="preserve">2) </w:t>
      </w:r>
      <w:r w:rsidRPr="006A6420">
        <w:rPr>
          <w:rFonts w:ascii="Times New Roman" w:eastAsia="Times New Roman" w:hAnsi="Times New Roman"/>
          <w:sz w:val="24"/>
          <w:szCs w:val="24"/>
          <w:lang w:eastAsia="ru-RU"/>
        </w:rPr>
        <w:t>подготовка и утверждение правил землепользования и застройки Пурдошанского сельского поселения и внесения изменений в них;</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rPr>
      </w:pPr>
      <w:r w:rsidRPr="006A6420">
        <w:rPr>
          <w:rFonts w:ascii="Times New Roman" w:eastAsia="Times New Roman" w:hAnsi="Times New Roman"/>
          <w:sz w:val="24"/>
          <w:szCs w:val="24"/>
        </w:rPr>
        <w:t xml:space="preserve">3) </w:t>
      </w:r>
      <w:r w:rsidRPr="006A6420">
        <w:rPr>
          <w:rFonts w:ascii="Times New Roman" w:eastAsia="Times New Roman" w:hAnsi="Times New Roman"/>
          <w:sz w:val="24"/>
          <w:szCs w:val="24"/>
          <w:lang w:val="x-none"/>
        </w:rPr>
        <w:t xml:space="preserve">принятие решений о подготовке </w:t>
      </w:r>
      <w:r w:rsidRPr="006A6420">
        <w:rPr>
          <w:rFonts w:ascii="Times New Roman" w:eastAsia="Times New Roman" w:hAnsi="Times New Roman"/>
          <w:sz w:val="24"/>
          <w:szCs w:val="24"/>
        </w:rPr>
        <w:t xml:space="preserve">и утверждении </w:t>
      </w:r>
      <w:r w:rsidRPr="006A6420">
        <w:rPr>
          <w:rFonts w:ascii="Times New Roman" w:eastAsia="Times New Roman" w:hAnsi="Times New Roman"/>
          <w:sz w:val="24"/>
          <w:szCs w:val="24"/>
          <w:lang w:val="x-none"/>
        </w:rPr>
        <w:t>документации по планировке территорий, в том числе утверждение</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val="x-none"/>
        </w:rPr>
        <w:t>градостроительных планов земельных участков;</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rPr>
        <w:t xml:space="preserve">4) </w:t>
      </w:r>
      <w:r w:rsidRPr="006A6420">
        <w:rPr>
          <w:rFonts w:ascii="Times New Roman" w:eastAsia="Times New Roman" w:hAnsi="Times New Roman"/>
          <w:sz w:val="24"/>
          <w:szCs w:val="24"/>
          <w:lang w:val="x-none"/>
        </w:rPr>
        <w:t>выдача разрешений на строительство</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eastAsia="ru-RU"/>
        </w:rPr>
        <w:t>(за исключением случаев, предусмотренных Градостроительным </w:t>
      </w:r>
      <w:hyperlink r:id="rId15" w:tooltip="&quot;Градостроительный кодекс Российской Федерации&quot; от 29.12.2004 N 190-ФЗ&#10;(ред. от 31.12.2014)&#10;(с изм. и доп., вступ. в силу с 01.04.2015)" w:history="1">
        <w:r w:rsidRPr="006A6420">
          <w:rPr>
            <w:rFonts w:ascii="Times New Roman" w:eastAsia="Times New Roman" w:hAnsi="Times New Roman"/>
            <w:sz w:val="24"/>
            <w:szCs w:val="24"/>
            <w:lang w:eastAsia="ru-RU"/>
          </w:rPr>
          <w:t>кодексом</w:t>
        </w:r>
      </w:hyperlink>
      <w:r w:rsidRPr="006A6420">
        <w:rPr>
          <w:rFonts w:ascii="Times New Roman" w:eastAsia="Times New Roman" w:hAnsi="Times New Roman"/>
          <w:sz w:val="24"/>
          <w:szCs w:val="24"/>
          <w:lang w:eastAsia="ru-RU"/>
        </w:rPr>
        <w:t> Российской Федерации, иными федеральными законами)</w:t>
      </w:r>
      <w:r w:rsidRPr="006A6420">
        <w:rPr>
          <w:rFonts w:ascii="Times New Roman" w:eastAsia="Times New Roman" w:hAnsi="Times New Roman"/>
          <w:sz w:val="24"/>
          <w:szCs w:val="24"/>
          <w:lang w:val="x-none"/>
        </w:rPr>
        <w:t>, реконструкцию объектов капитального</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val="x-none"/>
        </w:rPr>
        <w:t>строительства, выдача разрешений на ввод объектов капитального строительства в</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val="x-none"/>
        </w:rPr>
        <w:t>эксплуатацию;</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rPr>
        <w:t>5</w:t>
      </w:r>
      <w:r w:rsidRPr="006A6420">
        <w:rPr>
          <w:rFonts w:ascii="Times New Roman" w:eastAsia="Times New Roman" w:hAnsi="Times New Roman"/>
          <w:sz w:val="24"/>
          <w:szCs w:val="24"/>
          <w:lang w:val="x-none"/>
        </w:rPr>
        <w:t>) принятие решений о предоставлении разрешений на условно разрешенный вид</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val="x-none"/>
        </w:rPr>
        <w:t>использования объектов капитального строительства или земельного участка;</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rPr>
        <w:t>6</w:t>
      </w:r>
      <w:r w:rsidRPr="006A6420">
        <w:rPr>
          <w:rFonts w:ascii="Times New Roman" w:eastAsia="Times New Roman" w:hAnsi="Times New Roman"/>
          <w:sz w:val="24"/>
          <w:szCs w:val="24"/>
          <w:lang w:val="x-none"/>
        </w:rPr>
        <w:t>) принятие решений о предоставлении разрешения на отклонение от предельных</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val="x-none"/>
        </w:rPr>
        <w:t>параметров разрешенного строительства, реконструкции объектов капитального</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val="x-none"/>
        </w:rPr>
        <w:t>строительства;</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rPr>
      </w:pPr>
      <w:r w:rsidRPr="006A6420">
        <w:rPr>
          <w:rFonts w:ascii="Times New Roman" w:eastAsia="Times New Roman" w:hAnsi="Times New Roman"/>
          <w:sz w:val="24"/>
          <w:szCs w:val="24"/>
        </w:rPr>
        <w:t xml:space="preserve">7) </w:t>
      </w:r>
      <w:r w:rsidRPr="006A6420">
        <w:rPr>
          <w:rFonts w:ascii="Times New Roman" w:eastAsia="Times New Roman" w:hAnsi="Times New Roman"/>
          <w:sz w:val="24"/>
          <w:szCs w:val="24"/>
          <w:lang w:val="x-none"/>
        </w:rPr>
        <w:t>принятие решений о развитии застроенных территорий;</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rPr>
        <w:t xml:space="preserve">8) </w:t>
      </w:r>
      <w:r w:rsidRPr="006A6420">
        <w:rPr>
          <w:rFonts w:ascii="Times New Roman" w:eastAsia="Times New Roman" w:hAnsi="Times New Roman"/>
          <w:sz w:val="24"/>
          <w:szCs w:val="24"/>
          <w:lang w:val="x-none"/>
        </w:rPr>
        <w:t>утверждение местных нормативов градостроительного проектирования;</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rPr>
        <w:t>9</w:t>
      </w:r>
      <w:r w:rsidRPr="006A6420">
        <w:rPr>
          <w:rFonts w:ascii="Times New Roman" w:eastAsia="Times New Roman" w:hAnsi="Times New Roman"/>
          <w:sz w:val="24"/>
          <w:szCs w:val="24"/>
          <w:lang w:val="x-none"/>
        </w:rPr>
        <w:t>) принятие решений о резервировании земельных участков для муниципальных</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val="x-none"/>
        </w:rPr>
        <w:t>нужд в порядке, установленном законодательством;</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rPr>
        <w:t>10</w:t>
      </w:r>
      <w:r w:rsidRPr="006A6420">
        <w:rPr>
          <w:rFonts w:ascii="Times New Roman" w:eastAsia="Times New Roman" w:hAnsi="Times New Roman"/>
          <w:sz w:val="24"/>
          <w:szCs w:val="24"/>
          <w:lang w:val="x-none"/>
        </w:rPr>
        <w:t>) иные полномочия в соответствии с действующим законодательством.</w:t>
      </w:r>
    </w:p>
    <w:p w:rsidR="006A6420" w:rsidRPr="006A6420" w:rsidRDefault="006A6420" w:rsidP="006A6420">
      <w:pPr>
        <w:spacing w:after="0" w:line="240" w:lineRule="auto"/>
        <w:ind w:firstLine="567"/>
        <w:jc w:val="both"/>
        <w:rPr>
          <w:rFonts w:ascii="Times New Roman" w:eastAsia="Times New Roman" w:hAnsi="Times New Roman"/>
          <w:sz w:val="24"/>
          <w:szCs w:val="24"/>
          <w:lang w:eastAsia="ru-RU"/>
        </w:rPr>
      </w:pPr>
      <w:r w:rsidRPr="006A6420">
        <w:rPr>
          <w:rFonts w:ascii="Times New Roman" w:eastAsia="Times New Roman" w:hAnsi="Times New Roman"/>
          <w:sz w:val="24"/>
          <w:szCs w:val="24"/>
        </w:rPr>
        <w:t xml:space="preserve">3. </w:t>
      </w:r>
      <w:r w:rsidRPr="006A6420">
        <w:rPr>
          <w:rFonts w:ascii="Times New Roman" w:eastAsia="Times New Roman" w:hAnsi="Times New Roman"/>
          <w:sz w:val="24"/>
          <w:szCs w:val="24"/>
          <w:lang w:eastAsia="ru-RU"/>
        </w:rPr>
        <w:t>Органы местного самоуправления Темниковского муниципального района вправе заключать соглашения с органами местного самоуправления Пурдошанского сельского поселения, о передаче им осуществления части своих полномочий по решению вопросов местного значения, указанных в пунктах 1-10 части 2 настоящей статьи, за счет межбюджетных трансфертов, предоставляемых из бюджета муниципального района в бюджет Пурдошанского сельского поселения в соответствии с Бюджетным</w:t>
      </w:r>
      <w:r w:rsidRPr="006A6420">
        <w:rPr>
          <w:rFonts w:ascii="Arial" w:eastAsia="Times New Roman" w:hAnsi="Arial" w:cs="Arial"/>
          <w:sz w:val="19"/>
          <w:szCs w:val="19"/>
          <w:lang w:eastAsia="ru-RU"/>
        </w:rPr>
        <w:t> </w:t>
      </w:r>
      <w:hyperlink r:id="rId16" w:tooltip="&quot;Бюджетный кодекс Российской Федерации&quot; от 31.07.1998 N 145-ФЗ&#10;(ред. от 26.12.2014, с изм. от 08.03.2015)&#10;(с изм. и доп., вступ. в силу с 01.03.2015)" w:history="1">
        <w:r w:rsidRPr="006A6420">
          <w:rPr>
            <w:rFonts w:ascii="Times New Roman" w:eastAsia="Times New Roman" w:hAnsi="Times New Roman"/>
            <w:sz w:val="24"/>
            <w:szCs w:val="24"/>
            <w:lang w:eastAsia="ru-RU"/>
          </w:rPr>
          <w:t>кодексом</w:t>
        </w:r>
      </w:hyperlink>
      <w:r w:rsidRPr="006A6420">
        <w:rPr>
          <w:rFonts w:ascii="Arial" w:eastAsia="Times New Roman" w:hAnsi="Arial" w:cs="Arial"/>
          <w:sz w:val="19"/>
          <w:szCs w:val="19"/>
          <w:lang w:eastAsia="ru-RU"/>
        </w:rPr>
        <w:t> </w:t>
      </w:r>
      <w:r w:rsidRPr="006A6420">
        <w:rPr>
          <w:rFonts w:ascii="Times New Roman" w:eastAsia="Times New Roman" w:hAnsi="Times New Roman"/>
          <w:sz w:val="24"/>
          <w:szCs w:val="24"/>
          <w:lang w:eastAsia="ru-RU"/>
        </w:rPr>
        <w:t>Российской Федерации.</w:t>
      </w:r>
    </w:p>
    <w:p w:rsidR="006A6420" w:rsidRPr="006A6420" w:rsidRDefault="006A6420" w:rsidP="006A6420">
      <w:pPr>
        <w:spacing w:after="0" w:line="240" w:lineRule="auto"/>
        <w:ind w:firstLine="567"/>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6A6420" w:rsidRPr="006A6420" w:rsidRDefault="006A6420" w:rsidP="006A6420">
      <w:pPr>
        <w:spacing w:after="0" w:line="240" w:lineRule="auto"/>
        <w:ind w:firstLine="567"/>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rsidR="006A6420" w:rsidRPr="006A6420" w:rsidRDefault="006A6420" w:rsidP="006A6420">
      <w:pPr>
        <w:spacing w:before="240" w:after="60" w:line="240" w:lineRule="auto"/>
        <w:ind w:firstLine="567"/>
        <w:jc w:val="both"/>
        <w:outlineLvl w:val="1"/>
        <w:rPr>
          <w:rFonts w:ascii="Times New Roman" w:eastAsia="Times New Roman" w:hAnsi="Times New Roman"/>
          <w:b/>
          <w:bCs/>
          <w:iCs/>
          <w:sz w:val="24"/>
          <w:szCs w:val="24"/>
          <w:lang w:val="x-none" w:eastAsia="x-none"/>
        </w:rPr>
      </w:pPr>
      <w:bookmarkStart w:id="44" w:name="bookmark6"/>
      <w:bookmarkStart w:id="45" w:name="_Toc462214944"/>
      <w:bookmarkStart w:id="46" w:name="_Toc464032166"/>
      <w:bookmarkStart w:id="47" w:name="_Toc464037360"/>
      <w:bookmarkStart w:id="48" w:name="_Toc464641505"/>
      <w:bookmarkStart w:id="49" w:name="_Toc465073816"/>
      <w:bookmarkStart w:id="50" w:name="_Toc467145832"/>
      <w:r w:rsidRPr="006A6420">
        <w:rPr>
          <w:rFonts w:ascii="Times New Roman" w:eastAsia="Times New Roman" w:hAnsi="Times New Roman"/>
          <w:b/>
          <w:bCs/>
          <w:iCs/>
          <w:sz w:val="24"/>
          <w:szCs w:val="24"/>
          <w:lang w:val="x-none" w:eastAsia="x-none"/>
        </w:rPr>
        <w:lastRenderedPageBreak/>
        <w:t xml:space="preserve">Статья 2. </w:t>
      </w:r>
      <w:bookmarkEnd w:id="44"/>
      <w:r w:rsidRPr="006A6420">
        <w:rPr>
          <w:rFonts w:ascii="Times New Roman" w:eastAsia="Times New Roman" w:hAnsi="Times New Roman"/>
          <w:b/>
          <w:bCs/>
          <w:iCs/>
          <w:sz w:val="24"/>
          <w:szCs w:val="24"/>
          <w:lang w:val="x-none" w:eastAsia="x-none"/>
        </w:rPr>
        <w:t xml:space="preserve">Проведение </w:t>
      </w:r>
      <w:r w:rsidRPr="006A6420">
        <w:rPr>
          <w:rFonts w:ascii="Times New Roman" w:eastAsia="Times New Roman" w:hAnsi="Times New Roman"/>
          <w:b/>
          <w:bCs/>
          <w:iCs/>
          <w:sz w:val="24"/>
          <w:szCs w:val="24"/>
          <w:lang w:eastAsia="x-none"/>
        </w:rPr>
        <w:t xml:space="preserve">общественных обсуждений или </w:t>
      </w:r>
      <w:r w:rsidRPr="006A6420">
        <w:rPr>
          <w:rFonts w:ascii="Times New Roman" w:eastAsia="Times New Roman" w:hAnsi="Times New Roman"/>
          <w:b/>
          <w:bCs/>
          <w:iCs/>
          <w:sz w:val="24"/>
          <w:szCs w:val="24"/>
          <w:lang w:val="x-none" w:eastAsia="x-none"/>
        </w:rPr>
        <w:t>публичных слушаний по вопросам землепользования и застройки.</w:t>
      </w:r>
      <w:bookmarkEnd w:id="45"/>
      <w:bookmarkEnd w:id="46"/>
      <w:bookmarkEnd w:id="47"/>
      <w:bookmarkEnd w:id="48"/>
      <w:bookmarkEnd w:id="49"/>
      <w:bookmarkEnd w:id="50"/>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Публичные слушания проводятся в нижеследующих случаях:</w:t>
      </w:r>
    </w:p>
    <w:p w:rsidR="006A6420" w:rsidRPr="006A6420" w:rsidRDefault="006A6420" w:rsidP="006A6420">
      <w:pPr>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подготовке проекта о внесении изменения в правила землепользования и застройки;</w:t>
      </w:r>
    </w:p>
    <w:p w:rsidR="006A6420" w:rsidRPr="006A6420" w:rsidRDefault="006A6420" w:rsidP="006A6420">
      <w:pPr>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рассмотрении вопроса о предоставлении разрешения на условно разрешенный вид использования;</w:t>
      </w:r>
    </w:p>
    <w:p w:rsidR="006A6420" w:rsidRPr="006A6420" w:rsidRDefault="006A6420" w:rsidP="006A6420">
      <w:pPr>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рассмотрении вопроса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6A6420" w:rsidRPr="006A6420" w:rsidRDefault="006A6420" w:rsidP="006A6420">
      <w:pPr>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подготовке проектов планировки территории и внесения изменений в такие проекты;</w:t>
      </w:r>
    </w:p>
    <w:p w:rsidR="006A6420" w:rsidRPr="006A6420" w:rsidRDefault="006A6420" w:rsidP="006A6420">
      <w:pPr>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подготовке проектов межевания территории и внесения изменений в такие проекты.</w:t>
      </w:r>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Публичные слушания по проекту правил землепользования и застройки проводятся комиссией по подготовке проекта правил землепользования и застройки в порядке определенным настоящими правилами и Градостроительным кодексом РФ. </w:t>
      </w:r>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Состав и порядок деятельности комиссии по подготовке проекта правил землепользования и застройки (далее – комиссия) утверждается одновременно с принятием решения о подготовке проекта правил землепользования и застройки главой местной администрации. Требования к составу и порядку деятельности комиссии устанавливаются в соответствии с Градостроительным кодексом РФ, законами Республики Мордовия, нормативными правовыми актами органов местного самоуправления.</w:t>
      </w:r>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публичных слушаний по такому проекту в срок не позднее чем через десять дней со дня получения такого проекта.</w:t>
      </w:r>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Продолжительность публичных слушаний по проекту правил землепользования и застройки составляет не менее одного и не более двух месяцев со дня опубликования такого проекта.</w:t>
      </w:r>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Публичные слушания проводятся в селе Пурдошки </w:t>
      </w:r>
      <w:r w:rsidRPr="006A6420">
        <w:rPr>
          <w:rFonts w:ascii="Times New Roman" w:eastAsia="Times New Roman" w:hAnsi="Times New Roman"/>
          <w:sz w:val="24"/>
          <w:szCs w:val="24"/>
        </w:rPr>
        <w:t>Пурдошанского сельского поселения</w:t>
      </w:r>
      <w:r w:rsidRPr="006A6420">
        <w:rPr>
          <w:rFonts w:ascii="Times New Roman" w:eastAsia="Times New Roman" w:hAnsi="Times New Roman"/>
          <w:sz w:val="24"/>
          <w:szCs w:val="24"/>
          <w:lang w:eastAsia="ru-RU"/>
        </w:rPr>
        <w:t>. В случае внесения изменений в документацию по вопросам землепользования и застройки в отношении части территории поселения публичные слушания проводятся с участием правообладателей земельных участков и (или) объектов капитального строительства, находящихся в границах территории поселения, в отношении которой осуществлялась подготовка указанных изменений.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проведении публичных слушаний в целях обеспечения всем заинтересованным лицам равных возможностей для участия в публичных слушаниях территория населенного пункта может быть разделена на части. Предельная численность лиц, проживающих или зарегистрированных на такой части территории, устанавливается законами Республики Мордовия исходя из требования обеспечения всем заинтересованным лицам равных возможностей для выражения своего мнения.</w:t>
      </w:r>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Участники публичных слушаний вправе представить свои предложения и замечания, касающиеся документации по вопросам землепользования и застройки, для включения их в протокол публичных слушаний.</w:t>
      </w:r>
    </w:p>
    <w:p w:rsidR="006A6420" w:rsidRPr="006A6420" w:rsidRDefault="006A6420" w:rsidP="006A6420">
      <w:pPr>
        <w:keepNext/>
        <w:spacing w:before="240" w:after="60" w:line="240" w:lineRule="auto"/>
        <w:ind w:firstLine="709"/>
        <w:jc w:val="both"/>
        <w:outlineLvl w:val="1"/>
        <w:rPr>
          <w:rFonts w:ascii="Times New Roman" w:eastAsia="Times New Roman" w:hAnsi="Times New Roman"/>
          <w:b/>
          <w:bCs/>
          <w:iCs/>
          <w:sz w:val="24"/>
          <w:szCs w:val="24"/>
          <w:lang w:val="x-none" w:eastAsia="x-none"/>
        </w:rPr>
      </w:pPr>
      <w:bookmarkStart w:id="51" w:name="_Toc462214945"/>
      <w:bookmarkStart w:id="52" w:name="_Toc464032167"/>
      <w:bookmarkStart w:id="53" w:name="_Toc464037361"/>
      <w:bookmarkStart w:id="54" w:name="_Toc464641506"/>
      <w:bookmarkStart w:id="55" w:name="_Toc465073817"/>
      <w:bookmarkStart w:id="56" w:name="_Toc467145833"/>
      <w:r w:rsidRPr="006A6420">
        <w:rPr>
          <w:rFonts w:ascii="Times New Roman" w:eastAsia="Times New Roman" w:hAnsi="Times New Roman"/>
          <w:b/>
          <w:bCs/>
          <w:iCs/>
          <w:sz w:val="24"/>
          <w:szCs w:val="24"/>
          <w:lang w:val="x-none" w:eastAsia="x-none"/>
        </w:rPr>
        <w:lastRenderedPageBreak/>
        <w:t xml:space="preserve">Статья 3. </w:t>
      </w:r>
      <w:r w:rsidRPr="006A6420">
        <w:rPr>
          <w:rFonts w:ascii="Times New Roman" w:eastAsia="Times New Roman" w:hAnsi="Times New Roman"/>
          <w:b/>
          <w:bCs/>
          <w:iCs/>
          <w:sz w:val="24"/>
          <w:szCs w:val="24"/>
          <w:lang w:eastAsia="x-none"/>
        </w:rPr>
        <w:t xml:space="preserve">Изменение </w:t>
      </w:r>
      <w:r w:rsidRPr="006A6420">
        <w:rPr>
          <w:rFonts w:ascii="Times New Roman" w:eastAsia="Times New Roman" w:hAnsi="Times New Roman"/>
          <w:b/>
          <w:bCs/>
          <w:iCs/>
          <w:sz w:val="24"/>
          <w:szCs w:val="24"/>
          <w:lang w:val="x-none" w:eastAsia="x-none"/>
        </w:rPr>
        <w:t>видов разрешенного использования земельных участков и объектов капитального строительства физическими и юридическими лицами.</w:t>
      </w:r>
      <w:bookmarkEnd w:id="51"/>
      <w:bookmarkEnd w:id="52"/>
      <w:bookmarkEnd w:id="53"/>
      <w:bookmarkEnd w:id="54"/>
      <w:bookmarkEnd w:id="55"/>
      <w:bookmarkEnd w:id="56"/>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Разрешенное использование земельных участков и объектов капитального строительства может быть следующих видов:</w:t>
      </w:r>
    </w:p>
    <w:p w:rsidR="006A6420" w:rsidRPr="006A6420" w:rsidRDefault="006A6420" w:rsidP="006A6420">
      <w:pPr>
        <w:spacing w:after="0" w:line="240" w:lineRule="auto"/>
        <w:ind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1) основные виды разрешенного использования;</w:t>
      </w:r>
    </w:p>
    <w:p w:rsidR="006A6420" w:rsidRPr="006A6420" w:rsidRDefault="006A6420" w:rsidP="006A6420">
      <w:pPr>
        <w:spacing w:after="0" w:line="240" w:lineRule="auto"/>
        <w:ind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2) условно разрешенные виды использования;</w:t>
      </w:r>
    </w:p>
    <w:p w:rsidR="006A6420" w:rsidRPr="006A6420" w:rsidRDefault="006A6420" w:rsidP="006A6420">
      <w:pPr>
        <w:spacing w:after="0" w:line="240" w:lineRule="auto"/>
        <w:ind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 xml:space="preserve">Комиссия по подготовке проекта правил землепользования и застройки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w:t>
      </w:r>
      <w:r w:rsidRPr="006A6420">
        <w:rPr>
          <w:rFonts w:ascii="Times New Roman" w:eastAsia="Times New Roman" w:hAnsi="Times New Roman"/>
          <w:sz w:val="24"/>
          <w:szCs w:val="24"/>
          <w:lang w:eastAsia="ru-RU"/>
        </w:rPr>
        <w:lastRenderedPageBreak/>
        <w:t>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Темниковского муниципального района и Пурдошанского сельского поселения в сети «Интернет».</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более одного месяца.</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На основании указанных в части 12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Темниковского муниципального района и Пурдошанского сельского поселения в сети «Интернет».</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6A6420" w:rsidRPr="006A6420" w:rsidRDefault="006A6420" w:rsidP="006A6420">
      <w:pPr>
        <w:keepNext/>
        <w:spacing w:before="240" w:after="60" w:line="240" w:lineRule="auto"/>
        <w:ind w:firstLine="709"/>
        <w:jc w:val="both"/>
        <w:outlineLvl w:val="1"/>
        <w:rPr>
          <w:rFonts w:ascii="Times New Roman" w:eastAsia="Times New Roman" w:hAnsi="Times New Roman"/>
          <w:b/>
          <w:bCs/>
          <w:iCs/>
          <w:sz w:val="24"/>
          <w:szCs w:val="24"/>
          <w:lang w:val="x-none" w:eastAsia="x-none"/>
        </w:rPr>
      </w:pPr>
      <w:bookmarkStart w:id="57" w:name="_Toc462214946"/>
      <w:bookmarkStart w:id="58" w:name="_Toc464032168"/>
      <w:bookmarkStart w:id="59" w:name="_Toc464037362"/>
      <w:bookmarkStart w:id="60" w:name="_Toc464641507"/>
      <w:bookmarkStart w:id="61" w:name="_Toc465073818"/>
      <w:bookmarkStart w:id="62" w:name="_Toc467145834"/>
      <w:r w:rsidRPr="006A6420">
        <w:rPr>
          <w:rFonts w:ascii="Times New Roman" w:eastAsia="Times New Roman" w:hAnsi="Times New Roman"/>
          <w:b/>
          <w:bCs/>
          <w:iCs/>
          <w:sz w:val="24"/>
          <w:szCs w:val="24"/>
          <w:lang w:val="x-none" w:eastAsia="x-none"/>
        </w:rPr>
        <w:t>Статья 4. Подготовка документации по планировке территории органами местного самоуправления.</w:t>
      </w:r>
      <w:bookmarkEnd w:id="57"/>
      <w:bookmarkEnd w:id="58"/>
      <w:bookmarkEnd w:id="59"/>
      <w:bookmarkEnd w:id="60"/>
      <w:bookmarkEnd w:id="61"/>
      <w:bookmarkEnd w:id="62"/>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6A6420" w:rsidRPr="006A6420" w:rsidRDefault="006A6420" w:rsidP="006A6420">
      <w:pPr>
        <w:keepNext/>
        <w:keepLines/>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lastRenderedPageBreak/>
        <w:t>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Решение о подготовке документации по планировке территории применительно к территории поселения, за исключением случаев, предусмотренных Градостроительным кодексом РФ, принимается по инициативе администрации Пурдошанского сельского поселения,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3 настоящей статьи, принятие органом местного самоуправления решения о подготовке документации по планировке территории не требуется.</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Решения о подготовке документации по планировке территории принимаются самостоятельно:</w:t>
      </w:r>
    </w:p>
    <w:p w:rsidR="006A6420" w:rsidRPr="006A6420" w:rsidRDefault="006A6420" w:rsidP="006A6420">
      <w:pPr>
        <w:spacing w:after="0" w:line="240" w:lineRule="auto"/>
        <w:ind w:firstLine="1276"/>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жилья экономического класса, договоры о комплексном развитии территории по инициативе органа местного самоуправления;</w:t>
      </w:r>
    </w:p>
    <w:p w:rsidR="006A6420" w:rsidRPr="006A6420" w:rsidRDefault="006A6420" w:rsidP="006A6420">
      <w:pPr>
        <w:spacing w:after="0" w:line="240" w:lineRule="auto"/>
        <w:ind w:firstLine="1276"/>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2) правообладателями земельных участков и (или) расположенных на них объектов недвижимого имущества при осуществлении комплексного развития территории;</w:t>
      </w:r>
    </w:p>
    <w:p w:rsidR="006A6420" w:rsidRPr="006A6420" w:rsidRDefault="006A6420" w:rsidP="006A6420">
      <w:pPr>
        <w:spacing w:after="0" w:line="240" w:lineRule="auto"/>
        <w:ind w:firstLine="1276"/>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w:t>
      </w:r>
    </w:p>
    <w:p w:rsidR="006A6420" w:rsidRPr="006A6420" w:rsidRDefault="006A6420" w:rsidP="006A6420">
      <w:pPr>
        <w:spacing w:after="0" w:line="240" w:lineRule="auto"/>
        <w:ind w:firstLine="1276"/>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w:t>
      </w:r>
    </w:p>
    <w:p w:rsidR="006A6420" w:rsidRPr="006A6420" w:rsidRDefault="006A6420" w:rsidP="006A6420">
      <w:pPr>
        <w:spacing w:after="0" w:line="240" w:lineRule="auto"/>
        <w:ind w:firstLine="1276"/>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5)</w:t>
      </w:r>
      <w:r w:rsidRPr="006A6420">
        <w:rPr>
          <w:rFonts w:ascii="Arial" w:eastAsia="Times New Roman" w:hAnsi="Arial" w:cs="Arial"/>
          <w:color w:val="333333"/>
          <w:sz w:val="24"/>
          <w:szCs w:val="24"/>
          <w:shd w:val="clear" w:color="auto" w:fill="FFFFFF"/>
          <w:lang w:eastAsia="ru-RU"/>
        </w:rPr>
        <w:t xml:space="preserve"> </w:t>
      </w:r>
      <w:r w:rsidRPr="006A6420">
        <w:rPr>
          <w:rFonts w:ascii="Times New Roman" w:eastAsia="Times New Roman" w:hAnsi="Times New Roman"/>
          <w:sz w:val="24"/>
          <w:szCs w:val="24"/>
          <w:lang w:eastAsia="ru-RU"/>
        </w:rPr>
        <w:t>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случаях, предусмотренных частью 3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Указанное в части 3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Темниковского муниципального района и Пурдошанского сельского поселения в сети «Интернет».</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свои предложения о порядке, сроках подготовки и содержании документации по планировке территории.</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w:t>
      </w:r>
      <w:r w:rsidRPr="006A6420">
        <w:rPr>
          <w:rFonts w:ascii="Times New Roman" w:eastAsia="Times New Roman" w:hAnsi="Times New Roman"/>
          <w:sz w:val="24"/>
          <w:szCs w:val="24"/>
          <w:lang w:eastAsia="ru-RU"/>
        </w:rPr>
        <w:lastRenderedPageBreak/>
        <w:t>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Орган местного самоуправления осуществляет проверку документации по планировке территории на соответствие требованиям, установленным частью 8 настоящей статьи. По результатам проверки указанные органы принимают соответствующее решение о направлении документации по планировке территории главе муниципального образования или об отклонении такой документации и о направлении ее на доработку.</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Проекты планировки территории и проекты межевания территории, решение об утверждении которых принимается в соответствии с Правилами землепользования и застройки и Градостроительные кодексом органами местного самоуправления, до их утверждения подлежат обязательному рассмотрению на публичных слушаниях.</w:t>
      </w:r>
    </w:p>
    <w:p w:rsidR="006A6420" w:rsidRPr="006A6420" w:rsidRDefault="006A6420" w:rsidP="006A6420">
      <w:pPr>
        <w:widowControl w:val="0"/>
        <w:numPr>
          <w:ilvl w:val="0"/>
          <w:numId w:val="9"/>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rPr>
        <w:t>Публичные слушания по проекту планировки территории и проекту межевания территории не проводятся, если они подготовлены в отношении:</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3) территории для размещения линейных объектов в границах земель лесного фонда.</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Темниковского муниципального района и Пурдошанского сельского поселения в сети «Интернет».</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Орган местного самоуправления направляет главе местной администрации </w:t>
      </w:r>
      <w:r w:rsidRPr="006A6420">
        <w:rPr>
          <w:rFonts w:ascii="Times New Roman" w:eastAsia="Times New Roman" w:hAnsi="Times New Roman"/>
          <w:sz w:val="24"/>
          <w:szCs w:val="24"/>
          <w:lang w:eastAsia="ru-RU"/>
        </w:rPr>
        <w:lastRenderedPageBreak/>
        <w:t>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Глава местной администрации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Основанием для отклонения документации по планировке территории и направления ее на доработку является несоответствие такой документации требованиям Градостроительного Кодекса Российской Федерации. В иных случаях отклонение представленной документации по планировке территории не допускается.</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Темниковского муниципального района и Пурдошанского сельского поселения в сети «Интернет».</w:t>
      </w:r>
    </w:p>
    <w:p w:rsidR="006A6420" w:rsidRPr="006A6420" w:rsidRDefault="006A6420" w:rsidP="006A6420">
      <w:pPr>
        <w:keepNext/>
        <w:spacing w:before="240" w:after="60" w:line="240" w:lineRule="auto"/>
        <w:ind w:firstLine="709"/>
        <w:jc w:val="both"/>
        <w:outlineLvl w:val="1"/>
        <w:rPr>
          <w:rFonts w:ascii="Times New Roman" w:eastAsia="Times New Roman" w:hAnsi="Times New Roman"/>
          <w:b/>
          <w:bCs/>
          <w:iCs/>
          <w:sz w:val="24"/>
          <w:szCs w:val="24"/>
          <w:lang w:val="x-none" w:eastAsia="x-none"/>
        </w:rPr>
      </w:pPr>
      <w:bookmarkStart w:id="63" w:name="_Toc462214947"/>
      <w:bookmarkStart w:id="64" w:name="_Toc464032169"/>
      <w:bookmarkStart w:id="65" w:name="_Toc464037363"/>
      <w:bookmarkStart w:id="66" w:name="_Toc464641508"/>
      <w:bookmarkStart w:id="67" w:name="_Toc465073819"/>
      <w:bookmarkStart w:id="68" w:name="_Toc467145835"/>
      <w:r w:rsidRPr="006A6420">
        <w:rPr>
          <w:rFonts w:ascii="Times New Roman" w:eastAsia="Times New Roman" w:hAnsi="Times New Roman"/>
          <w:b/>
          <w:bCs/>
          <w:iCs/>
          <w:sz w:val="24"/>
          <w:szCs w:val="24"/>
          <w:lang w:val="x-none" w:eastAsia="x-none"/>
        </w:rPr>
        <w:t>Статья 5. Внесение изменений в правила землепользования и застройки.</w:t>
      </w:r>
      <w:bookmarkEnd w:id="63"/>
      <w:bookmarkEnd w:id="64"/>
      <w:bookmarkEnd w:id="65"/>
      <w:bookmarkEnd w:id="66"/>
      <w:bookmarkEnd w:id="67"/>
      <w:bookmarkEnd w:id="68"/>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Внесение изменений в правила землепользования и застройки осуществляется в порядке, предусмотренном Градостроительным кодексом РФ Российской Федерации.</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Основаниями для рассмотрения главой местной администрации</w:t>
      </w:r>
      <w:r w:rsidRPr="006A6420">
        <w:rPr>
          <w:rFonts w:ascii="Times New Roman" w:eastAsia="Times New Roman" w:hAnsi="Times New Roman"/>
          <w:sz w:val="24"/>
          <w:szCs w:val="24"/>
          <w:lang w:eastAsia="ru-RU"/>
        </w:rPr>
        <w:t xml:space="preserve"> </w:t>
      </w:r>
      <w:r w:rsidRPr="006A6420">
        <w:rPr>
          <w:rFonts w:ascii="Times New Roman" w:eastAsia="Times New Roman" w:hAnsi="Times New Roman"/>
          <w:sz w:val="24"/>
          <w:szCs w:val="24"/>
        </w:rPr>
        <w:t>вопроса о внесении изменений в правила землепользования и застройки являются</w:t>
      </w:r>
      <w:r w:rsidRPr="006A6420">
        <w:rPr>
          <w:rFonts w:ascii="Times New Roman" w:eastAsia="Times New Roman" w:hAnsi="Times New Roman"/>
          <w:sz w:val="24"/>
          <w:szCs w:val="24"/>
        </w:rPr>
        <w:tab/>
        <w:t>:</w:t>
      </w:r>
    </w:p>
    <w:p w:rsidR="006A6420" w:rsidRPr="006A6420" w:rsidRDefault="006A6420" w:rsidP="006A6420">
      <w:pPr>
        <w:widowControl w:val="0"/>
        <w:numPr>
          <w:ilvl w:val="1"/>
          <w:numId w:val="10"/>
        </w:numPr>
        <w:spacing w:after="0" w:line="240" w:lineRule="auto"/>
        <w:ind w:left="0" w:firstLine="1134"/>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несоответствие правил землепользования и застройки генеральному плану Пурдошанского сельского поселения, схеме территориального планирования Темниковского</w:t>
      </w:r>
      <w:r w:rsidRPr="006A6420">
        <w:rPr>
          <w:rFonts w:ascii="Times New Roman" w:eastAsia="Times New Roman" w:hAnsi="Times New Roman"/>
          <w:sz w:val="24"/>
          <w:szCs w:val="24"/>
          <w:lang w:eastAsia="ru-RU"/>
        </w:rPr>
        <w:t xml:space="preserve"> муниципального </w:t>
      </w:r>
      <w:r w:rsidRPr="006A6420">
        <w:rPr>
          <w:rFonts w:ascii="Times New Roman" w:eastAsia="Times New Roman" w:hAnsi="Times New Roman"/>
          <w:sz w:val="24"/>
          <w:szCs w:val="24"/>
        </w:rPr>
        <w:t>района, возникшее в результате внесения в вышеуказанные документы территориального планирования изменений;</w:t>
      </w:r>
    </w:p>
    <w:p w:rsidR="006A6420" w:rsidRPr="006A6420" w:rsidRDefault="006A6420" w:rsidP="006A6420">
      <w:pPr>
        <w:widowControl w:val="0"/>
        <w:numPr>
          <w:ilvl w:val="1"/>
          <w:numId w:val="10"/>
        </w:numPr>
        <w:spacing w:after="0" w:line="240" w:lineRule="auto"/>
        <w:ind w:left="0" w:firstLine="1134"/>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поступление предложений об изменении границ территориальных зон, изменении градостроительных регламентов.</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Предложения о внесении изменений в правила землепользования и застройки в комиссию направляются:</w:t>
      </w:r>
    </w:p>
    <w:p w:rsidR="006A6420" w:rsidRPr="006A6420" w:rsidRDefault="006A6420" w:rsidP="006A6420">
      <w:pPr>
        <w:widowControl w:val="0"/>
        <w:numPr>
          <w:ilvl w:val="1"/>
          <w:numId w:val="10"/>
        </w:numPr>
        <w:spacing w:after="0" w:line="240" w:lineRule="auto"/>
        <w:ind w:left="0" w:firstLine="1134"/>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A6420" w:rsidRPr="006A6420" w:rsidRDefault="006A6420" w:rsidP="006A6420">
      <w:pPr>
        <w:widowControl w:val="0"/>
        <w:numPr>
          <w:ilvl w:val="1"/>
          <w:numId w:val="10"/>
        </w:numPr>
        <w:spacing w:after="0" w:line="240" w:lineRule="auto"/>
        <w:ind w:left="0" w:firstLine="1134"/>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органами исполнительной власти Республики Мордовия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6A6420" w:rsidRPr="006A6420" w:rsidRDefault="006A6420" w:rsidP="006A6420">
      <w:pPr>
        <w:widowControl w:val="0"/>
        <w:numPr>
          <w:ilvl w:val="1"/>
          <w:numId w:val="10"/>
        </w:numPr>
        <w:spacing w:after="0" w:line="240" w:lineRule="auto"/>
        <w:ind w:left="0" w:firstLine="1134"/>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органами местного самоуправления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A6420" w:rsidRPr="006A6420" w:rsidRDefault="006A6420" w:rsidP="006A6420">
      <w:pPr>
        <w:widowControl w:val="0"/>
        <w:numPr>
          <w:ilvl w:val="1"/>
          <w:numId w:val="10"/>
        </w:numPr>
        <w:spacing w:after="0" w:line="240" w:lineRule="auto"/>
        <w:ind w:left="0" w:firstLine="1134"/>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6A6420" w:rsidRPr="006A6420" w:rsidRDefault="006A6420" w:rsidP="006A6420">
      <w:pPr>
        <w:widowControl w:val="0"/>
        <w:numPr>
          <w:ilvl w:val="1"/>
          <w:numId w:val="10"/>
        </w:numPr>
        <w:spacing w:after="0" w:line="240" w:lineRule="auto"/>
        <w:ind w:left="0" w:firstLine="1134"/>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 xml:space="preserve">В случае, если правилами землепользования и застройки не обеспечена в соответствии Градостроительным кодексом РФ возможность размещения на территориях </w:t>
      </w:r>
      <w:r w:rsidRPr="006A6420">
        <w:rPr>
          <w:rFonts w:ascii="Times New Roman" w:eastAsia="Times New Roman" w:hAnsi="Times New Roman"/>
          <w:sz w:val="24"/>
          <w:szCs w:val="24"/>
        </w:rPr>
        <w:lastRenderedPageBreak/>
        <w:t>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Республики Мордовия, уполномоченный орган местного самоуправления Темниковского</w:t>
      </w:r>
      <w:r w:rsidRPr="006A6420">
        <w:rPr>
          <w:rFonts w:ascii="Times New Roman" w:eastAsia="Times New Roman" w:hAnsi="Times New Roman"/>
          <w:sz w:val="24"/>
          <w:szCs w:val="24"/>
          <w:lang w:eastAsia="ru-RU"/>
        </w:rPr>
        <w:t xml:space="preserve"> муниципального </w:t>
      </w:r>
      <w:r w:rsidRPr="006A6420">
        <w:rPr>
          <w:rFonts w:ascii="Times New Roman" w:eastAsia="Times New Roman" w:hAnsi="Times New Roman"/>
          <w:sz w:val="24"/>
          <w:szCs w:val="24"/>
        </w:rPr>
        <w:t>района направляют главе муниципального образования предложение о внесении изменений в правила землепользования и застройки в целях обеспечения размещения указанных объектов.</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В случае, предусмотренном частью 4 настоящей статьи, глава муниципального образования обеспечивает внесение изменений в правила землепользования и застройки в течение тридцати дней со дня получения указанного в части 4 настоящей статьи требования.</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В целях внесения изменений в правила землепользования и застройки в случае, предусмотренном частью 4 настоящей статьи, проведение публичных слушаний не требуется.</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Глава местной администрации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Решение о подготовке проекта о внесении изменения в правила землепользования и застройки</w:t>
      </w:r>
      <w:r w:rsidRPr="006A6420">
        <w:rPr>
          <w:rFonts w:ascii="Times New Roman" w:eastAsia="Times New Roman" w:hAnsi="Times New Roman"/>
          <w:sz w:val="24"/>
          <w:szCs w:val="24"/>
          <w:lang w:eastAsia="ru-RU"/>
        </w:rPr>
        <w:t xml:space="preserve"> принимается главой местной администрации с установлением этапов градостроительного зонирования применительно ко всем территориям поселения либо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 положений, касающихся организации указанных работ.</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lang w:eastAsia="ru-RU"/>
        </w:rPr>
        <w:t xml:space="preserve">Глава местной администрации не позднее чем по истечении десяти дней с даты принятия решения </w:t>
      </w:r>
      <w:r w:rsidRPr="006A6420">
        <w:rPr>
          <w:rFonts w:ascii="Times New Roman" w:eastAsia="Times New Roman" w:hAnsi="Times New Roman"/>
          <w:sz w:val="24"/>
          <w:szCs w:val="24"/>
        </w:rPr>
        <w:t>о подготовке проекта о внесении изменения в правила землепользования и застройки</w:t>
      </w:r>
      <w:r w:rsidRPr="006A6420">
        <w:rPr>
          <w:rFonts w:ascii="Times New Roman" w:eastAsia="Times New Roman" w:hAnsi="Times New Roman"/>
          <w:sz w:val="24"/>
          <w:szCs w:val="24"/>
          <w:lang w:eastAsia="ru-RU"/>
        </w:rPr>
        <w:t xml:space="preserve">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Темниковск</w:t>
      </w:r>
      <w:r w:rsidRPr="006A6420">
        <w:rPr>
          <w:rFonts w:ascii="Times New Roman" w:eastAsia="Times New Roman" w:hAnsi="Times New Roman"/>
          <w:sz w:val="24"/>
          <w:szCs w:val="24"/>
        </w:rPr>
        <w:t>ого</w:t>
      </w:r>
      <w:r w:rsidRPr="006A6420">
        <w:rPr>
          <w:rFonts w:ascii="Times New Roman" w:eastAsia="Times New Roman" w:hAnsi="Times New Roman"/>
          <w:sz w:val="24"/>
          <w:szCs w:val="24"/>
          <w:lang w:eastAsia="ru-RU"/>
        </w:rPr>
        <w:t xml:space="preserve"> муниципального района и </w:t>
      </w:r>
      <w:r w:rsidRPr="006A6420">
        <w:rPr>
          <w:rFonts w:ascii="Times New Roman" w:eastAsia="Times New Roman" w:hAnsi="Times New Roman"/>
          <w:sz w:val="24"/>
          <w:szCs w:val="24"/>
        </w:rPr>
        <w:t>Пурдошанского сельского поселения</w:t>
      </w:r>
      <w:r w:rsidRPr="006A6420">
        <w:rPr>
          <w:rFonts w:ascii="Times New Roman" w:eastAsia="Times New Roman" w:hAnsi="Times New Roman"/>
          <w:sz w:val="24"/>
          <w:szCs w:val="24"/>
          <w:lang w:eastAsia="ru-RU"/>
        </w:rPr>
        <w:t xml:space="preserve"> в сети «Интернет». Сообщение о принятии такого решения также может быть распространено по радио и телевидению.</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lang w:eastAsia="ru-RU"/>
        </w:rPr>
        <w:t xml:space="preserve">В указанном в </w:t>
      </w:r>
      <w:r w:rsidRPr="006A6420">
        <w:rPr>
          <w:rFonts w:ascii="Times New Roman" w:eastAsia="Times New Roman" w:hAnsi="Times New Roman"/>
          <w:sz w:val="24"/>
          <w:szCs w:val="24"/>
        </w:rPr>
        <w:t>части 9</w:t>
      </w:r>
      <w:r w:rsidRPr="006A6420">
        <w:rPr>
          <w:rFonts w:ascii="Times New Roman" w:eastAsia="Times New Roman" w:hAnsi="Times New Roman"/>
          <w:sz w:val="24"/>
          <w:szCs w:val="24"/>
          <w:lang w:eastAsia="ru-RU"/>
        </w:rPr>
        <w:t xml:space="preserve"> настоящей статьи сообщение о принятии решения </w:t>
      </w:r>
      <w:r w:rsidRPr="006A6420">
        <w:rPr>
          <w:rFonts w:ascii="Times New Roman" w:eastAsia="Times New Roman" w:hAnsi="Times New Roman"/>
          <w:sz w:val="24"/>
          <w:szCs w:val="24"/>
        </w:rPr>
        <w:t>о подготовке проекта о внесении изменения в правила землепользования и застройки</w:t>
      </w:r>
      <w:r w:rsidRPr="006A6420">
        <w:rPr>
          <w:rFonts w:ascii="Times New Roman" w:eastAsia="Times New Roman" w:hAnsi="Times New Roman"/>
          <w:sz w:val="24"/>
          <w:szCs w:val="24"/>
          <w:lang w:eastAsia="ru-RU"/>
        </w:rPr>
        <w:t xml:space="preserve"> указываются:</w:t>
      </w:r>
    </w:p>
    <w:p w:rsidR="006A6420" w:rsidRPr="006A6420" w:rsidRDefault="006A6420" w:rsidP="006A6420">
      <w:pPr>
        <w:spacing w:after="0" w:line="240" w:lineRule="auto"/>
        <w:ind w:firstLine="1134"/>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1) состав и порядок деятельности комиссии;</w:t>
      </w:r>
    </w:p>
    <w:p w:rsidR="006A6420" w:rsidRPr="006A6420" w:rsidRDefault="006A6420" w:rsidP="006A6420">
      <w:pPr>
        <w:spacing w:after="0" w:line="240" w:lineRule="auto"/>
        <w:ind w:firstLine="1134"/>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2) последовательность градостроительного зонирования применительно к территориям поселения, городского округа или межселенным территориям либо применительно к различным частям территорий поселения или городского округа (в случае подготовки проекта правил землепользования и застройки применительно к частям территорий поселения);</w:t>
      </w:r>
    </w:p>
    <w:p w:rsidR="006A6420" w:rsidRPr="006A6420" w:rsidRDefault="006A6420" w:rsidP="006A6420">
      <w:pPr>
        <w:spacing w:after="0" w:line="240" w:lineRule="auto"/>
        <w:ind w:firstLine="1134"/>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3) порядок и сроки проведения работ по подготовке проекта правил землепользования и застройки;</w:t>
      </w:r>
    </w:p>
    <w:p w:rsidR="006A6420" w:rsidRPr="006A6420" w:rsidRDefault="006A6420" w:rsidP="006A6420">
      <w:pPr>
        <w:spacing w:after="0" w:line="240" w:lineRule="auto"/>
        <w:ind w:firstLine="1134"/>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4) порядок направления в комиссию предложений заинтересованных лиц по подготовке проекта правил землепользования и застройки;</w:t>
      </w:r>
    </w:p>
    <w:p w:rsidR="006A6420" w:rsidRPr="006A6420" w:rsidRDefault="006A6420" w:rsidP="006A6420">
      <w:pPr>
        <w:spacing w:after="0" w:line="240" w:lineRule="auto"/>
        <w:ind w:firstLine="1134"/>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5) иные вопросы организации работ.</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lastRenderedPageBreak/>
        <w:t>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схеме территориального планирования Темниковского муниципального района, схеме территориального планирования Республики Мордовия, схемам территориального планирования Российской Федерации.</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По результатам указанной в части 12 настоящей статьи проверки орган местного самоуправления направляет проект правил землепользования и застройки главе муниципального образования для принятия решения о проведении публичных слушаний по такому проекту или в случае обнаружения его несоответствия требованиям и документам, указанным в части 12 настоящей статьи, в комиссию на доработку.</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Публичные слушания проводятся в порядке, определяемом уставом муниципального образования и (или) нормативными правовыми актами представительного органа муниципального образования, в соответствии с Градостроительным кодексом РФ и положениями статьи 2 настоящих правил.</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Глава местной администрации в течение десяти дней после представления ему проекта о внесении изменения в правила землепользования и застройки и указанных в части 15 настоящей статьи обязательных приложений должен принять решение о направлении указанного проекта в представительный орган местного самоуправления для последующего утверждения или об отклонении проекта о внесении изменения в правила землепользования и застройки и о направлении его на доработку с указанием даты его повторного представления.</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1"/>
          <w:lang w:eastAsia="ru-RU"/>
        </w:rPr>
        <w:t xml:space="preserve">Правила землепользования и застройки с внесенными в них изменениями, предусмотренных проектом </w:t>
      </w:r>
      <w:r w:rsidRPr="006A6420">
        <w:rPr>
          <w:rFonts w:ascii="Times New Roman" w:eastAsia="Times New Roman" w:hAnsi="Times New Roman"/>
          <w:sz w:val="24"/>
          <w:szCs w:val="24"/>
          <w:lang w:eastAsia="ru-RU"/>
        </w:rPr>
        <w:t>о внесении изменения в правила землепользования и застройки,</w:t>
      </w:r>
      <w:r w:rsidRPr="006A6420">
        <w:rPr>
          <w:rFonts w:ascii="Times New Roman" w:eastAsia="Times New Roman" w:hAnsi="Times New Roman"/>
          <w:sz w:val="24"/>
          <w:szCs w:val="21"/>
          <w:lang w:eastAsia="ru-RU"/>
        </w:rPr>
        <w:t xml:space="preserve"> утверждаются представительным органом местного самоуправления. Обязательными приложениями к проекту </w:t>
      </w:r>
      <w:r w:rsidRPr="006A6420">
        <w:rPr>
          <w:rFonts w:ascii="Times New Roman" w:eastAsia="Times New Roman" w:hAnsi="Times New Roman"/>
          <w:sz w:val="24"/>
          <w:szCs w:val="24"/>
          <w:lang w:eastAsia="ru-RU"/>
        </w:rPr>
        <w:t>о внесении изменения в правила землепользования и застройки</w:t>
      </w:r>
      <w:r w:rsidRPr="006A6420">
        <w:rPr>
          <w:rFonts w:ascii="Times New Roman" w:eastAsia="Times New Roman" w:hAnsi="Times New Roman"/>
          <w:sz w:val="24"/>
          <w:szCs w:val="21"/>
          <w:lang w:eastAsia="ru-RU"/>
        </w:rPr>
        <w:t xml:space="preserve"> являются протоколы публичных слушаний по указанному проекту и заключение о результатах таких публичных слушаний.</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1"/>
          <w:lang w:eastAsia="ru-RU"/>
        </w:rPr>
        <w:t xml:space="preserve">Представительный орган местного самоуправления по результатам рассмотрения проекта </w:t>
      </w:r>
      <w:r w:rsidRPr="006A6420">
        <w:rPr>
          <w:rFonts w:ascii="Times New Roman" w:eastAsia="Times New Roman" w:hAnsi="Times New Roman"/>
          <w:sz w:val="24"/>
          <w:szCs w:val="24"/>
          <w:lang w:eastAsia="ru-RU"/>
        </w:rPr>
        <w:t>о внесении изменения в правила землепользования и застройки</w:t>
      </w:r>
      <w:r w:rsidRPr="006A6420">
        <w:rPr>
          <w:rFonts w:ascii="Times New Roman" w:eastAsia="Times New Roman" w:hAnsi="Times New Roman"/>
          <w:sz w:val="24"/>
          <w:szCs w:val="21"/>
          <w:lang w:eastAsia="ru-RU"/>
        </w:rPr>
        <w:t xml:space="preserve"> и обязательных приложений к нему может утвердить правила землепользования и застройки или направить указанный проект главе местной администрации на доработку в соответствии с результатами публичных слушаний по указанному проекту.</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1"/>
          <w:lang w:eastAsia="ru-RU"/>
        </w:rPr>
        <w:t xml:space="preserve">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Pr="006A6420">
        <w:rPr>
          <w:rFonts w:ascii="Times New Roman" w:eastAsia="Times New Roman" w:hAnsi="Times New Roman"/>
          <w:sz w:val="24"/>
          <w:szCs w:val="24"/>
          <w:lang w:eastAsia="ru-RU"/>
        </w:rPr>
        <w:t xml:space="preserve">Темниковского муниципального </w:t>
      </w:r>
      <w:r w:rsidRPr="006A6420">
        <w:rPr>
          <w:rFonts w:ascii="Times New Roman" w:eastAsia="Times New Roman" w:hAnsi="Times New Roman"/>
          <w:sz w:val="24"/>
          <w:szCs w:val="21"/>
          <w:lang w:eastAsia="ru-RU"/>
        </w:rPr>
        <w:t xml:space="preserve">района и </w:t>
      </w:r>
      <w:r w:rsidRPr="006A6420">
        <w:rPr>
          <w:rFonts w:ascii="Times New Roman" w:eastAsia="Times New Roman" w:hAnsi="Times New Roman"/>
          <w:sz w:val="24"/>
          <w:szCs w:val="24"/>
          <w:lang w:eastAsia="ru-RU"/>
        </w:rPr>
        <w:t>Пурдошанского сельского поселения</w:t>
      </w:r>
      <w:r w:rsidRPr="006A6420">
        <w:rPr>
          <w:rFonts w:ascii="Times New Roman" w:eastAsia="Times New Roman" w:hAnsi="Times New Roman"/>
          <w:sz w:val="24"/>
          <w:szCs w:val="21"/>
          <w:lang w:eastAsia="ru-RU"/>
        </w:rPr>
        <w:t xml:space="preserve"> в сети «Интернет».</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1"/>
          <w:lang w:eastAsia="ru-RU"/>
        </w:rPr>
        <w:t>Физические и юридические лица вправе оспорить решение об утверждении правил землепользования и застройки в судебном порядке.</w:t>
      </w:r>
    </w:p>
    <w:p w:rsidR="006A6420" w:rsidRPr="006A6420" w:rsidRDefault="006A6420" w:rsidP="006A6420">
      <w:pPr>
        <w:autoSpaceDE w:val="0"/>
        <w:autoSpaceDN w:val="0"/>
        <w:adjustRightInd w:val="0"/>
        <w:spacing w:after="0" w:line="240" w:lineRule="auto"/>
        <w:ind w:firstLine="567"/>
        <w:jc w:val="center"/>
        <w:rPr>
          <w:rFonts w:ascii="Times New Roman" w:eastAsia="Times New Roman" w:hAnsi="Times New Roman"/>
          <w:b/>
          <w:sz w:val="24"/>
          <w:szCs w:val="24"/>
        </w:rPr>
      </w:pPr>
    </w:p>
    <w:p w:rsidR="006A6420" w:rsidRPr="006A6420" w:rsidRDefault="006A6420" w:rsidP="006A6420">
      <w:pPr>
        <w:autoSpaceDE w:val="0"/>
        <w:autoSpaceDN w:val="0"/>
        <w:adjustRightInd w:val="0"/>
        <w:spacing w:after="0" w:line="240" w:lineRule="auto"/>
        <w:ind w:firstLine="567"/>
        <w:jc w:val="center"/>
        <w:rPr>
          <w:rFonts w:ascii="Times New Roman" w:eastAsia="Times New Roman" w:hAnsi="Times New Roman"/>
          <w:b/>
          <w:caps/>
          <w:color w:val="000000"/>
          <w:sz w:val="28"/>
          <w:szCs w:val="28"/>
        </w:rPr>
      </w:pPr>
      <w:r w:rsidRPr="006A6420">
        <w:rPr>
          <w:rFonts w:ascii="Times New Roman" w:eastAsia="Times New Roman" w:hAnsi="Times New Roman"/>
          <w:b/>
          <w:caps/>
          <w:sz w:val="28"/>
          <w:szCs w:val="28"/>
        </w:rPr>
        <w:br w:type="page"/>
      </w:r>
      <w:r w:rsidRPr="006A6420">
        <w:rPr>
          <w:rFonts w:ascii="Times New Roman" w:eastAsia="Times New Roman" w:hAnsi="Times New Roman"/>
          <w:b/>
          <w:caps/>
          <w:color w:val="000000"/>
          <w:sz w:val="28"/>
          <w:szCs w:val="28"/>
        </w:rPr>
        <w:lastRenderedPageBreak/>
        <w:t>Глава 2. Карта градостроительного зонирования</w:t>
      </w:r>
    </w:p>
    <w:p w:rsidR="006A6420" w:rsidRPr="006A6420" w:rsidRDefault="006A6420" w:rsidP="006A6420">
      <w:pPr>
        <w:autoSpaceDE w:val="0"/>
        <w:autoSpaceDN w:val="0"/>
        <w:adjustRightInd w:val="0"/>
        <w:spacing w:after="0" w:line="240" w:lineRule="auto"/>
        <w:ind w:firstLine="567"/>
        <w:jc w:val="center"/>
        <w:rPr>
          <w:rFonts w:ascii="Times New Roman" w:eastAsia="Times New Roman" w:hAnsi="Times New Roman"/>
          <w:b/>
          <w:sz w:val="24"/>
          <w:szCs w:val="24"/>
          <w:lang w:val="x-none"/>
        </w:rPr>
      </w:pP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t xml:space="preserve">Статья 6. Карта градостроительного зонирования </w:t>
      </w:r>
    </w:p>
    <w:p w:rsidR="006A6420" w:rsidRPr="006A6420" w:rsidRDefault="006A6420" w:rsidP="006A6420">
      <w:pPr>
        <w:widowControl w:val="0"/>
        <w:numPr>
          <w:ilvl w:val="0"/>
          <w:numId w:val="2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 карте границ в обязательном порядке отображаются границы зон с особыми условиями использования территорий, а именно: санитарно-защитные зоны, водоохранные зоны, зоны санитарной охраны источников водоснабжения, охранные зоны инженерных сетей и объектов инженерной инфраструктуры, зоны придорожных полос автомобильных дорог и санитарные разрывы (санитарные полосы отчуждения) транспортных коммуникаций.</w:t>
      </w:r>
    </w:p>
    <w:p w:rsidR="006A6420" w:rsidRPr="006A6420" w:rsidRDefault="006A6420" w:rsidP="006A6420">
      <w:pPr>
        <w:widowControl w:val="0"/>
        <w:numPr>
          <w:ilvl w:val="0"/>
          <w:numId w:val="2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Границы указанных зон и территорий могут отображаться на отдельных картах.</w:t>
      </w:r>
    </w:p>
    <w:p w:rsidR="006A6420" w:rsidRPr="006A6420" w:rsidRDefault="006A6420" w:rsidP="006A6420">
      <w:pPr>
        <w:widowControl w:val="0"/>
        <w:numPr>
          <w:ilvl w:val="0"/>
          <w:numId w:val="2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6A6420" w:rsidRPr="006A6420" w:rsidRDefault="006A6420" w:rsidP="006A6420">
      <w:pPr>
        <w:widowControl w:val="0"/>
        <w:numPr>
          <w:ilvl w:val="0"/>
          <w:numId w:val="2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shd w:val="clear" w:color="auto" w:fill="FFFFFF"/>
          <w:lang w:eastAsia="ru-RU"/>
        </w:rPr>
        <w:t>В состав правил землепользования и з</w:t>
      </w:r>
      <w:r w:rsidRPr="006A6420">
        <w:rPr>
          <w:rFonts w:ascii="Times New Roman" w:eastAsia="Times New Roman" w:hAnsi="Times New Roman"/>
          <w:sz w:val="24"/>
          <w:szCs w:val="24"/>
          <w:lang w:eastAsia="ru-RU"/>
        </w:rPr>
        <w:t>астройки Пурдошанского сельского поселения Темниковского муниципального района Республики Мордовия входит карта градостроительного зонирования Пурдошанского сельского поселения.</w:t>
      </w:r>
    </w:p>
    <w:p w:rsidR="006A6420" w:rsidRPr="006A6420" w:rsidRDefault="006A6420" w:rsidP="006A6420">
      <w:pPr>
        <w:widowControl w:val="0"/>
        <w:spacing w:after="0" w:line="240" w:lineRule="auto"/>
        <w:ind w:left="1429"/>
        <w:jc w:val="both"/>
        <w:rPr>
          <w:rFonts w:ascii="Times New Roman" w:eastAsia="Times New Roman" w:hAnsi="Times New Roman"/>
          <w:sz w:val="24"/>
          <w:szCs w:val="24"/>
          <w:lang w:eastAsia="ru-RU"/>
        </w:rPr>
      </w:pPr>
    </w:p>
    <w:p w:rsidR="006A6420" w:rsidRPr="006A6420" w:rsidRDefault="006A6420" w:rsidP="006A6420">
      <w:pPr>
        <w:widowControl w:val="0"/>
        <w:spacing w:after="0" w:line="240" w:lineRule="auto"/>
        <w:ind w:left="1429"/>
        <w:jc w:val="both"/>
        <w:rPr>
          <w:rFonts w:ascii="Times New Roman" w:eastAsia="Times New Roman" w:hAnsi="Times New Roman"/>
          <w:sz w:val="24"/>
          <w:szCs w:val="24"/>
          <w:lang w:eastAsia="ru-RU"/>
        </w:rPr>
      </w:pPr>
    </w:p>
    <w:p w:rsidR="006A6420" w:rsidRPr="006A6420" w:rsidRDefault="006A6420" w:rsidP="006A6420">
      <w:pPr>
        <w:autoSpaceDE w:val="0"/>
        <w:autoSpaceDN w:val="0"/>
        <w:adjustRightInd w:val="0"/>
        <w:spacing w:after="0" w:line="240" w:lineRule="auto"/>
        <w:ind w:firstLine="567"/>
        <w:jc w:val="center"/>
        <w:rPr>
          <w:rFonts w:ascii="Times New Roman" w:eastAsia="Times New Roman" w:hAnsi="Times New Roman"/>
          <w:b/>
          <w:sz w:val="24"/>
          <w:szCs w:val="24"/>
        </w:rPr>
      </w:pPr>
    </w:p>
    <w:p w:rsidR="006A6420" w:rsidRPr="006A6420" w:rsidRDefault="006A6420" w:rsidP="006A6420">
      <w:pPr>
        <w:autoSpaceDE w:val="0"/>
        <w:autoSpaceDN w:val="0"/>
        <w:adjustRightInd w:val="0"/>
        <w:spacing w:after="0" w:line="240" w:lineRule="auto"/>
        <w:ind w:firstLine="567"/>
        <w:jc w:val="center"/>
        <w:rPr>
          <w:rFonts w:ascii="Times New Roman" w:eastAsia="Times New Roman" w:hAnsi="Times New Roman"/>
          <w:b/>
          <w:sz w:val="24"/>
          <w:szCs w:val="24"/>
          <w:lang w:val="x-none"/>
        </w:rPr>
      </w:pPr>
    </w:p>
    <w:p w:rsidR="006A6420" w:rsidRPr="006A6420" w:rsidRDefault="006A6420" w:rsidP="006A6420">
      <w:pPr>
        <w:spacing w:after="0" w:line="240" w:lineRule="auto"/>
        <w:ind w:firstLine="567"/>
        <w:jc w:val="center"/>
        <w:rPr>
          <w:rFonts w:ascii="Times New Roman" w:eastAsia="Times New Roman" w:hAnsi="Times New Roman"/>
          <w:b/>
          <w:bCs/>
          <w:caps/>
          <w:sz w:val="28"/>
          <w:szCs w:val="28"/>
          <w:lang w:val="x-none"/>
        </w:rPr>
      </w:pPr>
      <w:r w:rsidRPr="006A6420">
        <w:rPr>
          <w:rFonts w:ascii="Times New Roman" w:eastAsia="Times New Roman" w:hAnsi="Times New Roman"/>
          <w:b/>
          <w:sz w:val="24"/>
          <w:szCs w:val="24"/>
          <w:lang w:val="x-none"/>
        </w:rPr>
        <w:br w:type="page"/>
      </w:r>
      <w:r w:rsidRPr="006A6420">
        <w:rPr>
          <w:rFonts w:ascii="Times New Roman" w:eastAsia="Times New Roman" w:hAnsi="Times New Roman"/>
          <w:b/>
          <w:bCs/>
          <w:caps/>
          <w:sz w:val="28"/>
          <w:szCs w:val="28"/>
        </w:rPr>
        <w:lastRenderedPageBreak/>
        <w:t>Глава</w:t>
      </w:r>
      <w:r w:rsidRPr="006A6420">
        <w:rPr>
          <w:rFonts w:ascii="Times New Roman" w:eastAsia="Times New Roman" w:hAnsi="Times New Roman"/>
          <w:b/>
          <w:bCs/>
          <w:caps/>
          <w:sz w:val="28"/>
          <w:szCs w:val="28"/>
          <w:lang w:val="x-none"/>
        </w:rPr>
        <w:t xml:space="preserve"> </w:t>
      </w:r>
      <w:r w:rsidRPr="006A6420">
        <w:rPr>
          <w:rFonts w:ascii="Times New Roman" w:eastAsia="Times New Roman" w:hAnsi="Times New Roman"/>
          <w:b/>
          <w:bCs/>
          <w:caps/>
          <w:sz w:val="28"/>
          <w:szCs w:val="28"/>
        </w:rPr>
        <w:t>3</w:t>
      </w:r>
      <w:r w:rsidRPr="006A6420">
        <w:rPr>
          <w:rFonts w:ascii="Times New Roman" w:eastAsia="Times New Roman" w:hAnsi="Times New Roman"/>
          <w:b/>
          <w:bCs/>
          <w:caps/>
          <w:sz w:val="28"/>
          <w:szCs w:val="28"/>
          <w:lang w:val="x-none"/>
        </w:rPr>
        <w:t xml:space="preserve">. </w:t>
      </w:r>
      <w:r w:rsidRPr="006A6420">
        <w:rPr>
          <w:rFonts w:ascii="Times New Roman" w:eastAsia="Times New Roman" w:hAnsi="Times New Roman"/>
          <w:b/>
          <w:caps/>
          <w:sz w:val="28"/>
          <w:szCs w:val="28"/>
          <w:lang w:eastAsia="ru-RU"/>
        </w:rPr>
        <w:t>Градостроительные регламенты</w:t>
      </w:r>
    </w:p>
    <w:p w:rsidR="006A6420" w:rsidRPr="006A6420" w:rsidRDefault="006A6420" w:rsidP="006A6420">
      <w:pPr>
        <w:autoSpaceDE w:val="0"/>
        <w:autoSpaceDN w:val="0"/>
        <w:adjustRightInd w:val="0"/>
        <w:spacing w:after="0" w:line="240" w:lineRule="auto"/>
        <w:ind w:firstLine="567"/>
        <w:jc w:val="center"/>
        <w:rPr>
          <w:rFonts w:ascii="Times New Roman" w:eastAsia="Times New Roman" w:hAnsi="Times New Roman"/>
          <w:b/>
          <w:bCs/>
          <w:caps/>
          <w:sz w:val="28"/>
          <w:szCs w:val="28"/>
          <w:lang w:val="x-none"/>
        </w:rPr>
      </w:pP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b/>
          <w:sz w:val="24"/>
          <w:szCs w:val="24"/>
          <w:lang w:val="x-none"/>
        </w:rPr>
      </w:pPr>
      <w:r w:rsidRPr="006A6420">
        <w:rPr>
          <w:rFonts w:ascii="Times New Roman" w:eastAsia="Times New Roman" w:hAnsi="Times New Roman"/>
          <w:b/>
          <w:sz w:val="24"/>
          <w:szCs w:val="24"/>
          <w:lang w:eastAsia="ru-RU"/>
        </w:rPr>
        <w:t>Статья 7. Градостроительный регламент.</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1) виды разрешенного использования земельных участков и объектов капитального строительства;</w:t>
      </w:r>
    </w:p>
    <w:p w:rsidR="006A6420" w:rsidRPr="006A6420" w:rsidRDefault="006A6420" w:rsidP="006A6420">
      <w:pPr>
        <w:tabs>
          <w:tab w:val="left" w:pos="3402"/>
        </w:tabs>
        <w:spacing w:after="0" w:line="240" w:lineRule="auto"/>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2) </w:t>
      </w:r>
      <w:hyperlink r:id="rId17" w:history="1">
        <w:r w:rsidRPr="006A6420">
          <w:rPr>
            <w:rFonts w:ascii="Times New Roman" w:eastAsia="Times New Roman" w:hAnsi="Times New Roman"/>
            <w:sz w:val="24"/>
            <w:szCs w:val="24"/>
            <w:lang w:eastAsia="ru-RU"/>
          </w:rPr>
          <w:t>предельные</w:t>
        </w:r>
      </w:hyperlink>
      <w:r w:rsidRPr="006A6420">
        <w:rPr>
          <w:rFonts w:ascii="Times New Roman" w:eastAsia="Times New Roman" w:hAnsi="Times New Roman"/>
          <w:sz w:val="24"/>
          <w:szCs w:val="24"/>
          <w:lang w:eastAsia="ru-RU"/>
        </w:rPr>
        <w:t xml:space="preserve">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3) ограничения использования земельных участков и объектов капитального строительства, устанавливаемые в соответствии с </w:t>
      </w:r>
      <w:hyperlink r:id="rId18" w:history="1">
        <w:r w:rsidRPr="006A6420">
          <w:rPr>
            <w:rFonts w:ascii="Times New Roman" w:eastAsia="Times New Roman" w:hAnsi="Times New Roman"/>
            <w:sz w:val="24"/>
            <w:szCs w:val="24"/>
            <w:lang w:eastAsia="ru-RU"/>
          </w:rPr>
          <w:t>законодательством</w:t>
        </w:r>
      </w:hyperlink>
      <w:r w:rsidRPr="006A6420">
        <w:rPr>
          <w:rFonts w:ascii="Times New Roman" w:eastAsia="Times New Roman" w:hAnsi="Times New Roman"/>
          <w:sz w:val="24"/>
          <w:szCs w:val="24"/>
          <w:lang w:eastAsia="ru-RU"/>
        </w:rPr>
        <w:t xml:space="preserve"> Российской Федерации;</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Градостроительные регламенты устанавливаются с учетом:</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1) фактического использования земельных участков и объектов капитального строительства в границах территориальной зоны;</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4) видов территориальных зон;</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5) требований охраны объектов культурного наследия, а также особо охраняемых природных территорий, иных природных объектов.</w:t>
      </w:r>
    </w:p>
    <w:p w:rsidR="006A6420" w:rsidRPr="006A6420" w:rsidRDefault="006A6420" w:rsidP="006A6420">
      <w:pPr>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Действие градостроительного регламента не распространяется на земельные участки:</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2) в границах территорий общего пользования;</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3) предназначенные для размещения линейных объектов и (или) занятые линейными объектами;</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4) предоставленные для добычи полезных ископаемых.</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w:t>
      </w:r>
      <w:r w:rsidRPr="006A6420">
        <w:rPr>
          <w:rFonts w:ascii="Times New Roman" w:eastAsia="Times New Roman" w:hAnsi="Times New Roman"/>
          <w:sz w:val="24"/>
          <w:szCs w:val="24"/>
          <w:lang w:eastAsia="ru-RU"/>
        </w:rPr>
        <w:lastRenderedPageBreak/>
        <w:t>использования территорий градостроительные регламенты устанавливаются в соответствии с законодательством Российской Федерации.</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b/>
          <w:sz w:val="24"/>
          <w:szCs w:val="24"/>
        </w:rPr>
      </w:pP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b/>
          <w:sz w:val="24"/>
          <w:szCs w:val="24"/>
          <w:lang w:val="x-none"/>
        </w:rPr>
      </w:pPr>
      <w:r w:rsidRPr="006A6420">
        <w:rPr>
          <w:rFonts w:ascii="Times New Roman" w:eastAsia="Times New Roman" w:hAnsi="Times New Roman"/>
          <w:b/>
          <w:sz w:val="24"/>
          <w:szCs w:val="24"/>
          <w:lang w:eastAsia="ru-RU"/>
        </w:rPr>
        <w:t>Статья 8. Виды разрешенного использования земельных участков и объектов капитального строительства.</w:t>
      </w:r>
    </w:p>
    <w:p w:rsidR="006A6420" w:rsidRPr="006A6420" w:rsidRDefault="006A6420" w:rsidP="006A6420">
      <w:pPr>
        <w:widowControl w:val="0"/>
        <w:numPr>
          <w:ilvl w:val="0"/>
          <w:numId w:val="12"/>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6A6420" w:rsidRPr="006A6420" w:rsidRDefault="006A6420" w:rsidP="006A6420">
      <w:pPr>
        <w:widowControl w:val="0"/>
        <w:numPr>
          <w:ilvl w:val="0"/>
          <w:numId w:val="12"/>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6A6420" w:rsidRPr="006A6420" w:rsidRDefault="006A6420" w:rsidP="006A6420">
      <w:pPr>
        <w:widowControl w:val="0"/>
        <w:numPr>
          <w:ilvl w:val="0"/>
          <w:numId w:val="12"/>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Виды разрешенного использования устанавливаются в соответствии с приказом Министерства экономического развития Российской Федерации от 1 сентября 2014 г. № 540</w:t>
      </w:r>
      <w:r w:rsidRPr="006A6420">
        <w:rPr>
          <w:rFonts w:ascii="Times New Roman" w:eastAsia="Times New Roman" w:hAnsi="Times New Roman"/>
          <w:b/>
          <w:bCs/>
          <w:sz w:val="24"/>
          <w:szCs w:val="24"/>
          <w:lang w:eastAsia="ru-RU"/>
        </w:rPr>
        <w:t xml:space="preserve"> «</w:t>
      </w:r>
      <w:r w:rsidRPr="006A6420">
        <w:rPr>
          <w:rFonts w:ascii="Times New Roman" w:eastAsia="Times New Roman" w:hAnsi="Times New Roman"/>
          <w:sz w:val="24"/>
          <w:szCs w:val="24"/>
          <w:lang w:eastAsia="ru-RU"/>
        </w:rPr>
        <w:t>Об утверждении классификатора</w:t>
      </w:r>
      <w:r w:rsidRPr="006A6420">
        <w:rPr>
          <w:rFonts w:ascii="Times New Roman" w:eastAsia="Times New Roman" w:hAnsi="Times New Roman"/>
          <w:b/>
          <w:bCs/>
          <w:sz w:val="24"/>
          <w:szCs w:val="24"/>
          <w:lang w:eastAsia="ru-RU"/>
        </w:rPr>
        <w:t xml:space="preserve"> </w:t>
      </w:r>
      <w:r w:rsidRPr="006A6420">
        <w:rPr>
          <w:rFonts w:ascii="Times New Roman" w:eastAsia="Times New Roman" w:hAnsi="Times New Roman"/>
          <w:sz w:val="24"/>
          <w:szCs w:val="24"/>
          <w:lang w:eastAsia="ru-RU"/>
        </w:rPr>
        <w:t>видов разрешенного использования земельных участков» (с изменениями).</w:t>
      </w:r>
    </w:p>
    <w:p w:rsidR="006A6420" w:rsidRPr="006A6420" w:rsidRDefault="006A6420" w:rsidP="006A6420">
      <w:pPr>
        <w:widowControl w:val="0"/>
        <w:numPr>
          <w:ilvl w:val="0"/>
          <w:numId w:val="12"/>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 xml:space="preserve">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 </w:t>
      </w:r>
      <w:r w:rsidRPr="006A6420">
        <w:rPr>
          <w:rFonts w:ascii="Times New Roman" w:eastAsia="Times New Roman" w:hAnsi="Times New Roman"/>
          <w:sz w:val="24"/>
          <w:szCs w:val="24"/>
          <w:lang w:eastAsia="ru-RU"/>
        </w:rPr>
        <w:lastRenderedPageBreak/>
        <w:t>если федеральным законом не установлено иное.</w:t>
      </w:r>
    </w:p>
    <w:p w:rsidR="006A6420" w:rsidRPr="006A6420" w:rsidRDefault="006A6420" w:rsidP="006A6420">
      <w:pPr>
        <w:widowControl w:val="0"/>
        <w:numPr>
          <w:ilvl w:val="0"/>
          <w:numId w:val="12"/>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Текстовое наименование вида разрешенного использования земельного участка и его код (числовое обозначение) являются равнозначными.</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b/>
          <w:sz w:val="24"/>
          <w:szCs w:val="24"/>
          <w:lang w:eastAsia="ru-RU"/>
        </w:rPr>
      </w:pP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b/>
          <w:sz w:val="24"/>
          <w:szCs w:val="24"/>
        </w:rPr>
      </w:pPr>
      <w:r w:rsidRPr="006A6420">
        <w:rPr>
          <w:rFonts w:ascii="Times New Roman" w:eastAsia="Times New Roman" w:hAnsi="Times New Roman"/>
          <w:b/>
          <w:sz w:val="24"/>
          <w:szCs w:val="24"/>
          <w:lang w:eastAsia="ru-RU"/>
        </w:rPr>
        <w:t>Статья 9. Отклонение от предельных параметров разрешенного строительства, реконструкции объектов капитального строительства.</w:t>
      </w:r>
    </w:p>
    <w:p w:rsidR="006A6420" w:rsidRPr="006A6420" w:rsidRDefault="006A6420" w:rsidP="006A6420">
      <w:pPr>
        <w:widowControl w:val="0"/>
        <w:numPr>
          <w:ilvl w:val="0"/>
          <w:numId w:val="1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6A6420" w:rsidRPr="006A6420" w:rsidRDefault="006A6420" w:rsidP="006A6420">
      <w:pPr>
        <w:widowControl w:val="0"/>
        <w:numPr>
          <w:ilvl w:val="0"/>
          <w:numId w:val="1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6A6420" w:rsidRPr="006A6420" w:rsidRDefault="006A6420" w:rsidP="006A6420">
      <w:pPr>
        <w:widowControl w:val="0"/>
        <w:numPr>
          <w:ilvl w:val="0"/>
          <w:numId w:val="1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6A6420" w:rsidRPr="006A6420" w:rsidRDefault="006A6420" w:rsidP="006A6420">
      <w:pPr>
        <w:widowControl w:val="0"/>
        <w:numPr>
          <w:ilvl w:val="0"/>
          <w:numId w:val="1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статьей 2 настоящих правил и Градостроительным кодексом РФ.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6A6420" w:rsidRPr="006A6420" w:rsidRDefault="006A6420" w:rsidP="006A6420">
      <w:pPr>
        <w:widowControl w:val="0"/>
        <w:numPr>
          <w:ilvl w:val="0"/>
          <w:numId w:val="1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6A6420" w:rsidRPr="006A6420" w:rsidRDefault="006A6420" w:rsidP="006A6420">
      <w:pPr>
        <w:widowControl w:val="0"/>
        <w:numPr>
          <w:ilvl w:val="0"/>
          <w:numId w:val="1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Глава местной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6A6420" w:rsidRPr="006A6420" w:rsidRDefault="006A6420" w:rsidP="006A6420">
      <w:pPr>
        <w:widowControl w:val="0"/>
        <w:numPr>
          <w:ilvl w:val="0"/>
          <w:numId w:val="1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w:t>
      </w:r>
    </w:p>
    <w:p w:rsidR="006A6420" w:rsidRPr="006A6420" w:rsidRDefault="006A6420" w:rsidP="006A6420">
      <w:pPr>
        <w:autoSpaceDE w:val="0"/>
        <w:autoSpaceDN w:val="0"/>
        <w:adjustRightInd w:val="0"/>
        <w:spacing w:after="0" w:line="240" w:lineRule="auto"/>
        <w:rPr>
          <w:rFonts w:ascii="Times New Roman" w:eastAsia="Times New Roman" w:hAnsi="Times New Roman"/>
          <w:b/>
          <w:sz w:val="24"/>
          <w:szCs w:val="24"/>
        </w:rPr>
      </w:pPr>
    </w:p>
    <w:p w:rsidR="006A6420" w:rsidRPr="006A6420" w:rsidRDefault="006A6420" w:rsidP="006A6420">
      <w:pPr>
        <w:autoSpaceDE w:val="0"/>
        <w:autoSpaceDN w:val="0"/>
        <w:adjustRightInd w:val="0"/>
        <w:spacing w:after="0" w:line="240" w:lineRule="auto"/>
        <w:rPr>
          <w:rFonts w:ascii="Times New Roman" w:eastAsia="Times New Roman" w:hAnsi="Times New Roman"/>
          <w:b/>
          <w:sz w:val="24"/>
          <w:szCs w:val="24"/>
        </w:rPr>
      </w:pPr>
    </w:p>
    <w:p w:rsidR="006A6420" w:rsidRPr="006A6420" w:rsidRDefault="006A6420" w:rsidP="006A6420">
      <w:pPr>
        <w:autoSpaceDE w:val="0"/>
        <w:autoSpaceDN w:val="0"/>
        <w:adjustRightInd w:val="0"/>
        <w:spacing w:after="0" w:line="240" w:lineRule="auto"/>
        <w:rPr>
          <w:rFonts w:ascii="Times New Roman" w:eastAsia="Times New Roman" w:hAnsi="Times New Roman"/>
          <w:b/>
          <w:sz w:val="24"/>
          <w:szCs w:val="24"/>
        </w:rPr>
        <w:sectPr w:rsidR="006A6420" w:rsidRPr="006A6420" w:rsidSect="00B95CD9">
          <w:headerReference w:type="default" r:id="rId19"/>
          <w:pgSz w:w="11906" w:h="16838"/>
          <w:pgMar w:top="709" w:right="567" w:bottom="1418" w:left="1701" w:header="708" w:footer="708" w:gutter="0"/>
          <w:pgNumType w:start="3"/>
          <w:cols w:space="708"/>
          <w:docGrid w:linePitch="360"/>
        </w:sectPr>
      </w:pPr>
    </w:p>
    <w:p w:rsidR="006A6420" w:rsidRPr="006A6420" w:rsidRDefault="006A6420" w:rsidP="006A6420">
      <w:pPr>
        <w:autoSpaceDE w:val="0"/>
        <w:autoSpaceDN w:val="0"/>
        <w:adjustRightInd w:val="0"/>
        <w:spacing w:after="0" w:line="240" w:lineRule="auto"/>
        <w:ind w:firstLine="709"/>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lastRenderedPageBreak/>
        <w:t>Статья 16. Описание ограничений использования земельных участков и объектов капитального строительства.</w:t>
      </w:r>
    </w:p>
    <w:p w:rsidR="006A6420" w:rsidRPr="006A6420" w:rsidRDefault="006A6420" w:rsidP="006A6420">
      <w:pPr>
        <w:spacing w:after="0" w:line="240" w:lineRule="auto"/>
        <w:rPr>
          <w:rFonts w:ascii="Times New Roman" w:eastAsia="Times New Roman" w:hAnsi="Times New Roman"/>
          <w:b/>
          <w:bCs/>
          <w:sz w:val="24"/>
          <w:szCs w:val="24"/>
        </w:rPr>
      </w:pP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b/>
          <w:sz w:val="24"/>
          <w:szCs w:val="24"/>
          <w:lang w:eastAsia="ru-RU"/>
        </w:rPr>
        <w:t>1. Ограничения использования земельных участков и объектов капитального строительства в санитарно-защитных зонах.</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санитарно-защитной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Допускается размещать в границах санитарно-защитной зоны промышленного объекта или производства: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Автомагистраль, расположенная в санитарно-защитной зоне промышленного объекта и производства или прилегающая к санитарно-защитной зоне, не входит в ее размер, а выбросы автомагистрали учитываются в фоновом загрязнении при обосновании размера санитарно-защитной зоны.</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6A6420" w:rsidRPr="006A6420" w:rsidRDefault="006A6420" w:rsidP="006A6420">
      <w:pPr>
        <w:spacing w:after="0" w:line="240" w:lineRule="auto"/>
        <w:ind w:firstLine="709"/>
        <w:jc w:val="both"/>
        <w:rPr>
          <w:rFonts w:ascii="Times New Roman" w:eastAsia="Times New Roman" w:hAnsi="Times New Roman"/>
          <w:b/>
          <w:sz w:val="24"/>
          <w:szCs w:val="24"/>
          <w:lang w:eastAsia="ru-RU"/>
        </w:rPr>
      </w:pP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b/>
          <w:sz w:val="24"/>
          <w:szCs w:val="24"/>
          <w:lang w:eastAsia="ru-RU"/>
        </w:rPr>
        <w:t>2. Ограничения использования земельных участков и объектов капитального строительства в водоохранных зонах и прибрежных защитных полосах.</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границах водоохранных зон запрещаются:</w:t>
      </w:r>
    </w:p>
    <w:p w:rsidR="006A6420" w:rsidRPr="006A6420" w:rsidRDefault="006A6420" w:rsidP="006A6420">
      <w:pPr>
        <w:widowControl w:val="0"/>
        <w:numPr>
          <w:ilvl w:val="0"/>
          <w:numId w:val="14"/>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использование сточных вод в целях регулирования плодородия почв;</w:t>
      </w:r>
    </w:p>
    <w:p w:rsidR="006A6420" w:rsidRPr="006A6420" w:rsidRDefault="006A6420" w:rsidP="006A6420">
      <w:pPr>
        <w:widowControl w:val="0"/>
        <w:numPr>
          <w:ilvl w:val="0"/>
          <w:numId w:val="14"/>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6A6420" w:rsidRPr="006A6420" w:rsidRDefault="006A6420" w:rsidP="006A6420">
      <w:pPr>
        <w:widowControl w:val="0"/>
        <w:numPr>
          <w:ilvl w:val="0"/>
          <w:numId w:val="14"/>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осуществление авиационных мер по борьбе с вредными организмами;</w:t>
      </w:r>
    </w:p>
    <w:p w:rsidR="006A6420" w:rsidRPr="006A6420" w:rsidRDefault="006A6420" w:rsidP="006A6420">
      <w:pPr>
        <w:widowControl w:val="0"/>
        <w:numPr>
          <w:ilvl w:val="0"/>
          <w:numId w:val="14"/>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lastRenderedPageBreak/>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6A6420" w:rsidRPr="006A6420" w:rsidRDefault="006A6420" w:rsidP="006A6420">
      <w:pPr>
        <w:widowControl w:val="0"/>
        <w:numPr>
          <w:ilvl w:val="0"/>
          <w:numId w:val="14"/>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размещение автозаправочных станций, складов горюче-смазочных материалов,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6A6420" w:rsidRPr="006A6420" w:rsidRDefault="006A6420" w:rsidP="006A6420">
      <w:pPr>
        <w:widowControl w:val="0"/>
        <w:numPr>
          <w:ilvl w:val="0"/>
          <w:numId w:val="14"/>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сброс сточных, в том числе дренажных, вод;</w:t>
      </w:r>
    </w:p>
    <w:p w:rsidR="006A6420" w:rsidRPr="006A6420" w:rsidRDefault="006A6420" w:rsidP="006A6420">
      <w:pPr>
        <w:widowControl w:val="0"/>
        <w:numPr>
          <w:ilvl w:val="0"/>
          <w:numId w:val="14"/>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6A6420" w:rsidRPr="006A6420" w:rsidRDefault="006A6420" w:rsidP="006A6420">
      <w:pPr>
        <w:widowControl w:val="0"/>
        <w:numPr>
          <w:ilvl w:val="0"/>
          <w:numId w:val="15"/>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централизованные системы водоотведения (канализации), централизованные ливневые системы водоотведения;</w:t>
      </w:r>
    </w:p>
    <w:p w:rsidR="006A6420" w:rsidRPr="006A6420" w:rsidRDefault="006A6420" w:rsidP="006A6420">
      <w:pPr>
        <w:widowControl w:val="0"/>
        <w:numPr>
          <w:ilvl w:val="0"/>
          <w:numId w:val="15"/>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6A6420" w:rsidRPr="006A6420" w:rsidRDefault="006A6420" w:rsidP="006A6420">
      <w:pPr>
        <w:widowControl w:val="0"/>
        <w:numPr>
          <w:ilvl w:val="0"/>
          <w:numId w:val="15"/>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6A6420" w:rsidRPr="006A6420" w:rsidRDefault="006A6420" w:rsidP="006A6420">
      <w:pPr>
        <w:widowControl w:val="0"/>
        <w:numPr>
          <w:ilvl w:val="0"/>
          <w:numId w:val="15"/>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централизованным системам водоотведения (канализации), централизованным ливневым системам водоотведения,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границах прибрежных защитных полос наряду с установленными выше ограничениями запрещаются:</w:t>
      </w:r>
    </w:p>
    <w:p w:rsidR="006A6420" w:rsidRPr="006A6420" w:rsidRDefault="006A6420" w:rsidP="006A6420">
      <w:pPr>
        <w:widowControl w:val="0"/>
        <w:numPr>
          <w:ilvl w:val="0"/>
          <w:numId w:val="16"/>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распашка земель;</w:t>
      </w:r>
    </w:p>
    <w:p w:rsidR="006A6420" w:rsidRPr="006A6420" w:rsidRDefault="006A6420" w:rsidP="006A6420">
      <w:pPr>
        <w:widowControl w:val="0"/>
        <w:numPr>
          <w:ilvl w:val="0"/>
          <w:numId w:val="16"/>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размещение отвалов размываемых грунтов;</w:t>
      </w:r>
    </w:p>
    <w:p w:rsidR="006A6420" w:rsidRPr="006A6420" w:rsidRDefault="006A6420" w:rsidP="006A6420">
      <w:pPr>
        <w:widowControl w:val="0"/>
        <w:numPr>
          <w:ilvl w:val="0"/>
          <w:numId w:val="16"/>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выпас сельскохозяйственных животных и организация для них летних лагерей, ванн.</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По территории Пурдошанского сельского поселения протекает река Мокша, водоохранная зона от ее береговой линии установлена  в размере 200 м.</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
    <w:p w:rsidR="006A6420" w:rsidRPr="006A6420" w:rsidRDefault="006A6420" w:rsidP="006A6420">
      <w:pPr>
        <w:spacing w:after="0" w:line="240" w:lineRule="auto"/>
        <w:ind w:firstLine="709"/>
        <w:jc w:val="both"/>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t>3. Ограничения использования земельных участков и объектов капитального строительства в границах зон санитарной охраны источников водоснабжения.</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границах зон санитарной источников водоснабжения (далее так же ЗСО) 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вырубка леса.</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Здания размещенные в границах ЗСО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 территории Пурдошанского сельского поселения располагаются водонапорные башни, зона санитарной охраны источников водоснабжения установлена в размере 50 м.</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b/>
          <w:sz w:val="24"/>
          <w:szCs w:val="24"/>
          <w:lang w:eastAsia="ru-RU"/>
        </w:rPr>
        <w:t>4. Ограничения использования земельных участков и объектов капитального строительства в охранных зонах газораспределительных сетей.</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 земельные участки, входящие в охранные зоны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строить объекты жилищно-гражданского и производственного назначения;</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устраивать свалки и склады, разливать растворы кислот, солей, щелочей и других химически активных веществ;</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разводить огонь и размещать источники огня;</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рыть погреба, копать и обрабатывать почву сельскохозяйственными и мелиоративными орудиями и механизмами на глубину более 0,3 метра;</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открывать калитки и двери газорегуляторных пунктов, станций катодной и дренажной защиты, люки подземных колодцев, включать или отключать электроснабжение средств связи, освещения и систем телемеханики;</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набрасывать, приставлять и привязывать к опорам и надземным газопроводам, ограждениям и зданиям газораспределительных сетей посторонние предметы, лестницы, влезать на них;</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самовольно подключаться к газораспределительным сетям.</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Эксплуатационные организации газораспределительных сетей при условии направления собственникам, владельцам или пользователям земельных участков, которые расположены в охранных зонах, предварительного письменного уведомления имеют право проводить следующие работы в охранных зонах:</w:t>
      </w:r>
    </w:p>
    <w:p w:rsidR="006A6420" w:rsidRPr="006A6420" w:rsidRDefault="006A6420" w:rsidP="006A6420">
      <w:pPr>
        <w:widowControl w:val="0"/>
        <w:numPr>
          <w:ilvl w:val="0"/>
          <w:numId w:val="18"/>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техническое обслуживание, ремонт и диагностирование газораспределительных сетей;</w:t>
      </w:r>
    </w:p>
    <w:p w:rsidR="006A6420" w:rsidRPr="006A6420" w:rsidRDefault="006A6420" w:rsidP="006A6420">
      <w:pPr>
        <w:widowControl w:val="0"/>
        <w:numPr>
          <w:ilvl w:val="0"/>
          <w:numId w:val="18"/>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устройство за счет организаций - собственников газораспределительных сетей дорог, подъездов и других сооружений, необходимых для эксплуатации сетей на условиях, согласованных с собственниками, владельцами или пользователями земельных участков;</w:t>
      </w:r>
    </w:p>
    <w:p w:rsidR="006A6420" w:rsidRPr="006A6420" w:rsidRDefault="006A6420" w:rsidP="006A6420">
      <w:pPr>
        <w:widowControl w:val="0"/>
        <w:numPr>
          <w:ilvl w:val="0"/>
          <w:numId w:val="18"/>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lastRenderedPageBreak/>
        <w:t>рытье шурфов и котлованов, бурение скважин и другие земляные работы, осуществляемые с целью определения технического состояния газораспределительных сетей или их ремонта;</w:t>
      </w:r>
    </w:p>
    <w:p w:rsidR="006A6420" w:rsidRPr="006A6420" w:rsidRDefault="006A6420" w:rsidP="006A6420">
      <w:pPr>
        <w:widowControl w:val="0"/>
        <w:numPr>
          <w:ilvl w:val="0"/>
          <w:numId w:val="18"/>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расчистка трасс (просек) газопроводов от древесно-кустарниковой растительности при наличии лесорубочного билета, оформленного в установленном порядке.</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Земельные участки, расположенные в охранных зонах газораспределительных сетей, у их собственников, владельцев или пользователей не изымаются и могут быть использованы ими с учетом ограничений (обременений) налагаемых на земельные участки в установленном порядке.</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Установление охранных зон газораспределительных сетей не влечет запрета на совершение сделок с земельными участками, расположенными в этих охранных зонах. В документах, удостоверяющих права собственников, владельцев и пользователей на земельные участки, расположенные в охранных зонах газораспределительных сетей, указываются ограничения (обременения) прав этих собственников, владельцев и пользователей.</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Газораспределительная сеть Пурдошанского сельского поселения представлена газопроводом высокого и низкого давления. Охранная зона поселковой газораспределительной сети низкого составляет – 5м, газораспределительной сети высокого давления – 15 м.</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 </w:t>
      </w:r>
    </w:p>
    <w:p w:rsidR="006A6420" w:rsidRPr="006A6420" w:rsidRDefault="006A6420" w:rsidP="006A6420">
      <w:pPr>
        <w:spacing w:after="0" w:line="240" w:lineRule="auto"/>
        <w:ind w:firstLine="709"/>
        <w:jc w:val="both"/>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t xml:space="preserve">5. Ограничения использования земельных участков и объектов капитального строительства в границах охранных зон </w:t>
      </w:r>
      <w:r w:rsidRPr="006A6420">
        <w:rPr>
          <w:rFonts w:ascii="Times New Roman" w:eastAsia="Times New Roman" w:hAnsi="Times New Roman"/>
          <w:b/>
          <w:bCs/>
          <w:sz w:val="24"/>
          <w:szCs w:val="24"/>
          <w:lang w:eastAsia="ru-RU"/>
        </w:rPr>
        <w:t>объектов электросетевого хозяйства</w:t>
      </w:r>
      <w:r w:rsidRPr="006A6420">
        <w:rPr>
          <w:rFonts w:ascii="Times New Roman" w:eastAsia="Times New Roman" w:hAnsi="Times New Roman"/>
          <w:b/>
          <w:sz w:val="24"/>
          <w:szCs w:val="24"/>
          <w:lang w:eastAsia="ru-RU"/>
        </w:rPr>
        <w:t>.</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6A6420" w:rsidRPr="006A6420" w:rsidRDefault="006A6420" w:rsidP="006A6420">
      <w:pPr>
        <w:widowControl w:val="0"/>
        <w:numPr>
          <w:ilvl w:val="0"/>
          <w:numId w:val="1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6A6420" w:rsidRPr="006A6420" w:rsidRDefault="006A6420" w:rsidP="006A6420">
      <w:pPr>
        <w:widowControl w:val="0"/>
        <w:numPr>
          <w:ilvl w:val="0"/>
          <w:numId w:val="1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6A6420" w:rsidRPr="006A6420" w:rsidRDefault="006A6420" w:rsidP="006A6420">
      <w:pPr>
        <w:widowControl w:val="0"/>
        <w:numPr>
          <w:ilvl w:val="0"/>
          <w:numId w:val="1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6A6420" w:rsidRPr="006A6420" w:rsidRDefault="006A6420" w:rsidP="006A6420">
      <w:pPr>
        <w:widowControl w:val="0"/>
        <w:numPr>
          <w:ilvl w:val="0"/>
          <w:numId w:val="1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размещать свалки;</w:t>
      </w:r>
    </w:p>
    <w:p w:rsidR="006A6420" w:rsidRPr="006A6420" w:rsidRDefault="006A6420" w:rsidP="006A6420">
      <w:pPr>
        <w:widowControl w:val="0"/>
        <w:numPr>
          <w:ilvl w:val="0"/>
          <w:numId w:val="1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охранных зонах, установленных для объектов электросетевого хозяйства напряжением свыше 1000 вольт, помимо действий, предусмотренных абзацем выше, запрещается:</w:t>
      </w:r>
    </w:p>
    <w:p w:rsidR="006A6420" w:rsidRPr="006A6420" w:rsidRDefault="006A6420" w:rsidP="006A6420">
      <w:pPr>
        <w:widowControl w:val="0"/>
        <w:numPr>
          <w:ilvl w:val="0"/>
          <w:numId w:val="20"/>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складировать или размещать хранилища любых, в том числе горюче-смазочных, материалов;</w:t>
      </w:r>
    </w:p>
    <w:p w:rsidR="006A6420" w:rsidRPr="006A6420" w:rsidRDefault="006A6420" w:rsidP="006A6420">
      <w:pPr>
        <w:widowControl w:val="0"/>
        <w:numPr>
          <w:ilvl w:val="0"/>
          <w:numId w:val="20"/>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6A6420" w:rsidRPr="006A6420" w:rsidRDefault="006A6420" w:rsidP="006A6420">
      <w:pPr>
        <w:widowControl w:val="0"/>
        <w:numPr>
          <w:ilvl w:val="0"/>
          <w:numId w:val="20"/>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lastRenderedPageBreak/>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пределах охранных зон без письменного решения о согласовании сетевых организаций юридическим и физическим лицам запрещаются:</w:t>
      </w:r>
    </w:p>
    <w:p w:rsidR="006A6420" w:rsidRPr="006A6420" w:rsidRDefault="006A6420" w:rsidP="006A6420">
      <w:pPr>
        <w:widowControl w:val="0"/>
        <w:numPr>
          <w:ilvl w:val="0"/>
          <w:numId w:val="2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строительство, капитальный ремонт, реконструкция или снос зданий и сооружений;</w:t>
      </w:r>
    </w:p>
    <w:p w:rsidR="006A6420" w:rsidRPr="006A6420" w:rsidRDefault="006A6420" w:rsidP="006A6420">
      <w:pPr>
        <w:widowControl w:val="0"/>
        <w:numPr>
          <w:ilvl w:val="0"/>
          <w:numId w:val="2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посадка и вырубка деревьев и кустарников;</w:t>
      </w:r>
    </w:p>
    <w:p w:rsidR="006A6420" w:rsidRPr="006A6420" w:rsidRDefault="006A6420" w:rsidP="006A6420">
      <w:pPr>
        <w:widowControl w:val="0"/>
        <w:numPr>
          <w:ilvl w:val="0"/>
          <w:numId w:val="2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6A6420" w:rsidRPr="006A6420" w:rsidRDefault="006A6420" w:rsidP="006A6420">
      <w:pPr>
        <w:widowControl w:val="0"/>
        <w:numPr>
          <w:ilvl w:val="0"/>
          <w:numId w:val="2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охранных зонах, установленных для объектов электросетевого хозяйства напряжением до 1000 вольт, помимо действий, предусмотренных абзацем выше настоящих Правил, без письменного решения о согласовании сетевых организаций запрещается:</w:t>
      </w:r>
    </w:p>
    <w:p w:rsidR="006A6420" w:rsidRPr="006A6420" w:rsidRDefault="006A6420" w:rsidP="006A6420">
      <w:pPr>
        <w:widowControl w:val="0"/>
        <w:numPr>
          <w:ilvl w:val="0"/>
          <w:numId w:val="22"/>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индивидуального (в охранных зонах воздушных линий электропередачи);</w:t>
      </w:r>
    </w:p>
    <w:p w:rsidR="006A6420" w:rsidRPr="006A6420" w:rsidRDefault="006A6420" w:rsidP="006A6420">
      <w:pPr>
        <w:widowControl w:val="0"/>
        <w:numPr>
          <w:ilvl w:val="0"/>
          <w:numId w:val="22"/>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складировать или размещать хранилища любых, в том числе горюче-смазочных, материалов;</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совпадении (пересечении) охранной зоны с полосой отвода и (или) охранной зоной железных дорог, полосой отвода и (или) придорожной полосой автомобильных дорог, охранными зонами трубопроводов, линий связи и других объектов проведение работ, связанных с эксплуатацией этих объектов, на совпадающих участках территорий осуществляется заинтересованными лицами по согласованию в соответствии с законодательством Российской Федерации, регламентирующим порядок установления и использования охранных зон, придорожных зон, полос отвода соответствующих объектов с обязательным заключением соглашения о взаимодействии в случае возникновения аварии.</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 автомобильных дорогах в местах пересечения с воздушными линиями электропередачи владельцами автомобильных дорог должна обеспечиваться установка дорожных знаков, запрещающих остановку транспорта в охранных зонах указанных линий с проектным номинальным классом напряжения 330 киловольт и выше и проезд транспортных средств высотой с грузом или без груза более 4,5 метра в охранных зонах воздушных линий электропередачи независимо от проектного номинального класса напряжения.</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Лица, производящие земляные работы, при обнаружении кабеля, не указанного в технической документации на производство работ, обязаны немедленно прекратить эти работы, принять меры к обеспечению сохранности кабеля и в течение суток сообщить об этом сетевой организации, владеющей на праве собственности (ином законном основании) указанной кабельной линией, либо федеральному органу исполнительной власти, осуществляющему федеральный государственный энергетический надзор.</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По территории Пурдошанского сельского поселения проходят линии электропередач. Охранная зона объектов электросетевого хозяйства устанавливается от крайних проводов в зависимости от напряжения в следующих размерах:</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 ЛЭП 0,4 кВ – 2 м; </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ЛЭП 10 кВ – 10 м;</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ЛЭП 110 кВ – 20 м.</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
    <w:p w:rsidR="006A6420" w:rsidRPr="006A6420" w:rsidRDefault="006A6420" w:rsidP="006A6420">
      <w:pPr>
        <w:spacing w:after="0" w:line="240" w:lineRule="auto"/>
        <w:ind w:firstLine="709"/>
        <w:jc w:val="both"/>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t>6. Ограничения использования земельных участков и объектов капитального строительства в границах придорожных полос автомобильных дорог.</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lastRenderedPageBreak/>
        <w:t>В целях обеспечения нормальных условий эксплуатации автомобильных дорог и их сохранности, обеспечения требований безопасности дорожного движения и безопасности населения, устанавливаются придорожные полосы автомобильных дорог.</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 Ширина придорожной полосы устанавливается в зависимости от категории дороги и с учетом ее перспективного развития.</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Порядок установления и использования придорожных полос, автомобильных дорог федерального, регионального и местного значения может устанавливаться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 разработанный в соответствии со </w:t>
      </w:r>
      <w:hyperlink r:id="rId20" w:history="1">
        <w:r w:rsidRPr="006A6420">
          <w:rPr>
            <w:rFonts w:ascii="Times New Roman" w:eastAsia="Times New Roman" w:hAnsi="Times New Roman"/>
            <w:sz w:val="24"/>
            <w:szCs w:val="24"/>
            <w:lang w:eastAsia="ru-RU"/>
          </w:rPr>
          <w:t>статьей 26</w:t>
        </w:r>
      </w:hyperlink>
      <w:r w:rsidRPr="006A6420">
        <w:rPr>
          <w:rFonts w:ascii="Times New Roman" w:eastAsia="Times New Roman" w:hAnsi="Times New Roman"/>
          <w:sz w:val="24"/>
          <w:szCs w:val="24"/>
          <w:lang w:eastAsia="ru-RU"/>
        </w:rPr>
        <w:t xml:space="preserve"> Федерального закона от 8 ноября 2007г.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Федеральный закон от 8 ноября 2007г. № 257-ФЗ) и </w:t>
      </w:r>
      <w:hyperlink r:id="rId21" w:history="1">
        <w:r w:rsidRPr="006A6420">
          <w:rPr>
            <w:rFonts w:ascii="Times New Roman" w:eastAsia="Times New Roman" w:hAnsi="Times New Roman"/>
            <w:sz w:val="24"/>
            <w:szCs w:val="24"/>
            <w:lang w:eastAsia="ru-RU"/>
          </w:rPr>
          <w:t>пунктом 5.2.53.28</w:t>
        </w:r>
      </w:hyperlink>
      <w:r w:rsidRPr="006A6420">
        <w:rPr>
          <w:rFonts w:ascii="Times New Roman" w:eastAsia="Times New Roman" w:hAnsi="Times New Roman"/>
          <w:sz w:val="24"/>
          <w:szCs w:val="24"/>
          <w:lang w:eastAsia="ru-RU"/>
        </w:rPr>
        <w:t xml:space="preserve"> Положения о Министерстве транспорта Российской Федерации, утвержденного </w:t>
      </w:r>
      <w:hyperlink r:id="rId22" w:history="1">
        <w:r w:rsidRPr="006A6420">
          <w:rPr>
            <w:rFonts w:ascii="Times New Roman" w:eastAsia="Times New Roman" w:hAnsi="Times New Roman"/>
            <w:sz w:val="24"/>
            <w:szCs w:val="24"/>
            <w:lang w:eastAsia="ru-RU"/>
          </w:rPr>
          <w:t>постановлением</w:t>
        </w:r>
      </w:hyperlink>
      <w:r w:rsidRPr="006A6420">
        <w:rPr>
          <w:rFonts w:ascii="Times New Roman" w:eastAsia="Times New Roman" w:hAnsi="Times New Roman"/>
          <w:sz w:val="24"/>
          <w:szCs w:val="24"/>
          <w:lang w:eastAsia="ru-RU"/>
        </w:rPr>
        <w:t xml:space="preserve"> Правительства Российской Федерации от 30 июля 2004г. №395.</w:t>
      </w:r>
    </w:p>
    <w:p w:rsidR="006A6420" w:rsidRPr="006A6420" w:rsidRDefault="006A6420" w:rsidP="006A6420">
      <w:pPr>
        <w:spacing w:after="0" w:line="240" w:lineRule="auto"/>
        <w:ind w:firstLine="709"/>
        <w:jc w:val="both"/>
        <w:rPr>
          <w:rFonts w:ascii="Times New Roman" w:eastAsia="Times New Roman" w:hAnsi="Times New Roman"/>
          <w:bCs/>
          <w:sz w:val="24"/>
          <w:szCs w:val="24"/>
          <w:lang w:eastAsia="ru-RU"/>
        </w:rPr>
      </w:pPr>
      <w:r w:rsidRPr="006A6420">
        <w:rPr>
          <w:rFonts w:ascii="Times New Roman" w:eastAsia="Times New Roman" w:hAnsi="Times New Roman"/>
          <w:sz w:val="24"/>
          <w:szCs w:val="24"/>
          <w:lang w:eastAsia="ru-RU"/>
        </w:rPr>
        <w:t xml:space="preserve">Для автомобильных дорог, за исключением автомобильных дорог, расположенных в границах населенных пунктов, зона придорожных полос автомобильных дорог устанавливаются в размере: </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автодороги третьей и четвертой категории – 50 м.</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По территории Пурдошанского сельского поселения проходят автомобильные дороги регионального и местного значения.</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
    <w:p w:rsidR="006A6420" w:rsidRPr="006A6420" w:rsidRDefault="006A6420" w:rsidP="006A6420">
      <w:pPr>
        <w:spacing w:after="0" w:line="240" w:lineRule="auto"/>
        <w:ind w:firstLine="709"/>
        <w:jc w:val="both"/>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t>7. Ограничения использования земельных участков и объектов капитального строительства в границах санитарного разрыва (санитарной полосы отчуждения) транспортных коммуникаций.</w:t>
      </w:r>
    </w:p>
    <w:p w:rsidR="006A6420" w:rsidRPr="006A6420" w:rsidRDefault="006A6420" w:rsidP="006A6420">
      <w:pPr>
        <w:spacing w:after="0" w:line="240" w:lineRule="auto"/>
        <w:ind w:firstLine="28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 (СанПиН 2.2.1/2.1.1.1200-03).</w:t>
      </w:r>
    </w:p>
    <w:p w:rsidR="006A6420" w:rsidRPr="006A6420" w:rsidRDefault="006A6420" w:rsidP="006A6420">
      <w:pPr>
        <w:spacing w:after="0" w:line="240" w:lineRule="auto"/>
        <w:ind w:firstLine="28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 территории  Пурдошанского сельского поселения  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СП 51.13330, ширина санитарно-защитной зоны может быть уменьшена, но не более чем на 50 м.</w:t>
      </w:r>
    </w:p>
    <w:p w:rsidR="006A6420" w:rsidRPr="006A6420" w:rsidRDefault="006A6420" w:rsidP="006A6420">
      <w:pPr>
        <w:spacing w:after="0" w:line="240" w:lineRule="auto"/>
        <w:ind w:firstLine="28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6A6420" w:rsidRPr="006A6420" w:rsidRDefault="006A6420" w:rsidP="006A6420">
      <w:pPr>
        <w:spacing w:after="0" w:line="240" w:lineRule="auto"/>
        <w:ind w:firstLine="284"/>
        <w:jc w:val="both"/>
        <w:rPr>
          <w:rFonts w:ascii="Times New Roman" w:eastAsia="Times New Roman" w:hAnsi="Times New Roman"/>
          <w:sz w:val="24"/>
          <w:szCs w:val="24"/>
          <w:lang w:eastAsia="ru-RU"/>
        </w:rPr>
      </w:pPr>
    </w:p>
    <w:p w:rsidR="006A6420" w:rsidRPr="006A6420" w:rsidRDefault="006A6420" w:rsidP="006A6420">
      <w:pPr>
        <w:spacing w:after="0" w:line="240" w:lineRule="auto"/>
        <w:ind w:firstLine="28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                                  </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
    <w:p w:rsidR="006A6420" w:rsidRPr="006A6420" w:rsidRDefault="006A6420" w:rsidP="006A6420">
      <w:pPr>
        <w:spacing w:after="0" w:line="240" w:lineRule="auto"/>
        <w:ind w:firstLine="709"/>
        <w:jc w:val="both"/>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t>8. Ограничения использования земельных участков и объектов капитального строительства в границах охранных зон объектов культурного и археологического наследия.</w:t>
      </w:r>
    </w:p>
    <w:p w:rsidR="006A6420" w:rsidRPr="006A6420" w:rsidRDefault="006A6420" w:rsidP="006A6420">
      <w:pPr>
        <w:spacing w:after="0" w:line="240" w:lineRule="auto"/>
        <w:ind w:firstLine="708"/>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В соответствии с Федеральным Законом «Об объектах культурного наследия (памятниках истории и культуры) народов Российской Федерации» от 25.06.2002 №73-ФЗ, </w:t>
      </w:r>
      <w:r w:rsidRPr="006A6420">
        <w:rPr>
          <w:rFonts w:ascii="Times New Roman" w:eastAsia="Times New Roman" w:hAnsi="Times New Roman"/>
          <w:sz w:val="24"/>
          <w:szCs w:val="24"/>
          <w:lang w:eastAsia="ru-RU"/>
        </w:rPr>
        <w:lastRenderedPageBreak/>
        <w:t>ст.34,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6A6420" w:rsidRPr="006A6420" w:rsidRDefault="006A6420" w:rsidP="006A6420">
      <w:pPr>
        <w:spacing w:after="0" w:line="240" w:lineRule="auto"/>
        <w:ind w:firstLine="708"/>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Необходимый состав зон охраны объекта культурного наследия определяется проектом зон охраны объектов культурного наследия.</w:t>
      </w:r>
    </w:p>
    <w:p w:rsidR="006A6420" w:rsidRPr="006A6420" w:rsidRDefault="006A6420" w:rsidP="006A6420">
      <w:pPr>
        <w:spacing w:after="0" w:line="240" w:lineRule="auto"/>
        <w:ind w:firstLine="708"/>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соответствии с требованиями Положения о зонах охраны объектов культурного наследия, утвержденного Постановлением Правительства РФ от 26.04.2008 № 315, установлен порядок разработки проектов зон охраны объектов культурного наследия, требования к режимам использования земель и градостроительным регламентам в границах данных зон.</w:t>
      </w:r>
    </w:p>
    <w:p w:rsidR="006A6420" w:rsidRPr="006A6420" w:rsidRDefault="006A6420" w:rsidP="006A6420">
      <w:pPr>
        <w:spacing w:after="0" w:line="240" w:lineRule="auto"/>
        <w:ind w:firstLine="708"/>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Границы зон охраны объектов культурного наследия, режимы использования земель и градостроительные регламенты в границах данных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значения местного (муниципального) значения – в порядке, установленном законами субъектов Российской Федерации.</w:t>
      </w:r>
    </w:p>
    <w:p w:rsidR="006A6420" w:rsidRPr="006A6420" w:rsidRDefault="006A6420" w:rsidP="006A6420">
      <w:pPr>
        <w:spacing w:after="0" w:line="240" w:lineRule="auto"/>
        <w:ind w:firstLine="680"/>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настоящее время границы территорий и границы зон охраны объектов культурного наследия, расположенных на территории Пурдошанского сельского поселения не установлены.</w:t>
      </w:r>
    </w:p>
    <w:p w:rsidR="006A6420" w:rsidRPr="006A6420" w:rsidRDefault="006A6420" w:rsidP="006A6420">
      <w:pPr>
        <w:spacing w:after="0" w:line="240" w:lineRule="auto"/>
        <w:ind w:firstLine="680"/>
        <w:jc w:val="both"/>
        <w:rPr>
          <w:rFonts w:ascii="Times New Roman" w:eastAsia="Times New Roman" w:hAnsi="Times New Roman"/>
          <w:sz w:val="24"/>
          <w:szCs w:val="24"/>
          <w:lang w:eastAsia="ru-RU"/>
        </w:rPr>
      </w:pPr>
      <w:r w:rsidRPr="006A6420">
        <w:rPr>
          <w:rFonts w:ascii="Times New Roman" w:eastAsia="Times New Roman" w:hAnsi="Times New Roman"/>
          <w:b/>
          <w:sz w:val="24"/>
          <w:szCs w:val="24"/>
          <w:lang w:eastAsia="ru-RU"/>
        </w:rPr>
        <w:t>9. Ограничения использования земельных участков и объектов капитального строительства в границах зоны особо охраняемых природных территорий.</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shd w:val="clear" w:color="auto" w:fill="FFFFFF"/>
          <w:lang w:eastAsia="ru-RU"/>
        </w:rPr>
        <w:t>К землям особо охраняемых природных территорий относятся земли государственных природных заповедников (в том числе биосферных), государственных природных заказников, памятников природы, национальных парков, природных парков, дендрологических парков, ботанических садов, территорий традиционного природопользования коренных малочисленных народов Севера, Сибири и Дальнего Востока Российской Федерации, а также земли лечебно-оздоровительных местностей и курортов.</w:t>
      </w:r>
    </w:p>
    <w:p w:rsidR="006A6420" w:rsidRPr="006A6420" w:rsidRDefault="006A6420" w:rsidP="006A6420">
      <w:pPr>
        <w:widowControl w:val="0"/>
        <w:spacing w:after="0" w:line="240" w:lineRule="auto"/>
        <w:ind w:firstLine="567"/>
        <w:jc w:val="both"/>
        <w:outlineLvl w:val="4"/>
        <w:rPr>
          <w:rFonts w:ascii="Times New Roman" w:eastAsia="Times New Roman" w:hAnsi="Times New Roman"/>
          <w:bCs/>
          <w:sz w:val="24"/>
          <w:szCs w:val="24"/>
        </w:rPr>
      </w:pPr>
      <w:r w:rsidRPr="006A6420">
        <w:rPr>
          <w:rFonts w:ascii="Times New Roman" w:eastAsia="Times New Roman" w:hAnsi="Times New Roman"/>
          <w:bCs/>
          <w:sz w:val="24"/>
          <w:szCs w:val="24"/>
          <w:lang w:val="x-none"/>
        </w:rPr>
        <w:t>Деятельность в границах зоны регламентируется Федеральным законом от 14.03.1995 №33-ФЗ «Об особо охраняемых природных территориях», утвержденными положениями и паспортами на соответствующие особо охраняемые территории и объекты.</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 территории Пурдошанского сельского поселения отсутствуют особо охраняемые природные территории.</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
    <w:p w:rsidR="00241478" w:rsidRDefault="00241478" w:rsidP="00241478">
      <w:pPr>
        <w:jc w:val="center"/>
        <w:rPr>
          <w:noProof/>
          <w:sz w:val="36"/>
          <w:szCs w:val="36"/>
        </w:rPr>
      </w:pPr>
    </w:p>
    <w:sectPr w:rsidR="00241478" w:rsidSect="00AE231C">
      <w:headerReference w:type="default" r:id="rId23"/>
      <w:pgSz w:w="11907" w:h="16840" w:code="9"/>
      <w:pgMar w:top="522" w:right="567" w:bottom="794" w:left="15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5201" w:rsidRDefault="00B15201" w:rsidP="00494423">
      <w:pPr>
        <w:spacing w:after="0" w:line="240" w:lineRule="auto"/>
      </w:pPr>
      <w:r>
        <w:separator/>
      </w:r>
    </w:p>
  </w:endnote>
  <w:endnote w:type="continuationSeparator" w:id="0">
    <w:p w:rsidR="00B15201" w:rsidRDefault="00B15201" w:rsidP="00494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 w:name="Times New Roman,Bol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420" w:rsidRDefault="006A6420">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420" w:rsidRDefault="006A6420" w:rsidP="00B95CD9">
    <w:pPr>
      <w:pStyle w:val="af4"/>
      <w:tabs>
        <w:tab w:val="clear" w:pos="9355"/>
        <w:tab w:val="right" w:pos="9638"/>
      </w:tabs>
      <w:jc w:val="right"/>
    </w:pPr>
  </w:p>
  <w:p w:rsidR="006A6420" w:rsidRDefault="006A6420">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5201" w:rsidRDefault="00B15201" w:rsidP="00494423">
      <w:pPr>
        <w:spacing w:after="0" w:line="240" w:lineRule="auto"/>
      </w:pPr>
      <w:r>
        <w:separator/>
      </w:r>
    </w:p>
  </w:footnote>
  <w:footnote w:type="continuationSeparator" w:id="0">
    <w:p w:rsidR="00B15201" w:rsidRDefault="00B15201" w:rsidP="004944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84A" w:rsidRDefault="001E184A">
    <w:pPr>
      <w:pStyle w:val="af2"/>
      <w:jc w:val="center"/>
    </w:pPr>
    <w:r>
      <w:fldChar w:fldCharType="begin"/>
    </w:r>
    <w:r>
      <w:instrText xml:space="preserve"> PAGE   \* MERGEFORMAT </w:instrText>
    </w:r>
    <w:r>
      <w:fldChar w:fldCharType="separate"/>
    </w:r>
    <w:r w:rsidR="00BE0E29">
      <w:rPr>
        <w:noProof/>
      </w:rPr>
      <w:t>8</w:t>
    </w:r>
    <w:r>
      <w:rPr>
        <w:noProof/>
      </w:rPr>
      <w:fldChar w:fldCharType="end"/>
    </w:r>
  </w:p>
  <w:p w:rsidR="001E184A" w:rsidRDefault="001E184A">
    <w:pPr>
      <w:pStyle w:val="a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420" w:rsidRDefault="006A6420">
    <w:pPr>
      <w:pStyle w:val="af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7428089"/>
      <w:docPartObj>
        <w:docPartGallery w:val="Page Numbers (Top of Page)"/>
        <w:docPartUnique/>
      </w:docPartObj>
    </w:sdtPr>
    <w:sdtEndPr/>
    <w:sdtContent>
      <w:p w:rsidR="00AE231C" w:rsidRDefault="00AE231C">
        <w:pPr>
          <w:pStyle w:val="af2"/>
          <w:jc w:val="center"/>
        </w:pPr>
        <w:r>
          <w:fldChar w:fldCharType="begin"/>
        </w:r>
        <w:r>
          <w:instrText>PAGE   \* MERGEFORMAT</w:instrText>
        </w:r>
        <w:r>
          <w:fldChar w:fldCharType="separate"/>
        </w:r>
        <w:r w:rsidR="00BE0E29">
          <w:rPr>
            <w:noProof/>
          </w:rPr>
          <w:t>19</w:t>
        </w:r>
        <w:r>
          <w:fldChar w:fldCharType="end"/>
        </w:r>
      </w:p>
    </w:sdtContent>
  </w:sdt>
  <w:p w:rsidR="001E184A" w:rsidRDefault="001E184A">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7992FED"/>
    <w:multiLevelType w:val="hybridMultilevel"/>
    <w:tmpl w:val="22662924"/>
    <w:lvl w:ilvl="0" w:tplc="BEA2C39C">
      <w:start w:val="1"/>
      <w:numFmt w:val="bullet"/>
      <w:suff w:val="space"/>
      <w:lvlText w:val=""/>
      <w:lvlJc w:val="left"/>
      <w:pPr>
        <w:ind w:left="0" w:firstLine="709"/>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DA5350D"/>
    <w:multiLevelType w:val="hybridMultilevel"/>
    <w:tmpl w:val="CE4A6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DAE0B73"/>
    <w:multiLevelType w:val="hybridMultilevel"/>
    <w:tmpl w:val="2FA40240"/>
    <w:lvl w:ilvl="0" w:tplc="04190011">
      <w:start w:val="1"/>
      <w:numFmt w:val="decimal"/>
      <w:lvlText w:val="%1)"/>
      <w:lvlJc w:val="left"/>
      <w:pPr>
        <w:ind w:left="1429" w:hanging="360"/>
      </w:pPr>
    </w:lvl>
    <w:lvl w:ilvl="1" w:tplc="B8042A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0B34F40"/>
    <w:multiLevelType w:val="hybridMultilevel"/>
    <w:tmpl w:val="949A6370"/>
    <w:lvl w:ilvl="0" w:tplc="57EA212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1867300"/>
    <w:multiLevelType w:val="hybridMultilevel"/>
    <w:tmpl w:val="354E5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2CE173D"/>
    <w:multiLevelType w:val="hybridMultilevel"/>
    <w:tmpl w:val="1BF04E6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CFA5A0A"/>
    <w:multiLevelType w:val="hybridMultilevel"/>
    <w:tmpl w:val="1054D8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47B3A80"/>
    <w:multiLevelType w:val="hybridMultilevel"/>
    <w:tmpl w:val="3300F57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370C05C6"/>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38345307"/>
    <w:multiLevelType w:val="multilevel"/>
    <w:tmpl w:val="54D4E514"/>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720"/>
        </w:tabs>
        <w:ind w:left="720" w:hanging="360"/>
      </w:pPr>
      <w:rPr>
        <w:rFonts w:hint="default"/>
        <w:b/>
        <w:bCs/>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3CF6696F"/>
    <w:multiLevelType w:val="hybridMultilevel"/>
    <w:tmpl w:val="0C047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5C8497F"/>
    <w:multiLevelType w:val="hybridMultilevel"/>
    <w:tmpl w:val="995841D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4CC96F14"/>
    <w:multiLevelType w:val="hybridMultilevel"/>
    <w:tmpl w:val="55F28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565A0261"/>
    <w:multiLevelType w:val="hybridMultilevel"/>
    <w:tmpl w:val="F6D86B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5BEC29B8"/>
    <w:multiLevelType w:val="hybridMultilevel"/>
    <w:tmpl w:val="50AAF3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DE97354"/>
    <w:multiLevelType w:val="hybridMultilevel"/>
    <w:tmpl w:val="E0DA9BC4"/>
    <w:lvl w:ilvl="0" w:tplc="2D7428D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137B62"/>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9" w15:restartNumberingAfterBreak="0">
    <w:nsid w:val="6F060CCF"/>
    <w:multiLevelType w:val="hybridMultilevel"/>
    <w:tmpl w:val="242E5E32"/>
    <w:lvl w:ilvl="0" w:tplc="BEA2C39C">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6160516"/>
    <w:multiLevelType w:val="hybridMultilevel"/>
    <w:tmpl w:val="B8A2C15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7A015A30"/>
    <w:multiLevelType w:val="hybridMultilevel"/>
    <w:tmpl w:val="3EEA27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7B082D5C"/>
    <w:multiLevelType w:val="hybridMultilevel"/>
    <w:tmpl w:val="A5AA11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0"/>
  </w:num>
  <w:num w:numId="3">
    <w:abstractNumId w:val="18"/>
  </w:num>
  <w:num w:numId="4">
    <w:abstractNumId w:val="1"/>
  </w:num>
  <w:num w:numId="5">
    <w:abstractNumId w:val="19"/>
  </w:num>
  <w:num w:numId="6">
    <w:abstractNumId w:val="11"/>
  </w:num>
  <w:num w:numId="7">
    <w:abstractNumId w:val="3"/>
  </w:num>
  <w:num w:numId="8">
    <w:abstractNumId w:val="17"/>
  </w:num>
  <w:num w:numId="9">
    <w:abstractNumId w:val="16"/>
  </w:num>
  <w:num w:numId="10">
    <w:abstractNumId w:val="8"/>
  </w:num>
  <w:num w:numId="11">
    <w:abstractNumId w:val="6"/>
  </w:num>
  <w:num w:numId="12">
    <w:abstractNumId w:val="9"/>
  </w:num>
  <w:num w:numId="13">
    <w:abstractNumId w:val="4"/>
  </w:num>
  <w:num w:numId="14">
    <w:abstractNumId w:val="21"/>
  </w:num>
  <w:num w:numId="15">
    <w:abstractNumId w:val="12"/>
  </w:num>
  <w:num w:numId="16">
    <w:abstractNumId w:val="20"/>
  </w:num>
  <w:num w:numId="17">
    <w:abstractNumId w:val="2"/>
  </w:num>
  <w:num w:numId="18">
    <w:abstractNumId w:val="5"/>
  </w:num>
  <w:num w:numId="19">
    <w:abstractNumId w:val="13"/>
  </w:num>
  <w:num w:numId="20">
    <w:abstractNumId w:val="14"/>
  </w:num>
  <w:num w:numId="21">
    <w:abstractNumId w:val="15"/>
  </w:num>
  <w:num w:numId="22">
    <w:abstractNumId w:val="7"/>
  </w:num>
  <w:num w:numId="23">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83B"/>
    <w:rsid w:val="000030D1"/>
    <w:rsid w:val="00004D5A"/>
    <w:rsid w:val="00007B7E"/>
    <w:rsid w:val="000140FF"/>
    <w:rsid w:val="000221D2"/>
    <w:rsid w:val="000304AF"/>
    <w:rsid w:val="00034EEB"/>
    <w:rsid w:val="0004043A"/>
    <w:rsid w:val="00041165"/>
    <w:rsid w:val="00041A3C"/>
    <w:rsid w:val="00041BCE"/>
    <w:rsid w:val="00043064"/>
    <w:rsid w:val="000433E9"/>
    <w:rsid w:val="000443B7"/>
    <w:rsid w:val="00044CA4"/>
    <w:rsid w:val="00047F88"/>
    <w:rsid w:val="00052F1F"/>
    <w:rsid w:val="000532D9"/>
    <w:rsid w:val="000564E1"/>
    <w:rsid w:val="0005682C"/>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B051F"/>
    <w:rsid w:val="000B5507"/>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184A"/>
    <w:rsid w:val="001E26F4"/>
    <w:rsid w:val="001E3CDE"/>
    <w:rsid w:val="001E548A"/>
    <w:rsid w:val="001F3C1D"/>
    <w:rsid w:val="001F4EC1"/>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F0745"/>
    <w:rsid w:val="00302347"/>
    <w:rsid w:val="00304621"/>
    <w:rsid w:val="00310988"/>
    <w:rsid w:val="00316399"/>
    <w:rsid w:val="003169E2"/>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2CD"/>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27488"/>
    <w:rsid w:val="00534D16"/>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420"/>
    <w:rsid w:val="006A685F"/>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0354B"/>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4643"/>
    <w:rsid w:val="007A75DC"/>
    <w:rsid w:val="007B2AB3"/>
    <w:rsid w:val="007B2C3E"/>
    <w:rsid w:val="007B5BC5"/>
    <w:rsid w:val="007B6D4C"/>
    <w:rsid w:val="007C0C91"/>
    <w:rsid w:val="007C32FD"/>
    <w:rsid w:val="007D00D1"/>
    <w:rsid w:val="007D76BA"/>
    <w:rsid w:val="007F3525"/>
    <w:rsid w:val="007F456F"/>
    <w:rsid w:val="007F50BE"/>
    <w:rsid w:val="00800106"/>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6B37"/>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34D"/>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2A66"/>
    <w:rsid w:val="009D76D2"/>
    <w:rsid w:val="009D7F16"/>
    <w:rsid w:val="009E2278"/>
    <w:rsid w:val="009E266F"/>
    <w:rsid w:val="009E2B19"/>
    <w:rsid w:val="009E3766"/>
    <w:rsid w:val="009E450A"/>
    <w:rsid w:val="009F113B"/>
    <w:rsid w:val="009F38EC"/>
    <w:rsid w:val="009F53B9"/>
    <w:rsid w:val="00A1209A"/>
    <w:rsid w:val="00A158BA"/>
    <w:rsid w:val="00A216E6"/>
    <w:rsid w:val="00A24EF2"/>
    <w:rsid w:val="00A371C4"/>
    <w:rsid w:val="00A4278C"/>
    <w:rsid w:val="00A4361D"/>
    <w:rsid w:val="00A505FD"/>
    <w:rsid w:val="00A50B86"/>
    <w:rsid w:val="00A51DEF"/>
    <w:rsid w:val="00A565B5"/>
    <w:rsid w:val="00A72054"/>
    <w:rsid w:val="00A727AA"/>
    <w:rsid w:val="00A72921"/>
    <w:rsid w:val="00A7566F"/>
    <w:rsid w:val="00A773D6"/>
    <w:rsid w:val="00A778D5"/>
    <w:rsid w:val="00A83BCD"/>
    <w:rsid w:val="00A933F7"/>
    <w:rsid w:val="00A93B7D"/>
    <w:rsid w:val="00A95FF6"/>
    <w:rsid w:val="00A964C5"/>
    <w:rsid w:val="00A97115"/>
    <w:rsid w:val="00A974DB"/>
    <w:rsid w:val="00AA18D9"/>
    <w:rsid w:val="00AA18FC"/>
    <w:rsid w:val="00AA502C"/>
    <w:rsid w:val="00AA5071"/>
    <w:rsid w:val="00AA5A78"/>
    <w:rsid w:val="00AA6CB0"/>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31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15201"/>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36CB"/>
    <w:rsid w:val="00BD4B0E"/>
    <w:rsid w:val="00BD7584"/>
    <w:rsid w:val="00BE0E29"/>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174EE"/>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3BAD"/>
    <w:rsid w:val="00CD3D02"/>
    <w:rsid w:val="00CD74D4"/>
    <w:rsid w:val="00CD7620"/>
    <w:rsid w:val="00CE1446"/>
    <w:rsid w:val="00CE228B"/>
    <w:rsid w:val="00CE3120"/>
    <w:rsid w:val="00CE42C7"/>
    <w:rsid w:val="00CE51B5"/>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6661"/>
    <w:rsid w:val="00DE766A"/>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D9C68C4-49AC-46D0-BAA6-4E8FCDE29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C71C9"/>
    <w:pPr>
      <w:spacing w:after="200" w:line="276" w:lineRule="auto"/>
    </w:pPr>
    <w:rPr>
      <w:sz w:val="22"/>
      <w:szCs w:val="22"/>
      <w:lang w:eastAsia="en-US"/>
    </w:rPr>
  </w:style>
  <w:style w:type="paragraph" w:styleId="1">
    <w:name w:val="heading 1"/>
    <w:aliases w:val="БЛОК"/>
    <w:basedOn w:val="a0"/>
    <w:link w:val="10"/>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aliases w:val="Знак,H3,h3,Заголовок 3 Знак Знак"/>
    <w:basedOn w:val="a0"/>
    <w:next w:val="a0"/>
    <w:link w:val="30"/>
    <w:uiPriority w:val="9"/>
    <w:qFormat/>
    <w:locked/>
    <w:rsid w:val="0024147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24147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24147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24147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24147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24147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24147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БЛОК Знак"/>
    <w:basedOn w:val="a1"/>
    <w:link w:val="1"/>
    <w:locked/>
    <w:rsid w:val="0053683B"/>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2A233A"/>
    <w:rPr>
      <w:rFonts w:ascii="Cambria" w:hAnsi="Cambria" w:cs="Times New Roman"/>
      <w:b/>
      <w:bCs/>
      <w:color w:val="4F81BD"/>
      <w:sz w:val="26"/>
      <w:szCs w:val="26"/>
    </w:rPr>
  </w:style>
  <w:style w:type="paragraph" w:styleId="a4">
    <w:name w:val="Normal (Web)"/>
    <w:aliases w:val="Обычный (Web),Обычный (Web)1"/>
    <w:basedOn w:val="a0"/>
    <w:uiPriority w:val="99"/>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rsid w:val="0053683B"/>
    <w:rPr>
      <w:rFonts w:cs="Times New Roman"/>
      <w:color w:val="0000FF"/>
      <w:u w:val="single"/>
    </w:rPr>
  </w:style>
  <w:style w:type="character" w:styleId="a6">
    <w:name w:val="FollowedHyperlink"/>
    <w:basedOn w:val="a1"/>
    <w:rsid w:val="0053683B"/>
    <w:rPr>
      <w:rFonts w:cs="Times New Roman"/>
      <w:color w:val="800080"/>
      <w:u w:val="single"/>
    </w:rPr>
  </w:style>
  <w:style w:type="character" w:customStyle="1" w:styleId="11">
    <w:name w:val="Гиперссылка1"/>
    <w:basedOn w:val="a1"/>
    <w:uiPriority w:val="99"/>
    <w:rsid w:val="0053683B"/>
    <w:rPr>
      <w:rFonts w:cs="Times New Roman"/>
    </w:rPr>
  </w:style>
  <w:style w:type="paragraph" w:customStyle="1" w:styleId="p9">
    <w:name w:val="p9"/>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53683B"/>
    <w:rPr>
      <w:rFonts w:cs="Times New Roman"/>
    </w:rPr>
  </w:style>
  <w:style w:type="paragraph" w:customStyle="1" w:styleId="consplusnormal">
    <w:name w:val="consplusnormal"/>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53683B"/>
    <w:rPr>
      <w:rFonts w:cs="Times New Roman"/>
    </w:rPr>
  </w:style>
  <w:style w:type="paragraph" w:customStyle="1" w:styleId="p18">
    <w:name w:val="p18"/>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Balloon Text"/>
    <w:basedOn w:val="a0"/>
    <w:link w:val="a8"/>
    <w:uiPriority w:val="99"/>
    <w:semiHidden/>
    <w:rsid w:val="000E32A1"/>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locked/>
    <w:rsid w:val="000E32A1"/>
    <w:rPr>
      <w:rFonts w:ascii="Tahoma" w:hAnsi="Tahoma" w:cs="Tahoma"/>
      <w:sz w:val="16"/>
      <w:szCs w:val="16"/>
    </w:rPr>
  </w:style>
  <w:style w:type="character" w:customStyle="1" w:styleId="a9">
    <w:name w:val="Гипертекстовая ссылка"/>
    <w:basedOn w:val="a1"/>
    <w:uiPriority w:val="99"/>
    <w:rsid w:val="00F14DB7"/>
    <w:rPr>
      <w:rFonts w:cs="Times New Roman"/>
      <w:color w:val="106BBE"/>
    </w:rPr>
  </w:style>
  <w:style w:type="paragraph" w:customStyle="1" w:styleId="aa">
    <w:name w:val="Прижатый влево"/>
    <w:basedOn w:val="a0"/>
    <w:next w:val="a0"/>
    <w:uiPriority w:val="99"/>
    <w:rsid w:val="00F14DB7"/>
    <w:pPr>
      <w:autoSpaceDE w:val="0"/>
      <w:autoSpaceDN w:val="0"/>
      <w:adjustRightInd w:val="0"/>
      <w:spacing w:after="0" w:line="240" w:lineRule="auto"/>
    </w:pPr>
    <w:rPr>
      <w:rFonts w:ascii="Arial" w:hAnsi="Arial" w:cs="Arial"/>
      <w:sz w:val="24"/>
      <w:szCs w:val="24"/>
    </w:rPr>
  </w:style>
  <w:style w:type="paragraph" w:styleId="ab">
    <w:name w:val="List Paragraph"/>
    <w:aliases w:val="ТЗ список,Абзац списка нумерованный"/>
    <w:basedOn w:val="a0"/>
    <w:link w:val="ac"/>
    <w:uiPriority w:val="34"/>
    <w:qFormat/>
    <w:rsid w:val="00F114AA"/>
    <w:pPr>
      <w:ind w:left="720"/>
      <w:contextualSpacing/>
    </w:pPr>
  </w:style>
  <w:style w:type="paragraph" w:customStyle="1" w:styleId="ad">
    <w:name w:val="Комментарий"/>
    <w:basedOn w:val="a0"/>
    <w:next w:val="a0"/>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2"/>
    <w:rsid w:val="00EE54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0"/>
    <w:uiPriority w:val="99"/>
    <w:rsid w:val="007F50BE"/>
    <w:pPr>
      <w:ind w:left="720"/>
      <w:contextualSpacing/>
    </w:pPr>
    <w:rPr>
      <w:rFonts w:eastAsia="Times New Roman"/>
    </w:rPr>
  </w:style>
  <w:style w:type="character" w:customStyle="1" w:styleId="apple-converted-space">
    <w:name w:val="apple-converted-space"/>
    <w:basedOn w:val="a1"/>
    <w:rsid w:val="008F178D"/>
    <w:rPr>
      <w:rFonts w:cs="Times New Roman"/>
    </w:rPr>
  </w:style>
  <w:style w:type="character" w:styleId="af1">
    <w:name w:val="line number"/>
    <w:basedOn w:val="a1"/>
    <w:uiPriority w:val="99"/>
    <w:rsid w:val="00494423"/>
    <w:rPr>
      <w:rFonts w:cs="Times New Roman"/>
    </w:rPr>
  </w:style>
  <w:style w:type="paragraph" w:styleId="af2">
    <w:name w:val="header"/>
    <w:aliases w:val="Знак2,ВерхКолонтитул"/>
    <w:basedOn w:val="a0"/>
    <w:link w:val="af3"/>
    <w:uiPriority w:val="99"/>
    <w:rsid w:val="00494423"/>
    <w:pPr>
      <w:tabs>
        <w:tab w:val="center" w:pos="4677"/>
        <w:tab w:val="right" w:pos="9355"/>
      </w:tabs>
      <w:spacing w:after="0" w:line="240" w:lineRule="auto"/>
    </w:pPr>
  </w:style>
  <w:style w:type="character" w:customStyle="1" w:styleId="af3">
    <w:name w:val="Верхний колонтитул Знак"/>
    <w:aliases w:val="Знак2 Знак,ВерхКолонтитул Знак"/>
    <w:basedOn w:val="a1"/>
    <w:link w:val="af2"/>
    <w:uiPriority w:val="99"/>
    <w:locked/>
    <w:rsid w:val="00494423"/>
    <w:rPr>
      <w:rFonts w:cs="Times New Roman"/>
    </w:rPr>
  </w:style>
  <w:style w:type="paragraph" w:styleId="af4">
    <w:name w:val="footer"/>
    <w:aliases w:val="Знак3"/>
    <w:basedOn w:val="a0"/>
    <w:link w:val="af5"/>
    <w:uiPriority w:val="99"/>
    <w:rsid w:val="00494423"/>
    <w:pPr>
      <w:tabs>
        <w:tab w:val="center" w:pos="4677"/>
        <w:tab w:val="right" w:pos="9355"/>
      </w:tabs>
      <w:spacing w:after="0" w:line="240" w:lineRule="auto"/>
    </w:pPr>
  </w:style>
  <w:style w:type="character" w:customStyle="1" w:styleId="af5">
    <w:name w:val="Нижний колонтитул Знак"/>
    <w:aliases w:val="Знак3 Знак"/>
    <w:basedOn w:val="a1"/>
    <w:link w:val="af4"/>
    <w:uiPriority w:val="99"/>
    <w:locked/>
    <w:rsid w:val="00494423"/>
    <w:rPr>
      <w:rFonts w:cs="Times New Roman"/>
    </w:rPr>
  </w:style>
  <w:style w:type="character" w:customStyle="1" w:styleId="22">
    <w:name w:val="Гиперссылка2"/>
    <w:basedOn w:val="a1"/>
    <w:uiPriority w:val="99"/>
    <w:rsid w:val="00B47E1C"/>
    <w:rPr>
      <w:rFonts w:cs="Times New Roman"/>
    </w:rPr>
  </w:style>
  <w:style w:type="paragraph" w:styleId="af6">
    <w:name w:val="Subtitle"/>
    <w:aliases w:val="заголовок 2"/>
    <w:basedOn w:val="a0"/>
    <w:link w:val="af7"/>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7">
    <w:name w:val="Подзаголовок Знак"/>
    <w:aliases w:val="заголовок 2 Знак"/>
    <w:basedOn w:val="a1"/>
    <w:link w:val="af6"/>
    <w:rsid w:val="009B07BC"/>
    <w:rPr>
      <w:rFonts w:ascii="Times New Roman" w:eastAsia="Times New Roman" w:hAnsi="Times New Roman"/>
      <w:b/>
      <w:sz w:val="32"/>
      <w:szCs w:val="20"/>
    </w:rPr>
  </w:style>
  <w:style w:type="character" w:customStyle="1" w:styleId="af8">
    <w:name w:val="Без интервала Знак"/>
    <w:basedOn w:val="a1"/>
    <w:link w:val="af9"/>
    <w:uiPriority w:val="1"/>
    <w:locked/>
    <w:rsid w:val="00CE1446"/>
    <w:rPr>
      <w:rFonts w:ascii="Times New Roman" w:eastAsia="Times New Roman" w:hAnsi="Times New Roman"/>
      <w:lang w:val="ru-RU" w:eastAsia="ru-RU" w:bidi="ar-SA"/>
    </w:rPr>
  </w:style>
  <w:style w:type="paragraph" w:styleId="af9">
    <w:name w:val="No Spacing"/>
    <w:link w:val="af8"/>
    <w:uiPriority w:val="1"/>
    <w:qFormat/>
    <w:rsid w:val="00CE1446"/>
    <w:rPr>
      <w:rFonts w:ascii="Times New Roman" w:eastAsia="Times New Roman" w:hAnsi="Times New Roman"/>
    </w:rPr>
  </w:style>
  <w:style w:type="paragraph" w:styleId="afa">
    <w:name w:val="Title"/>
    <w:aliases w:val="Знак15 Знак,Знак14 Знак,Знак15,Знак14 Знак Знак Знак Знак"/>
    <w:basedOn w:val="a0"/>
    <w:link w:val="afb"/>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b">
    <w:name w:val="Название Знак"/>
    <w:aliases w:val="Знак15 Знак Знак,Знак14 Знак Знак,Знак15 Знак1,Знак14 Знак Знак Знак Знак Знак"/>
    <w:basedOn w:val="a1"/>
    <w:link w:val="afa"/>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3">
    <w:name w:val="Абзац списка2"/>
    <w:basedOn w:val="a0"/>
    <w:rsid w:val="00CF3434"/>
    <w:pPr>
      <w:ind w:left="720"/>
      <w:contextualSpacing/>
    </w:pPr>
    <w:rPr>
      <w:rFonts w:eastAsia="Times New Roman"/>
      <w:lang w:eastAsia="ru-RU"/>
    </w:rPr>
  </w:style>
  <w:style w:type="paragraph" w:customStyle="1" w:styleId="ConsTitle">
    <w:name w:val="ConsTitle"/>
    <w:rsid w:val="00166A21"/>
    <w:pPr>
      <w:widowControl w:val="0"/>
      <w:autoSpaceDE w:val="0"/>
      <w:autoSpaceDN w:val="0"/>
      <w:adjustRightInd w:val="0"/>
    </w:pPr>
    <w:rPr>
      <w:rFonts w:ascii="Arial" w:eastAsia="Times New Roman" w:hAnsi="Arial" w:cs="Arial"/>
      <w:b/>
      <w:bCs/>
    </w:rPr>
  </w:style>
  <w:style w:type="character" w:customStyle="1" w:styleId="30">
    <w:name w:val="Заголовок 3 Знак"/>
    <w:aliases w:val="Знак Знак,H3 Знак,h3 Знак,Заголовок 3 Знак Знак Знак"/>
    <w:basedOn w:val="a1"/>
    <w:link w:val="3"/>
    <w:uiPriority w:val="9"/>
    <w:rsid w:val="00241478"/>
    <w:rPr>
      <w:rFonts w:ascii="Arial" w:eastAsia="Times New Roman" w:hAnsi="Arial"/>
      <w:b/>
      <w:bCs/>
      <w:sz w:val="26"/>
      <w:szCs w:val="26"/>
    </w:rPr>
  </w:style>
  <w:style w:type="character" w:customStyle="1" w:styleId="40">
    <w:name w:val="Заголовок 4 Знак"/>
    <w:basedOn w:val="a1"/>
    <w:link w:val="4"/>
    <w:uiPriority w:val="99"/>
    <w:rsid w:val="00241478"/>
    <w:rPr>
      <w:rFonts w:ascii="Times New Roman" w:eastAsia="Times New Roman" w:hAnsi="Times New Roman"/>
      <w:sz w:val="24"/>
    </w:rPr>
  </w:style>
  <w:style w:type="character" w:customStyle="1" w:styleId="50">
    <w:name w:val="Заголовок 5 Знак"/>
    <w:basedOn w:val="a1"/>
    <w:link w:val="5"/>
    <w:rsid w:val="00241478"/>
    <w:rPr>
      <w:rFonts w:ascii="Times New Roman" w:eastAsia="Times New Roman" w:hAnsi="Times New Roman"/>
      <w:i/>
      <w:iCs/>
      <w:sz w:val="28"/>
      <w:szCs w:val="24"/>
    </w:rPr>
  </w:style>
  <w:style w:type="character" w:customStyle="1" w:styleId="60">
    <w:name w:val="Заголовок 6 Знак"/>
    <w:basedOn w:val="a1"/>
    <w:link w:val="6"/>
    <w:uiPriority w:val="99"/>
    <w:rsid w:val="00241478"/>
    <w:rPr>
      <w:rFonts w:ascii="Times New Roman" w:eastAsia="Times New Roman" w:hAnsi="Times New Roman"/>
      <w:b/>
      <w:bCs/>
      <w:sz w:val="22"/>
      <w:szCs w:val="22"/>
    </w:rPr>
  </w:style>
  <w:style w:type="character" w:customStyle="1" w:styleId="70">
    <w:name w:val="Заголовок 7 Знак"/>
    <w:basedOn w:val="a1"/>
    <w:link w:val="7"/>
    <w:uiPriority w:val="99"/>
    <w:rsid w:val="00241478"/>
    <w:rPr>
      <w:rFonts w:ascii="Times New Roman" w:eastAsia="Times New Roman" w:hAnsi="Times New Roman"/>
      <w:b/>
      <w:i/>
      <w:iCs/>
      <w:caps/>
      <w:sz w:val="32"/>
      <w:szCs w:val="24"/>
    </w:rPr>
  </w:style>
  <w:style w:type="character" w:customStyle="1" w:styleId="80">
    <w:name w:val="Заголовок 8 Знак"/>
    <w:basedOn w:val="a1"/>
    <w:link w:val="8"/>
    <w:rsid w:val="00241478"/>
    <w:rPr>
      <w:rFonts w:ascii="Times New Roman" w:eastAsia="Times New Roman" w:hAnsi="Times New Roman"/>
      <w:b/>
      <w:bCs/>
      <w:i/>
      <w:iCs/>
      <w:sz w:val="18"/>
      <w:szCs w:val="24"/>
    </w:rPr>
  </w:style>
  <w:style w:type="character" w:customStyle="1" w:styleId="90">
    <w:name w:val="Заголовок 9 Знак"/>
    <w:basedOn w:val="a1"/>
    <w:link w:val="9"/>
    <w:rsid w:val="00241478"/>
    <w:rPr>
      <w:rFonts w:ascii="Arial" w:eastAsia="Times New Roman" w:hAnsi="Arial" w:cs="Arial"/>
      <w:sz w:val="22"/>
      <w:szCs w:val="22"/>
    </w:rPr>
  </w:style>
  <w:style w:type="character" w:customStyle="1" w:styleId="110">
    <w:name w:val="Заголовок 1 Знак1"/>
    <w:rsid w:val="00241478"/>
    <w:rPr>
      <w:sz w:val="28"/>
      <w:lang w:val="ru-RU" w:eastAsia="ru-RU" w:bidi="ar-SA"/>
    </w:rPr>
  </w:style>
  <w:style w:type="paragraph" w:customStyle="1" w:styleId="24">
    <w:name w:val="2"/>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c">
    <w:name w:val="Body Text"/>
    <w:basedOn w:val="a0"/>
    <w:link w:val="afd"/>
    <w:rsid w:val="00241478"/>
    <w:pPr>
      <w:spacing w:after="0" w:line="240" w:lineRule="auto"/>
      <w:jc w:val="center"/>
    </w:pPr>
    <w:rPr>
      <w:rFonts w:ascii="Times New Roman" w:eastAsia="Times New Roman" w:hAnsi="Times New Roman"/>
      <w:sz w:val="24"/>
      <w:szCs w:val="24"/>
      <w:lang w:eastAsia="ru-RU"/>
    </w:rPr>
  </w:style>
  <w:style w:type="character" w:customStyle="1" w:styleId="afd">
    <w:name w:val="Основной текст Знак"/>
    <w:basedOn w:val="a1"/>
    <w:link w:val="afc"/>
    <w:rsid w:val="00241478"/>
    <w:rPr>
      <w:rFonts w:ascii="Times New Roman" w:eastAsia="Times New Roman" w:hAnsi="Times New Roman"/>
      <w:sz w:val="24"/>
      <w:szCs w:val="24"/>
    </w:rPr>
  </w:style>
  <w:style w:type="paragraph" w:styleId="afe">
    <w:name w:val="Block Text"/>
    <w:basedOn w:val="a0"/>
    <w:rsid w:val="0024147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paragraph" w:customStyle="1" w:styleId="xl31">
    <w:name w:val="xl31"/>
    <w:basedOn w:val="a0"/>
    <w:rsid w:val="0024147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
    <w:name w:val="page number"/>
    <w:basedOn w:val="a1"/>
    <w:rsid w:val="00241478"/>
  </w:style>
  <w:style w:type="paragraph" w:styleId="13">
    <w:name w:val="toc 1"/>
    <w:basedOn w:val="a0"/>
    <w:next w:val="a0"/>
    <w:autoRedefine/>
    <w:uiPriority w:val="39"/>
    <w:locked/>
    <w:rsid w:val="00241478"/>
    <w:pPr>
      <w:spacing w:after="0" w:line="240" w:lineRule="auto"/>
    </w:pPr>
    <w:rPr>
      <w:rFonts w:ascii="Times New Roman" w:eastAsia="Times New Roman" w:hAnsi="Times New Roman"/>
      <w:b/>
      <w:bCs/>
      <w:iCs/>
      <w:sz w:val="24"/>
      <w:szCs w:val="24"/>
      <w:lang w:eastAsia="ru-RU"/>
    </w:rPr>
  </w:style>
  <w:style w:type="paragraph" w:styleId="25">
    <w:name w:val="toc 2"/>
    <w:basedOn w:val="a0"/>
    <w:next w:val="a0"/>
    <w:autoRedefine/>
    <w:uiPriority w:val="39"/>
    <w:locked/>
    <w:rsid w:val="00241478"/>
    <w:pPr>
      <w:tabs>
        <w:tab w:val="left" w:pos="360"/>
      </w:tabs>
      <w:spacing w:after="0" w:line="240" w:lineRule="auto"/>
      <w:ind w:left="360"/>
    </w:pPr>
    <w:rPr>
      <w:rFonts w:ascii="Times New Roman" w:eastAsia="Times New Roman" w:hAnsi="Times New Roman"/>
      <w:bCs/>
      <w:i/>
      <w:sz w:val="24"/>
      <w:szCs w:val="24"/>
      <w:lang w:eastAsia="ru-RU"/>
    </w:rPr>
  </w:style>
  <w:style w:type="paragraph" w:styleId="26">
    <w:name w:val="Body Text 2"/>
    <w:basedOn w:val="a0"/>
    <w:link w:val="27"/>
    <w:rsid w:val="00241478"/>
    <w:pPr>
      <w:spacing w:after="120" w:line="480" w:lineRule="auto"/>
    </w:pPr>
    <w:rPr>
      <w:rFonts w:ascii="Times New Roman" w:eastAsia="Times New Roman" w:hAnsi="Times New Roman"/>
      <w:sz w:val="24"/>
      <w:szCs w:val="24"/>
      <w:lang w:eastAsia="ru-RU"/>
    </w:rPr>
  </w:style>
  <w:style w:type="character" w:customStyle="1" w:styleId="27">
    <w:name w:val="Основной текст 2 Знак"/>
    <w:basedOn w:val="a1"/>
    <w:link w:val="26"/>
    <w:uiPriority w:val="99"/>
    <w:rsid w:val="00241478"/>
    <w:rPr>
      <w:rFonts w:ascii="Times New Roman" w:eastAsia="Times New Roman" w:hAnsi="Times New Roman"/>
      <w:sz w:val="24"/>
      <w:szCs w:val="24"/>
    </w:rPr>
  </w:style>
  <w:style w:type="paragraph" w:styleId="aff0">
    <w:name w:val="Body Text Indent"/>
    <w:basedOn w:val="a0"/>
    <w:link w:val="aff1"/>
    <w:rsid w:val="00241478"/>
    <w:pPr>
      <w:spacing w:after="120" w:line="240" w:lineRule="auto"/>
      <w:ind w:left="283"/>
    </w:pPr>
    <w:rPr>
      <w:rFonts w:ascii="Times New Roman" w:eastAsia="Times New Roman" w:hAnsi="Times New Roman"/>
      <w:sz w:val="24"/>
      <w:szCs w:val="24"/>
      <w:lang w:eastAsia="ru-RU"/>
    </w:rPr>
  </w:style>
  <w:style w:type="character" w:customStyle="1" w:styleId="aff1">
    <w:name w:val="Основной текст с отступом Знак"/>
    <w:basedOn w:val="a1"/>
    <w:link w:val="aff0"/>
    <w:uiPriority w:val="99"/>
    <w:rsid w:val="00241478"/>
    <w:rPr>
      <w:rFonts w:ascii="Times New Roman" w:eastAsia="Times New Roman" w:hAnsi="Times New Roman"/>
      <w:sz w:val="24"/>
      <w:szCs w:val="24"/>
    </w:rPr>
  </w:style>
  <w:style w:type="paragraph" w:customStyle="1" w:styleId="210">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styleId="31">
    <w:name w:val="Body Text Indent 3"/>
    <w:basedOn w:val="a0"/>
    <w:link w:val="32"/>
    <w:rsid w:val="00241478"/>
    <w:pPr>
      <w:spacing w:after="0" w:line="360" w:lineRule="auto"/>
      <w:ind w:left="567"/>
      <w:jc w:val="both"/>
    </w:pPr>
    <w:rPr>
      <w:rFonts w:ascii="Times New Roman" w:eastAsia="Times New Roman" w:hAnsi="Times New Roman"/>
      <w:sz w:val="28"/>
      <w:szCs w:val="20"/>
      <w:lang w:eastAsia="ru-RU"/>
    </w:rPr>
  </w:style>
  <w:style w:type="character" w:customStyle="1" w:styleId="32">
    <w:name w:val="Основной текст с отступом 3 Знак"/>
    <w:basedOn w:val="a1"/>
    <w:link w:val="31"/>
    <w:uiPriority w:val="99"/>
    <w:rsid w:val="00241478"/>
    <w:rPr>
      <w:rFonts w:ascii="Times New Roman" w:eastAsia="Times New Roman" w:hAnsi="Times New Roman"/>
      <w:sz w:val="28"/>
    </w:rPr>
  </w:style>
  <w:style w:type="paragraph" w:styleId="33">
    <w:name w:val="Body Text 3"/>
    <w:basedOn w:val="a0"/>
    <w:link w:val="34"/>
    <w:rsid w:val="00241478"/>
    <w:pPr>
      <w:spacing w:after="0" w:line="240" w:lineRule="auto"/>
      <w:jc w:val="both"/>
    </w:pPr>
    <w:rPr>
      <w:rFonts w:ascii="Times New Roman" w:eastAsia="Times New Roman" w:hAnsi="Times New Roman"/>
      <w:sz w:val="24"/>
      <w:szCs w:val="24"/>
      <w:lang w:eastAsia="ru-RU"/>
    </w:rPr>
  </w:style>
  <w:style w:type="character" w:customStyle="1" w:styleId="34">
    <w:name w:val="Основной текст 3 Знак"/>
    <w:basedOn w:val="a1"/>
    <w:link w:val="33"/>
    <w:rsid w:val="00241478"/>
    <w:rPr>
      <w:rFonts w:ascii="Times New Roman" w:eastAsia="Times New Roman" w:hAnsi="Times New Roman"/>
      <w:sz w:val="24"/>
      <w:szCs w:val="24"/>
    </w:rPr>
  </w:style>
  <w:style w:type="paragraph" w:styleId="28">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
    <w:basedOn w:val="a0"/>
    <w:link w:val="29"/>
    <w:rsid w:val="00241478"/>
    <w:pPr>
      <w:spacing w:after="0" w:line="240" w:lineRule="auto"/>
      <w:ind w:left="120"/>
    </w:pPr>
    <w:rPr>
      <w:rFonts w:ascii="Times New Roman" w:eastAsia="Times New Roman" w:hAnsi="Times New Roman"/>
      <w:sz w:val="24"/>
      <w:szCs w:val="24"/>
      <w:lang w:eastAsia="ru-RU"/>
    </w:rPr>
  </w:style>
  <w:style w:type="character" w:customStyle="1" w:styleId="29">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1"/>
    <w:basedOn w:val="a1"/>
    <w:link w:val="28"/>
    <w:rsid w:val="00241478"/>
    <w:rPr>
      <w:rFonts w:ascii="Times New Roman" w:eastAsia="Times New Roman" w:hAnsi="Times New Roman"/>
      <w:sz w:val="24"/>
      <w:szCs w:val="24"/>
    </w:rPr>
  </w:style>
  <w:style w:type="paragraph" w:customStyle="1" w:styleId="eb1">
    <w:name w:val="загоиebовок 1"/>
    <w:basedOn w:val="a0"/>
    <w:next w:val="a0"/>
    <w:rsid w:val="0024147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sid w:val="00241478"/>
    <w:rPr>
      <w:rFonts w:ascii="Times New Roman" w:eastAsia="Times New Roman" w:hAnsi="Times New Roman"/>
    </w:rPr>
  </w:style>
  <w:style w:type="character" w:styleId="aff2">
    <w:name w:val="Strong"/>
    <w:qFormat/>
    <w:locked/>
    <w:rsid w:val="00241478"/>
    <w:rPr>
      <w:b/>
      <w:bCs/>
    </w:rPr>
  </w:style>
  <w:style w:type="paragraph" w:customStyle="1" w:styleId="Heading">
    <w:name w:val="Heading"/>
    <w:rsid w:val="00241478"/>
    <w:pPr>
      <w:widowControl w:val="0"/>
      <w:autoSpaceDE w:val="0"/>
      <w:autoSpaceDN w:val="0"/>
      <w:adjustRightInd w:val="0"/>
    </w:pPr>
    <w:rPr>
      <w:rFonts w:ascii="Arial" w:eastAsia="Times New Roman" w:hAnsi="Arial" w:cs="Arial"/>
      <w:b/>
      <w:bCs/>
      <w:sz w:val="22"/>
      <w:szCs w:val="22"/>
    </w:rPr>
  </w:style>
  <w:style w:type="paragraph" w:customStyle="1" w:styleId="aff3">
    <w:name w:val="Краткий обратный адрес"/>
    <w:basedOn w:val="a0"/>
    <w:rsid w:val="00241478"/>
    <w:pPr>
      <w:spacing w:after="0" w:line="240" w:lineRule="auto"/>
    </w:pPr>
    <w:rPr>
      <w:rFonts w:ascii="Times New Roman" w:eastAsia="Times New Roman" w:hAnsi="Times New Roman"/>
      <w:sz w:val="24"/>
      <w:szCs w:val="24"/>
      <w:lang w:eastAsia="ru-RU"/>
    </w:rPr>
  </w:style>
  <w:style w:type="paragraph" w:customStyle="1" w:styleId="aff4">
    <w:name w:val="табл_строка"/>
    <w:basedOn w:val="afc"/>
    <w:rsid w:val="00241478"/>
    <w:pPr>
      <w:spacing w:before="120"/>
    </w:pPr>
    <w:rPr>
      <w:szCs w:val="20"/>
    </w:rPr>
  </w:style>
  <w:style w:type="paragraph" w:customStyle="1" w:styleId="51">
    <w:name w:val="Стиль5"/>
    <w:basedOn w:val="a0"/>
    <w:link w:val="52"/>
    <w:autoRedefine/>
    <w:rsid w:val="0024147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241478"/>
    <w:rPr>
      <w:rFonts w:ascii="Times New Roman" w:eastAsia="Times New Roman" w:hAnsi="Times New Roman"/>
      <w:bCs/>
      <w:color w:val="000000"/>
      <w:sz w:val="24"/>
      <w:szCs w:val="24"/>
    </w:rPr>
  </w:style>
  <w:style w:type="paragraph" w:styleId="2">
    <w:name w:val="List Bullet 2"/>
    <w:basedOn w:val="a0"/>
    <w:rsid w:val="00241478"/>
    <w:pPr>
      <w:numPr>
        <w:numId w:val="1"/>
      </w:numPr>
      <w:spacing w:after="0" w:line="240" w:lineRule="auto"/>
    </w:pPr>
    <w:rPr>
      <w:rFonts w:ascii="Times New Roman" w:eastAsia="Times New Roman" w:hAnsi="Times New Roman"/>
      <w:sz w:val="24"/>
      <w:szCs w:val="24"/>
      <w:lang w:eastAsia="ru-RU"/>
    </w:rPr>
  </w:style>
  <w:style w:type="paragraph" w:customStyle="1" w:styleId="aff5">
    <w:name w:val="табл_заголовок"/>
    <w:rsid w:val="00241478"/>
    <w:pPr>
      <w:keepNext/>
      <w:keepLines/>
      <w:jc w:val="center"/>
    </w:pPr>
    <w:rPr>
      <w:rFonts w:ascii="Times New Roman" w:eastAsia="Times New Roman" w:hAnsi="Times New Roman"/>
      <w:noProof/>
      <w:sz w:val="24"/>
    </w:rPr>
  </w:style>
  <w:style w:type="paragraph" w:customStyle="1" w:styleId="Normal">
    <w:name w:val="[Normal]"/>
    <w:rsid w:val="0024147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241478"/>
    <w:pPr>
      <w:spacing w:after="0" w:line="240" w:lineRule="auto"/>
      <w:jc w:val="center"/>
    </w:pPr>
    <w:rPr>
      <w:rFonts w:ascii="Arial" w:eastAsia="Times New Roman" w:hAnsi="Arial"/>
      <w:sz w:val="28"/>
      <w:szCs w:val="20"/>
      <w:lang w:eastAsia="ru-RU"/>
    </w:rPr>
  </w:style>
  <w:style w:type="paragraph" w:customStyle="1" w:styleId="Zag2">
    <w:name w:val="Zag_2"/>
    <w:basedOn w:val="a0"/>
    <w:rsid w:val="00241478"/>
    <w:pPr>
      <w:spacing w:after="0" w:line="240" w:lineRule="auto"/>
    </w:pPr>
    <w:rPr>
      <w:rFonts w:ascii="Arial" w:eastAsia="Times New Roman" w:hAnsi="Arial"/>
      <w:b/>
      <w:szCs w:val="20"/>
      <w:lang w:val="en-US" w:eastAsia="ru-RU"/>
    </w:rPr>
  </w:style>
  <w:style w:type="paragraph" w:customStyle="1" w:styleId="Char">
    <w:name w:val="Char Знак"/>
    <w:basedOn w:val="a0"/>
    <w:rsid w:val="0024147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24147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241478"/>
    <w:rPr>
      <w:b/>
      <w:bCs/>
      <w:sz w:val="22"/>
      <w:szCs w:val="22"/>
    </w:rPr>
  </w:style>
  <w:style w:type="character" w:customStyle="1" w:styleId="FontStyle103">
    <w:name w:val="Font Style103"/>
    <w:rsid w:val="00241478"/>
    <w:rPr>
      <w:sz w:val="22"/>
      <w:szCs w:val="22"/>
    </w:rPr>
  </w:style>
  <w:style w:type="paragraph" w:customStyle="1" w:styleId="Style13">
    <w:name w:val="Style13"/>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24147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24147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24147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24147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rsid w:val="0024147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24147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241478"/>
    <w:rPr>
      <w:b/>
      <w:bCs/>
      <w:sz w:val="26"/>
      <w:szCs w:val="26"/>
    </w:rPr>
  </w:style>
  <w:style w:type="paragraph" w:customStyle="1" w:styleId="Style6">
    <w:name w:val="Style6"/>
    <w:basedOn w:val="a0"/>
    <w:next w:val="a0"/>
    <w:rsid w:val="0024147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24147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24147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24147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24147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24147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24147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24147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24147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24147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24147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24147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24147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24147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24147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24147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24147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24147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24147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24147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241478"/>
    <w:rPr>
      <w:b/>
      <w:bCs/>
      <w:sz w:val="34"/>
      <w:szCs w:val="34"/>
    </w:rPr>
  </w:style>
  <w:style w:type="character" w:customStyle="1" w:styleId="FontStyle106">
    <w:name w:val="Font Style106"/>
    <w:rsid w:val="00241478"/>
    <w:rPr>
      <w:b/>
      <w:bCs/>
      <w:sz w:val="34"/>
      <w:szCs w:val="34"/>
    </w:rPr>
  </w:style>
  <w:style w:type="character" w:customStyle="1" w:styleId="FontStyle107">
    <w:name w:val="Font Style107"/>
    <w:rsid w:val="00241478"/>
    <w:rPr>
      <w:b/>
      <w:bCs/>
      <w:sz w:val="30"/>
      <w:szCs w:val="30"/>
    </w:rPr>
  </w:style>
  <w:style w:type="paragraph" w:customStyle="1" w:styleId="Style68">
    <w:name w:val="Style68"/>
    <w:basedOn w:val="a0"/>
    <w:next w:val="a0"/>
    <w:rsid w:val="0024147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24147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24147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24147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24147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24147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24147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24147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rsid w:val="00241478"/>
    <w:rPr>
      <w:b/>
      <w:bCs/>
      <w:sz w:val="34"/>
      <w:szCs w:val="34"/>
    </w:rPr>
  </w:style>
  <w:style w:type="character" w:customStyle="1" w:styleId="FontStyle110">
    <w:name w:val="Font Style110"/>
    <w:rsid w:val="00241478"/>
    <w:rPr>
      <w:b/>
      <w:bCs/>
      <w:sz w:val="42"/>
      <w:szCs w:val="42"/>
    </w:rPr>
  </w:style>
  <w:style w:type="paragraph" w:customStyle="1" w:styleId="Style52">
    <w:name w:val="Style52"/>
    <w:basedOn w:val="a0"/>
    <w:next w:val="a0"/>
    <w:rsid w:val="0024147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24147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24147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24147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24147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24147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24147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24147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24147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241478"/>
    <w:rPr>
      <w:b/>
      <w:bCs/>
      <w:sz w:val="20"/>
      <w:szCs w:val="20"/>
    </w:rPr>
  </w:style>
  <w:style w:type="character" w:customStyle="1" w:styleId="FontStyle112">
    <w:name w:val="Font Style112"/>
    <w:rsid w:val="00241478"/>
    <w:rPr>
      <w:sz w:val="14"/>
      <w:szCs w:val="14"/>
    </w:rPr>
  </w:style>
  <w:style w:type="character" w:customStyle="1" w:styleId="FontStyle113">
    <w:name w:val="Font Style113"/>
    <w:rsid w:val="00241478"/>
    <w:rPr>
      <w:sz w:val="14"/>
      <w:szCs w:val="14"/>
    </w:rPr>
  </w:style>
  <w:style w:type="character" w:customStyle="1" w:styleId="FontStyle114">
    <w:name w:val="Font Style114"/>
    <w:rsid w:val="00241478"/>
    <w:rPr>
      <w:sz w:val="18"/>
      <w:szCs w:val="18"/>
    </w:rPr>
  </w:style>
  <w:style w:type="character" w:customStyle="1" w:styleId="FontStyle119">
    <w:name w:val="Font Style119"/>
    <w:rsid w:val="00241478"/>
    <w:rPr>
      <w:i/>
      <w:iCs/>
      <w:sz w:val="22"/>
      <w:szCs w:val="22"/>
    </w:rPr>
  </w:style>
  <w:style w:type="paragraph" w:customStyle="1" w:styleId="Style21">
    <w:name w:val="Style21"/>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241478"/>
    <w:rPr>
      <w:b/>
      <w:bCs/>
      <w:sz w:val="22"/>
      <w:szCs w:val="22"/>
    </w:rPr>
  </w:style>
  <w:style w:type="character" w:customStyle="1" w:styleId="FontStyle116">
    <w:name w:val="Font Style116"/>
    <w:rsid w:val="00241478"/>
    <w:rPr>
      <w:rFonts w:ascii="Lucida Sans Unicode" w:hAnsi="Lucida Sans Unicode" w:cs="Lucida Sans Unicode"/>
      <w:sz w:val="16"/>
      <w:szCs w:val="16"/>
    </w:rPr>
  </w:style>
  <w:style w:type="character" w:customStyle="1" w:styleId="FontStyle117">
    <w:name w:val="Font Style117"/>
    <w:rsid w:val="00241478"/>
    <w:rPr>
      <w:sz w:val="22"/>
      <w:szCs w:val="22"/>
    </w:rPr>
  </w:style>
  <w:style w:type="character" w:customStyle="1" w:styleId="FontStyle118">
    <w:name w:val="Font Style118"/>
    <w:rsid w:val="00241478"/>
    <w:rPr>
      <w:rFonts w:ascii="Palatino Linotype" w:hAnsi="Palatino Linotype" w:cs="Palatino Linotype"/>
      <w:sz w:val="20"/>
      <w:szCs w:val="20"/>
    </w:rPr>
  </w:style>
  <w:style w:type="paragraph" w:customStyle="1" w:styleId="Style73">
    <w:name w:val="Style7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24147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24147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24147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241478"/>
    <w:rPr>
      <w:b/>
      <w:bCs/>
      <w:sz w:val="16"/>
      <w:szCs w:val="16"/>
    </w:rPr>
  </w:style>
  <w:style w:type="paragraph" w:customStyle="1" w:styleId="Style31">
    <w:name w:val="Style31"/>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24147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24147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241478"/>
    <w:rPr>
      <w:b/>
      <w:bCs/>
      <w:sz w:val="22"/>
      <w:szCs w:val="22"/>
    </w:rPr>
  </w:style>
  <w:style w:type="paragraph" w:customStyle="1" w:styleId="Style17">
    <w:name w:val="Style17"/>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24147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24147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24147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241478"/>
    <w:rPr>
      <w:sz w:val="22"/>
      <w:szCs w:val="22"/>
    </w:rPr>
  </w:style>
  <w:style w:type="character" w:customStyle="1" w:styleId="FontStyle125">
    <w:name w:val="Font Style125"/>
    <w:rsid w:val="00241478"/>
    <w:rPr>
      <w:b/>
      <w:bCs/>
      <w:sz w:val="20"/>
      <w:szCs w:val="20"/>
    </w:rPr>
  </w:style>
  <w:style w:type="paragraph" w:customStyle="1" w:styleId="Style4">
    <w:name w:val="Style4"/>
    <w:basedOn w:val="a0"/>
    <w:next w:val="a0"/>
    <w:rsid w:val="0024147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241478"/>
    <w:rPr>
      <w:sz w:val="22"/>
      <w:szCs w:val="22"/>
    </w:rPr>
  </w:style>
  <w:style w:type="paragraph" w:customStyle="1" w:styleId="formattexttopleveltext">
    <w:name w:val="formattext toplevel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endnote text"/>
    <w:basedOn w:val="a0"/>
    <w:link w:val="aff7"/>
    <w:semiHidden/>
    <w:rsid w:val="00241478"/>
    <w:pPr>
      <w:spacing w:after="0" w:line="240" w:lineRule="auto"/>
    </w:pPr>
    <w:rPr>
      <w:rFonts w:ascii="Times New Roman" w:eastAsia="Times New Roman" w:hAnsi="Times New Roman"/>
      <w:sz w:val="20"/>
      <w:szCs w:val="20"/>
      <w:lang w:eastAsia="ru-RU"/>
    </w:rPr>
  </w:style>
  <w:style w:type="character" w:customStyle="1" w:styleId="aff7">
    <w:name w:val="Текст концевой сноски Знак"/>
    <w:basedOn w:val="a1"/>
    <w:link w:val="aff6"/>
    <w:semiHidden/>
    <w:rsid w:val="00241478"/>
    <w:rPr>
      <w:rFonts w:ascii="Times New Roman" w:eastAsia="Times New Roman" w:hAnsi="Times New Roman"/>
    </w:rPr>
  </w:style>
  <w:style w:type="character" w:styleId="aff8">
    <w:name w:val="endnote reference"/>
    <w:semiHidden/>
    <w:rsid w:val="00241478"/>
    <w:rPr>
      <w:rFonts w:cs="Times New Roman"/>
      <w:vertAlign w:val="superscript"/>
    </w:rPr>
  </w:style>
  <w:style w:type="paragraph" w:customStyle="1" w:styleId="15">
    <w:name w:val="1"/>
    <w:basedOn w:val="a0"/>
    <w:rsid w:val="00241478"/>
    <w:pPr>
      <w:spacing w:before="100" w:beforeAutospacing="1" w:after="100" w:afterAutospacing="1" w:line="240" w:lineRule="auto"/>
    </w:pPr>
    <w:rPr>
      <w:rFonts w:ascii="Tahoma" w:eastAsia="Times New Roman" w:hAnsi="Tahoma"/>
      <w:sz w:val="20"/>
      <w:szCs w:val="20"/>
      <w:lang w:val="en-US"/>
    </w:rPr>
  </w:style>
  <w:style w:type="character" w:customStyle="1" w:styleId="aff9">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fa"/>
    <w:rsid w:val="00241478"/>
  </w:style>
  <w:style w:type="paragraph" w:styleId="affa">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Текст сноски-FN"/>
    <w:basedOn w:val="a0"/>
    <w:link w:val="aff9"/>
    <w:rsid w:val="00241478"/>
    <w:pPr>
      <w:spacing w:after="0" w:line="240" w:lineRule="auto"/>
    </w:pPr>
    <w:rPr>
      <w:sz w:val="20"/>
      <w:szCs w:val="20"/>
      <w:lang w:eastAsia="ru-RU"/>
    </w:rPr>
  </w:style>
  <w:style w:type="character" w:customStyle="1" w:styleId="16">
    <w:name w:val="Текст сноски Знак1"/>
    <w:basedOn w:val="a1"/>
    <w:semiHidden/>
    <w:rsid w:val="00241478"/>
    <w:rPr>
      <w:lang w:eastAsia="en-US"/>
    </w:rPr>
  </w:style>
  <w:style w:type="character" w:styleId="affb">
    <w:name w:val="footnote reference"/>
    <w:rsid w:val="00241478"/>
    <w:rPr>
      <w:vertAlign w:val="superscript"/>
    </w:rPr>
  </w:style>
  <w:style w:type="paragraph" w:customStyle="1" w:styleId="ConsPlusNormal0">
    <w:name w:val="ConsPlusNormal"/>
    <w:link w:val="ConsPlusNormal1"/>
    <w:rsid w:val="0024147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1478"/>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rsid w:val="00241478"/>
    <w:rPr>
      <w:rFonts w:ascii="Segoe UI" w:eastAsia="Calibri" w:hAnsi="Segoe UI" w:cs="Segoe UI"/>
      <w:sz w:val="18"/>
      <w:szCs w:val="18"/>
    </w:rPr>
  </w:style>
  <w:style w:type="paragraph" w:customStyle="1" w:styleId="affc">
    <w:name w:val="Мясо Знак"/>
    <w:basedOn w:val="a0"/>
    <w:link w:val="affd"/>
    <w:rsid w:val="00241478"/>
    <w:pPr>
      <w:spacing w:after="0" w:line="240" w:lineRule="auto"/>
      <w:ind w:firstLine="709"/>
      <w:jc w:val="both"/>
    </w:pPr>
    <w:rPr>
      <w:rFonts w:ascii="Times New Roman" w:eastAsia="MS Mincho" w:hAnsi="Times New Roman"/>
      <w:sz w:val="28"/>
      <w:szCs w:val="28"/>
    </w:rPr>
  </w:style>
  <w:style w:type="character" w:customStyle="1" w:styleId="affd">
    <w:name w:val="Мясо Знак Знак"/>
    <w:link w:val="affc"/>
    <w:rsid w:val="00241478"/>
    <w:rPr>
      <w:rFonts w:ascii="Times New Roman" w:eastAsia="MS Mincho" w:hAnsi="Times New Roman"/>
      <w:sz w:val="28"/>
      <w:szCs w:val="28"/>
    </w:rPr>
  </w:style>
  <w:style w:type="paragraph" w:customStyle="1" w:styleId="affe">
    <w:name w:val="Абзац"/>
    <w:link w:val="afff"/>
    <w:qFormat/>
    <w:rsid w:val="00241478"/>
    <w:pPr>
      <w:spacing w:before="120" w:after="60"/>
      <w:ind w:firstLine="567"/>
      <w:jc w:val="both"/>
    </w:pPr>
    <w:rPr>
      <w:rFonts w:ascii="Times New Roman" w:eastAsia="Times New Roman" w:hAnsi="Times New Roman"/>
      <w:sz w:val="24"/>
      <w:szCs w:val="24"/>
    </w:rPr>
  </w:style>
  <w:style w:type="character" w:customStyle="1" w:styleId="afff">
    <w:name w:val="Абзац Знак"/>
    <w:link w:val="affe"/>
    <w:rsid w:val="00241478"/>
    <w:rPr>
      <w:rFonts w:ascii="Times New Roman" w:eastAsia="Times New Roman" w:hAnsi="Times New Roman"/>
      <w:sz w:val="24"/>
      <w:szCs w:val="24"/>
      <w:lang w:bidi="ar-SA"/>
    </w:rPr>
  </w:style>
  <w:style w:type="paragraph" w:customStyle="1" w:styleId="afff0">
    <w:name w:val="Нормальный (таблица)"/>
    <w:basedOn w:val="a0"/>
    <w:next w:val="a0"/>
    <w:uiPriority w:val="99"/>
    <w:rsid w:val="0024147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1">
    <w:name w:val="Таблица"/>
    <w:basedOn w:val="a0"/>
    <w:next w:val="a0"/>
    <w:qFormat/>
    <w:rsid w:val="00241478"/>
    <w:pPr>
      <w:widowControl w:val="0"/>
      <w:spacing w:after="0" w:line="240" w:lineRule="auto"/>
    </w:pPr>
    <w:rPr>
      <w:rFonts w:ascii="Times New Roman" w:hAnsi="Times New Roman"/>
      <w:sz w:val="24"/>
    </w:rPr>
  </w:style>
  <w:style w:type="paragraph" w:customStyle="1" w:styleId="pboth">
    <w:name w:val="pboth"/>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241478"/>
    <w:rPr>
      <w:rFonts w:ascii="Times New Roman" w:eastAsia="Times New Roman" w:hAnsi="Times New Roman"/>
      <w:sz w:val="28"/>
      <w:szCs w:val="28"/>
      <w:lang w:bidi="ar-SA"/>
    </w:rPr>
  </w:style>
  <w:style w:type="paragraph" w:customStyle="1" w:styleId="Iauiue">
    <w:name w:val="Iau?iue"/>
    <w:uiPriority w:val="99"/>
    <w:rsid w:val="0024147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ff2">
    <w:name w:val="TOC Heading"/>
    <w:basedOn w:val="1"/>
    <w:next w:val="a0"/>
    <w:uiPriority w:val="99"/>
    <w:qFormat/>
    <w:rsid w:val="0024147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24147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241478"/>
    <w:rPr>
      <w:rFonts w:ascii="MS Reference Sans Serif" w:hAnsi="MS Reference Sans Serif" w:cs="MS Reference Sans Serif"/>
      <w:sz w:val="20"/>
      <w:szCs w:val="20"/>
    </w:rPr>
  </w:style>
  <w:style w:type="paragraph" w:customStyle="1" w:styleId="Style1">
    <w:name w:val="Style1"/>
    <w:basedOn w:val="a0"/>
    <w:uiPriority w:val="99"/>
    <w:rsid w:val="0024147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24147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41478"/>
    <w:rPr>
      <w:rFonts w:ascii="MS Reference Sans Serif" w:hAnsi="MS Reference Sans Serif" w:cs="MS Reference Sans Serif"/>
      <w:sz w:val="20"/>
      <w:szCs w:val="20"/>
    </w:rPr>
  </w:style>
  <w:style w:type="character" w:customStyle="1" w:styleId="FontStyle14">
    <w:name w:val="Font Style14"/>
    <w:uiPriority w:val="99"/>
    <w:rsid w:val="00241478"/>
    <w:rPr>
      <w:rFonts w:ascii="MS Reference Sans Serif" w:hAnsi="MS Reference Sans Serif" w:cs="MS Reference Sans Serif"/>
      <w:sz w:val="30"/>
      <w:szCs w:val="30"/>
    </w:rPr>
  </w:style>
  <w:style w:type="character" w:customStyle="1" w:styleId="FontStyle15">
    <w:name w:val="Font Style15"/>
    <w:uiPriority w:val="99"/>
    <w:rsid w:val="00241478"/>
    <w:rPr>
      <w:rFonts w:ascii="MS Reference Sans Serif" w:hAnsi="MS Reference Sans Serif" w:cs="MS Reference Sans Serif"/>
      <w:b/>
      <w:bCs/>
      <w:sz w:val="30"/>
      <w:szCs w:val="30"/>
    </w:rPr>
  </w:style>
  <w:style w:type="character" w:customStyle="1" w:styleId="FontStyle21">
    <w:name w:val="Font Style21"/>
    <w:uiPriority w:val="99"/>
    <w:rsid w:val="00241478"/>
    <w:rPr>
      <w:rFonts w:ascii="MS Reference Sans Serif" w:hAnsi="MS Reference Sans Serif" w:cs="MS Reference Sans Serif"/>
      <w:b/>
      <w:bCs/>
      <w:sz w:val="18"/>
      <w:szCs w:val="18"/>
    </w:rPr>
  </w:style>
  <w:style w:type="character" w:customStyle="1" w:styleId="FontStyle18">
    <w:name w:val="Font Style18"/>
    <w:uiPriority w:val="99"/>
    <w:rsid w:val="00241478"/>
    <w:rPr>
      <w:rFonts w:ascii="MS Reference Sans Serif" w:hAnsi="MS Reference Sans Serif" w:cs="MS Reference Sans Serif"/>
      <w:sz w:val="20"/>
      <w:szCs w:val="20"/>
    </w:rPr>
  </w:style>
  <w:style w:type="character" w:customStyle="1" w:styleId="FontStyle20">
    <w:name w:val="Font Style20"/>
    <w:uiPriority w:val="99"/>
    <w:rsid w:val="00241478"/>
    <w:rPr>
      <w:rFonts w:ascii="Consolas" w:hAnsi="Consolas" w:cs="Consolas"/>
      <w:b/>
      <w:bCs/>
      <w:sz w:val="22"/>
      <w:szCs w:val="22"/>
    </w:rPr>
  </w:style>
  <w:style w:type="character" w:customStyle="1" w:styleId="FontStyle16">
    <w:name w:val="Font Style16"/>
    <w:uiPriority w:val="99"/>
    <w:rsid w:val="00241478"/>
    <w:rPr>
      <w:rFonts w:ascii="MS Reference Sans Serif" w:hAnsi="MS Reference Sans Serif" w:cs="MS Reference Sans Serif"/>
      <w:sz w:val="18"/>
      <w:szCs w:val="18"/>
    </w:rPr>
  </w:style>
  <w:style w:type="character" w:customStyle="1" w:styleId="FontStyle17">
    <w:name w:val="Font Style17"/>
    <w:uiPriority w:val="99"/>
    <w:rsid w:val="00241478"/>
    <w:rPr>
      <w:rFonts w:ascii="MS Reference Sans Serif" w:hAnsi="MS Reference Sans Serif" w:cs="MS Reference Sans Serif"/>
      <w:b/>
      <w:bCs/>
      <w:spacing w:val="10"/>
      <w:sz w:val="14"/>
      <w:szCs w:val="14"/>
    </w:rPr>
  </w:style>
  <w:style w:type="character" w:customStyle="1" w:styleId="FontStyle19">
    <w:name w:val="Font Style19"/>
    <w:uiPriority w:val="99"/>
    <w:rsid w:val="00241478"/>
    <w:rPr>
      <w:rFonts w:ascii="MS Reference Sans Serif" w:hAnsi="MS Reference Sans Serif" w:cs="MS Reference Sans Serif"/>
      <w:sz w:val="18"/>
      <w:szCs w:val="18"/>
    </w:rPr>
  </w:style>
  <w:style w:type="character" w:customStyle="1" w:styleId="FontStyle22">
    <w:name w:val="Font Style22"/>
    <w:uiPriority w:val="99"/>
    <w:rsid w:val="00241478"/>
    <w:rPr>
      <w:rFonts w:ascii="MS Reference Sans Serif" w:hAnsi="MS Reference Sans Serif" w:cs="MS Reference Sans Serif"/>
      <w:b/>
      <w:bCs/>
      <w:sz w:val="18"/>
      <w:szCs w:val="18"/>
    </w:rPr>
  </w:style>
  <w:style w:type="character" w:customStyle="1" w:styleId="FontStyle23">
    <w:name w:val="Font Style23"/>
    <w:uiPriority w:val="99"/>
    <w:rsid w:val="00241478"/>
    <w:rPr>
      <w:rFonts w:ascii="Verdana" w:hAnsi="Verdana" w:cs="Verdana"/>
      <w:i/>
      <w:iCs/>
      <w:sz w:val="20"/>
      <w:szCs w:val="20"/>
    </w:rPr>
  </w:style>
  <w:style w:type="character" w:customStyle="1" w:styleId="FontStyle24">
    <w:name w:val="Font Style24"/>
    <w:uiPriority w:val="99"/>
    <w:rsid w:val="00241478"/>
    <w:rPr>
      <w:rFonts w:ascii="MS Reference Sans Serif" w:hAnsi="MS Reference Sans Serif" w:cs="MS Reference Sans Serif"/>
      <w:b/>
      <w:bCs/>
      <w:sz w:val="52"/>
      <w:szCs w:val="52"/>
    </w:rPr>
  </w:style>
  <w:style w:type="character" w:customStyle="1" w:styleId="FontStyle25">
    <w:name w:val="Font Style25"/>
    <w:uiPriority w:val="99"/>
    <w:rsid w:val="0024147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241478"/>
    <w:pPr>
      <w:numPr>
        <w:numId w:val="2"/>
      </w:numPr>
      <w:tabs>
        <w:tab w:val="clear" w:pos="360"/>
        <w:tab w:val="num"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241478"/>
    <w:pPr>
      <w:keepNext w:val="0"/>
      <w:keepLines w:val="0"/>
      <w:numPr>
        <w:ilvl w:val="1"/>
        <w:numId w:val="2"/>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241478"/>
    <w:pPr>
      <w:keepNext w:val="0"/>
      <w:numPr>
        <w:ilvl w:val="2"/>
        <w:numId w:val="2"/>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241478"/>
    <w:pPr>
      <w:keepNext w:val="0"/>
      <w:numPr>
        <w:ilvl w:val="3"/>
        <w:numId w:val="2"/>
      </w:numPr>
      <w:jc w:val="center"/>
    </w:pPr>
    <w:rPr>
      <w:i/>
      <w:iCs/>
      <w:szCs w:val="24"/>
    </w:rPr>
  </w:style>
  <w:style w:type="paragraph" w:customStyle="1" w:styleId="S">
    <w:name w:val="S_Обычный"/>
    <w:basedOn w:val="a0"/>
    <w:link w:val="S0"/>
    <w:uiPriority w:val="99"/>
    <w:rsid w:val="0024147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241478"/>
    <w:rPr>
      <w:rFonts w:ascii="Times New Roman" w:eastAsia="Times New Roman" w:hAnsi="Times New Roman"/>
      <w:sz w:val="24"/>
      <w:szCs w:val="24"/>
    </w:rPr>
  </w:style>
  <w:style w:type="paragraph" w:customStyle="1" w:styleId="S6">
    <w:name w:val="S_Титульный"/>
    <w:basedOn w:val="a0"/>
    <w:uiPriority w:val="99"/>
    <w:rsid w:val="00241478"/>
    <w:pPr>
      <w:spacing w:after="0" w:line="360" w:lineRule="auto"/>
      <w:ind w:left="3060"/>
      <w:jc w:val="right"/>
    </w:pPr>
    <w:rPr>
      <w:rFonts w:ascii="Times New Roman" w:eastAsia="Times New Roman" w:hAnsi="Times New Roman"/>
      <w:b/>
      <w:bCs/>
      <w:caps/>
      <w:sz w:val="24"/>
      <w:szCs w:val="24"/>
      <w:lang w:eastAsia="ru-RU"/>
    </w:rPr>
  </w:style>
  <w:style w:type="character" w:styleId="afff3">
    <w:name w:val="Intense Reference"/>
    <w:uiPriority w:val="99"/>
    <w:qFormat/>
    <w:rsid w:val="00241478"/>
    <w:rPr>
      <w:b/>
      <w:bCs/>
      <w:smallCaps/>
      <w:color w:val="auto"/>
      <w:spacing w:val="5"/>
      <w:u w:val="single"/>
    </w:rPr>
  </w:style>
  <w:style w:type="paragraph" w:customStyle="1" w:styleId="18">
    <w:name w:val="Обычный1"/>
    <w:rsid w:val="00241478"/>
    <w:rPr>
      <w:rFonts w:ascii="Times New Roman" w:eastAsia="Times New Roman" w:hAnsi="Times New Roman"/>
      <w:sz w:val="24"/>
      <w:szCs w:val="24"/>
    </w:rPr>
  </w:style>
  <w:style w:type="paragraph" w:customStyle="1" w:styleId="afff4">
    <w:name w:val="Обычный в таблице"/>
    <w:basedOn w:val="a0"/>
    <w:link w:val="afff5"/>
    <w:uiPriority w:val="99"/>
    <w:rsid w:val="00241478"/>
    <w:pPr>
      <w:spacing w:after="0" w:line="360" w:lineRule="auto"/>
      <w:ind w:hanging="6"/>
      <w:jc w:val="center"/>
    </w:pPr>
    <w:rPr>
      <w:rFonts w:ascii="Times New Roman" w:eastAsia="Times New Roman" w:hAnsi="Times New Roman"/>
      <w:sz w:val="24"/>
      <w:szCs w:val="24"/>
    </w:rPr>
  </w:style>
  <w:style w:type="character" w:customStyle="1" w:styleId="afff5">
    <w:name w:val="Обычный в таблице Знак"/>
    <w:link w:val="afff4"/>
    <w:uiPriority w:val="99"/>
    <w:locked/>
    <w:rsid w:val="00241478"/>
    <w:rPr>
      <w:rFonts w:ascii="Times New Roman" w:eastAsia="Times New Roman" w:hAnsi="Times New Roman"/>
      <w:sz w:val="24"/>
      <w:szCs w:val="24"/>
    </w:rPr>
  </w:style>
  <w:style w:type="paragraph" w:styleId="afff6">
    <w:name w:val="caption"/>
    <w:basedOn w:val="a0"/>
    <w:next w:val="a0"/>
    <w:qFormat/>
    <w:locked/>
    <w:rsid w:val="00241478"/>
    <w:pPr>
      <w:spacing w:line="240" w:lineRule="auto"/>
      <w:jc w:val="center"/>
    </w:pPr>
    <w:rPr>
      <w:rFonts w:ascii="Times New Roman" w:eastAsia="Times New Roman" w:hAnsi="Times New Roman"/>
      <w:b/>
      <w:bCs/>
      <w:color w:val="4F81BD"/>
      <w:sz w:val="18"/>
      <w:szCs w:val="18"/>
      <w:lang w:eastAsia="ru-RU"/>
    </w:rPr>
  </w:style>
  <w:style w:type="paragraph" w:styleId="a">
    <w:name w:val="List Bullet"/>
    <w:basedOn w:val="a0"/>
    <w:autoRedefine/>
    <w:uiPriority w:val="99"/>
    <w:rsid w:val="00241478"/>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uiPriority w:val="99"/>
    <w:rsid w:val="00241478"/>
    <w:pPr>
      <w:tabs>
        <w:tab w:val="left" w:pos="992"/>
      </w:tabs>
      <w:spacing w:line="240" w:lineRule="auto"/>
    </w:pPr>
    <w:rPr>
      <w:color w:val="auto"/>
    </w:rPr>
  </w:style>
  <w:style w:type="character" w:customStyle="1" w:styleId="S8">
    <w:name w:val="S_Маркированный Знак"/>
    <w:link w:val="S7"/>
    <w:uiPriority w:val="99"/>
    <w:locked/>
    <w:rsid w:val="00241478"/>
    <w:rPr>
      <w:rFonts w:ascii="Times New Roman" w:eastAsia="Times New Roman" w:hAnsi="Times New Roman"/>
      <w:w w:val="109"/>
      <w:sz w:val="24"/>
      <w:szCs w:val="24"/>
    </w:rPr>
  </w:style>
  <w:style w:type="paragraph" w:customStyle="1" w:styleId="afff7">
    <w:name w:val="Абзац рядовой"/>
    <w:basedOn w:val="a0"/>
    <w:link w:val="afff8"/>
    <w:autoRedefine/>
    <w:uiPriority w:val="99"/>
    <w:rsid w:val="00241478"/>
    <w:pPr>
      <w:spacing w:after="0" w:line="240" w:lineRule="auto"/>
      <w:jc w:val="both"/>
    </w:pPr>
    <w:rPr>
      <w:rFonts w:ascii="Times New Roman" w:eastAsia="Times New Roman" w:hAnsi="Times New Roman"/>
      <w:sz w:val="28"/>
      <w:szCs w:val="28"/>
    </w:rPr>
  </w:style>
  <w:style w:type="character" w:customStyle="1" w:styleId="afff8">
    <w:name w:val="Абзац рядовой Знак"/>
    <w:link w:val="afff7"/>
    <w:uiPriority w:val="99"/>
    <w:locked/>
    <w:rsid w:val="00241478"/>
    <w:rPr>
      <w:rFonts w:ascii="Times New Roman" w:eastAsia="Times New Roman" w:hAnsi="Times New Roman"/>
      <w:sz w:val="28"/>
      <w:szCs w:val="28"/>
    </w:rPr>
  </w:style>
  <w:style w:type="paragraph" w:customStyle="1" w:styleId="ConsNormal">
    <w:name w:val="ConsNormal"/>
    <w:link w:val="ConsNormal0"/>
    <w:uiPriority w:val="99"/>
    <w:rsid w:val="0024147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241478"/>
    <w:rPr>
      <w:rFonts w:ascii="Arial" w:eastAsia="Times New Roman" w:hAnsi="Arial" w:cs="Arial"/>
      <w:lang w:eastAsia="ar-SA" w:bidi="ar-SA"/>
    </w:rPr>
  </w:style>
  <w:style w:type="paragraph" w:customStyle="1" w:styleId="afff9">
    <w:name w:val="Чертежный"/>
    <w:link w:val="afffa"/>
    <w:rsid w:val="00241478"/>
    <w:pPr>
      <w:jc w:val="both"/>
    </w:pPr>
    <w:rPr>
      <w:rFonts w:ascii="ISOCPEUR" w:eastAsia="Times New Roman" w:hAnsi="ISOCPEUR"/>
      <w:i/>
      <w:iCs/>
      <w:sz w:val="28"/>
      <w:szCs w:val="28"/>
      <w:lang w:val="uk-UA"/>
    </w:rPr>
  </w:style>
  <w:style w:type="character" w:customStyle="1" w:styleId="afffa">
    <w:name w:val="Чертежный Знак"/>
    <w:link w:val="afff9"/>
    <w:locked/>
    <w:rsid w:val="00241478"/>
    <w:rPr>
      <w:rFonts w:ascii="ISOCPEUR" w:eastAsia="Times New Roman" w:hAnsi="ISOCPEUR"/>
      <w:i/>
      <w:iCs/>
      <w:sz w:val="28"/>
      <w:szCs w:val="28"/>
      <w:lang w:val="uk-UA" w:bidi="ar-SA"/>
    </w:rPr>
  </w:style>
  <w:style w:type="character" w:customStyle="1" w:styleId="41">
    <w:name w:val="Знак Знак4"/>
    <w:uiPriority w:val="99"/>
    <w:locked/>
    <w:rsid w:val="00241478"/>
    <w:rPr>
      <w:rFonts w:ascii="Calibri" w:hAnsi="Calibri" w:cs="Calibri"/>
      <w:sz w:val="22"/>
      <w:szCs w:val="22"/>
      <w:lang w:val="ru-RU" w:eastAsia="ru-RU"/>
    </w:rPr>
  </w:style>
  <w:style w:type="character" w:customStyle="1" w:styleId="130">
    <w:name w:val="Знак Знак13"/>
    <w:uiPriority w:val="99"/>
    <w:rsid w:val="00241478"/>
    <w:rPr>
      <w:sz w:val="28"/>
      <w:szCs w:val="28"/>
      <w:lang w:val="ru-RU" w:eastAsia="ru-RU"/>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24147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b">
    <w:name w:val="Штамп"/>
    <w:basedOn w:val="a0"/>
    <w:rsid w:val="00241478"/>
    <w:pPr>
      <w:spacing w:after="0" w:line="240" w:lineRule="auto"/>
      <w:jc w:val="center"/>
    </w:pPr>
    <w:rPr>
      <w:rFonts w:ascii="ГОСТ тип А" w:eastAsia="Times New Roman" w:hAnsi="ГОСТ тип А" w:cs="ГОСТ тип А"/>
      <w:i/>
      <w:iCs/>
      <w:noProof/>
      <w:sz w:val="18"/>
      <w:szCs w:val="18"/>
      <w:lang w:eastAsia="ru-RU"/>
    </w:rPr>
  </w:style>
  <w:style w:type="paragraph" w:customStyle="1" w:styleId="afffc">
    <w:name w:val="Îáû÷íûé"/>
    <w:uiPriority w:val="99"/>
    <w:rsid w:val="00241478"/>
    <w:pPr>
      <w:widowControl w:val="0"/>
    </w:pPr>
    <w:rPr>
      <w:rFonts w:eastAsia="Times New Roman" w:cs="Calibri"/>
      <w:sz w:val="28"/>
      <w:szCs w:val="28"/>
    </w:rPr>
  </w:style>
  <w:style w:type="paragraph" w:customStyle="1" w:styleId="Char0">
    <w:name w:val="Char Знак"/>
    <w:basedOn w:val="a0"/>
    <w:rsid w:val="00241478"/>
    <w:pPr>
      <w:spacing w:before="100" w:beforeAutospacing="1" w:after="100" w:afterAutospacing="1" w:line="240" w:lineRule="auto"/>
    </w:pPr>
    <w:rPr>
      <w:rFonts w:ascii="Tahoma" w:eastAsia="Times New Roman" w:hAnsi="Tahoma" w:cs="Tahoma"/>
      <w:sz w:val="20"/>
      <w:szCs w:val="20"/>
      <w:lang w:val="en-US"/>
    </w:rPr>
  </w:style>
  <w:style w:type="paragraph" w:customStyle="1" w:styleId="afffd">
    <w:name w:val="Стиль статьи правил"/>
    <w:basedOn w:val="a0"/>
    <w:uiPriority w:val="99"/>
    <w:rsid w:val="0024147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e">
    <w:name w:val="Основной стиль"/>
    <w:basedOn w:val="a0"/>
    <w:link w:val="affff"/>
    <w:uiPriority w:val="99"/>
    <w:rsid w:val="00241478"/>
    <w:pPr>
      <w:spacing w:after="0" w:line="240" w:lineRule="auto"/>
      <w:ind w:firstLine="680"/>
      <w:jc w:val="both"/>
    </w:pPr>
    <w:rPr>
      <w:rFonts w:ascii="Arial" w:eastAsia="Times New Roman" w:hAnsi="Arial"/>
      <w:sz w:val="24"/>
      <w:szCs w:val="24"/>
    </w:rPr>
  </w:style>
  <w:style w:type="character" w:customStyle="1" w:styleId="affff">
    <w:name w:val="Основной стиль Знак"/>
    <w:link w:val="afffe"/>
    <w:uiPriority w:val="99"/>
    <w:locked/>
    <w:rsid w:val="00241478"/>
    <w:rPr>
      <w:rFonts w:ascii="Arial" w:eastAsia="Times New Roman" w:hAnsi="Arial"/>
      <w:sz w:val="24"/>
      <w:szCs w:val="24"/>
    </w:rPr>
  </w:style>
  <w:style w:type="paragraph" w:customStyle="1" w:styleId="1a">
    <w:name w:val="1 Знак Знак Знак Знак Знак Знак Знак"/>
    <w:basedOn w:val="a0"/>
    <w:uiPriority w:val="99"/>
    <w:rsid w:val="00241478"/>
    <w:pPr>
      <w:spacing w:after="160" w:line="240" w:lineRule="exact"/>
    </w:pPr>
    <w:rPr>
      <w:rFonts w:ascii="Verdana" w:eastAsia="Times New Roman" w:hAnsi="Verdana" w:cs="Verdana"/>
      <w:sz w:val="20"/>
      <w:szCs w:val="20"/>
      <w:lang w:val="en-US"/>
    </w:rPr>
  </w:style>
  <w:style w:type="paragraph" w:styleId="affff0">
    <w:name w:val="Plain Text"/>
    <w:basedOn w:val="a0"/>
    <w:link w:val="affff1"/>
    <w:uiPriority w:val="99"/>
    <w:rsid w:val="00241478"/>
    <w:pPr>
      <w:spacing w:after="0" w:line="240" w:lineRule="auto"/>
    </w:pPr>
    <w:rPr>
      <w:rFonts w:ascii="Courier New" w:eastAsia="Times New Roman" w:hAnsi="Courier New"/>
      <w:sz w:val="20"/>
      <w:szCs w:val="20"/>
    </w:rPr>
  </w:style>
  <w:style w:type="character" w:customStyle="1" w:styleId="affff1">
    <w:name w:val="Текст Знак"/>
    <w:basedOn w:val="a1"/>
    <w:link w:val="affff0"/>
    <w:uiPriority w:val="99"/>
    <w:rsid w:val="00241478"/>
    <w:rPr>
      <w:rFonts w:ascii="Courier New" w:eastAsia="Times New Roman" w:hAnsi="Courier New"/>
    </w:rPr>
  </w:style>
  <w:style w:type="character" w:customStyle="1" w:styleId="affff2">
    <w:name w:val="Схема документа Знак"/>
    <w:link w:val="affff3"/>
    <w:uiPriority w:val="99"/>
    <w:rsid w:val="00241478"/>
    <w:rPr>
      <w:rFonts w:ascii="Tahoma" w:hAnsi="Tahoma" w:cs="Tahoma"/>
      <w:shd w:val="clear" w:color="auto" w:fill="000080"/>
    </w:rPr>
  </w:style>
  <w:style w:type="paragraph" w:styleId="affff3">
    <w:name w:val="Document Map"/>
    <w:basedOn w:val="a0"/>
    <w:link w:val="affff2"/>
    <w:uiPriority w:val="99"/>
    <w:rsid w:val="00241478"/>
    <w:pPr>
      <w:shd w:val="clear" w:color="auto" w:fill="000080"/>
      <w:spacing w:after="0" w:line="360" w:lineRule="auto"/>
      <w:ind w:firstLine="567"/>
    </w:pPr>
    <w:rPr>
      <w:rFonts w:ascii="Tahoma" w:hAnsi="Tahoma"/>
      <w:sz w:val="20"/>
      <w:szCs w:val="20"/>
    </w:rPr>
  </w:style>
  <w:style w:type="character" w:customStyle="1" w:styleId="1b">
    <w:name w:val="Схема документа Знак1"/>
    <w:basedOn w:val="a1"/>
    <w:rsid w:val="00241478"/>
    <w:rPr>
      <w:rFonts w:ascii="Tahoma" w:hAnsi="Tahoma" w:cs="Tahoma"/>
      <w:sz w:val="16"/>
      <w:szCs w:val="16"/>
      <w:lang w:eastAsia="en-US"/>
    </w:rPr>
  </w:style>
  <w:style w:type="paragraph" w:customStyle="1" w:styleId="affff4">
    <w:name w:val="Стиль раздела"/>
    <w:basedOn w:val="a0"/>
    <w:uiPriority w:val="99"/>
    <w:rsid w:val="0024147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c">
    <w:name w:val="Название1"/>
    <w:basedOn w:val="a0"/>
    <w:uiPriority w:val="99"/>
    <w:rsid w:val="0024147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affff5">
    <w:name w:val="Стиль названия"/>
    <w:basedOn w:val="a0"/>
    <w:uiPriority w:val="99"/>
    <w:rsid w:val="0024147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24147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24147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241478"/>
    <w:pPr>
      <w:widowControl w:val="0"/>
    </w:pPr>
    <w:rPr>
      <w:rFonts w:ascii="Times New Roman" w:eastAsia="Times New Roman" w:hAnsi="Times New Roman"/>
      <w:sz w:val="28"/>
      <w:szCs w:val="28"/>
    </w:rPr>
  </w:style>
  <w:style w:type="paragraph" w:customStyle="1" w:styleId="1d">
    <w:name w:val="Основной текст с отступом1"/>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2">
    <w:name w:val="List Bullet 4"/>
    <w:basedOn w:val="a0"/>
    <w:autoRedefine/>
    <w:uiPriority w:val="99"/>
    <w:rsid w:val="00241478"/>
    <w:pPr>
      <w:tabs>
        <w:tab w:val="num" w:pos="1209"/>
      </w:tabs>
      <w:spacing w:after="0" w:line="240" w:lineRule="auto"/>
      <w:ind w:left="1209" w:hanging="360"/>
    </w:pPr>
    <w:rPr>
      <w:rFonts w:ascii="Times New Roman" w:eastAsia="Times New Roman" w:hAnsi="Times New Roman"/>
      <w:sz w:val="20"/>
      <w:szCs w:val="20"/>
      <w:lang w:val="en-GB" w:eastAsia="ru-RU"/>
    </w:rPr>
  </w:style>
  <w:style w:type="paragraph" w:customStyle="1" w:styleId="2a">
    <w:name w:val="Îñíîâíîé òåêñò 2"/>
    <w:basedOn w:val="afffc"/>
    <w:uiPriority w:val="99"/>
    <w:rsid w:val="00241478"/>
    <w:pPr>
      <w:ind w:firstLine="720"/>
      <w:jc w:val="both"/>
    </w:pPr>
    <w:rPr>
      <w:rFonts w:ascii="Times New Roman" w:hAnsi="Times New Roman" w:cs="Times New Roman"/>
      <w:b/>
      <w:bCs/>
      <w:color w:val="000000"/>
      <w:sz w:val="24"/>
      <w:szCs w:val="24"/>
      <w:lang w:val="en-US"/>
    </w:rPr>
  </w:style>
  <w:style w:type="paragraph" w:customStyle="1" w:styleId="affff6">
    <w:name w:val="основной"/>
    <w:basedOn w:val="a0"/>
    <w:uiPriority w:val="99"/>
    <w:rsid w:val="0024147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c"/>
    <w:uiPriority w:val="99"/>
    <w:rsid w:val="00241478"/>
    <w:pPr>
      <w:ind w:firstLine="567"/>
      <w:jc w:val="both"/>
    </w:pPr>
    <w:rPr>
      <w:rFonts w:ascii="Peterburg" w:hAnsi="Peterburg" w:cs="Peterburg"/>
      <w:b/>
      <w:bCs/>
      <w:i/>
      <w:iCs/>
      <w:sz w:val="24"/>
      <w:szCs w:val="24"/>
    </w:rPr>
  </w:style>
  <w:style w:type="paragraph" w:customStyle="1" w:styleId="nienie">
    <w:name w:val="nienie"/>
    <w:basedOn w:val="Iauiue"/>
    <w:uiPriority w:val="99"/>
    <w:rsid w:val="0024147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24147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24147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24147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e">
    <w:name w:val="çàãîëîâîê 1"/>
    <w:basedOn w:val="afffc"/>
    <w:next w:val="afffc"/>
    <w:uiPriority w:val="99"/>
    <w:rsid w:val="00241478"/>
    <w:pPr>
      <w:keepNext/>
    </w:pPr>
    <w:rPr>
      <w:rFonts w:ascii="Times New Roman" w:hAnsi="Times New Roman" w:cs="Times New Roman"/>
    </w:rPr>
  </w:style>
  <w:style w:type="paragraph" w:customStyle="1" w:styleId="affff7">
    <w:name w:val="Îñíîâíîé òåêñò"/>
    <w:basedOn w:val="afffc"/>
    <w:uiPriority w:val="99"/>
    <w:rsid w:val="0024147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24147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24147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241478"/>
    <w:rPr>
      <w:rFonts w:ascii="Symbol" w:hAnsi="Symbol" w:cs="Symbol"/>
    </w:rPr>
  </w:style>
  <w:style w:type="character" w:customStyle="1" w:styleId="WW8Num2z0">
    <w:name w:val="WW8Num2z0"/>
    <w:uiPriority w:val="99"/>
    <w:rsid w:val="00241478"/>
    <w:rPr>
      <w:rFonts w:ascii="Symbol" w:hAnsi="Symbol" w:cs="Symbol"/>
    </w:rPr>
  </w:style>
  <w:style w:type="character" w:customStyle="1" w:styleId="WW8Num3z0">
    <w:name w:val="WW8Num3z0"/>
    <w:uiPriority w:val="99"/>
    <w:rsid w:val="00241478"/>
    <w:rPr>
      <w:rFonts w:ascii="Symbol" w:hAnsi="Symbol" w:cs="Symbol"/>
    </w:rPr>
  </w:style>
  <w:style w:type="character" w:customStyle="1" w:styleId="WW8Num4z0">
    <w:name w:val="WW8Num4z0"/>
    <w:uiPriority w:val="99"/>
    <w:rsid w:val="00241478"/>
    <w:rPr>
      <w:rFonts w:ascii="Symbol" w:hAnsi="Symbol" w:cs="Symbol"/>
    </w:rPr>
  </w:style>
  <w:style w:type="character" w:customStyle="1" w:styleId="WW8Num4z2">
    <w:name w:val="WW8Num4z2"/>
    <w:uiPriority w:val="99"/>
    <w:rsid w:val="00241478"/>
    <w:rPr>
      <w:rFonts w:ascii="Wingdings" w:hAnsi="Wingdings" w:cs="Wingdings"/>
    </w:rPr>
  </w:style>
  <w:style w:type="character" w:customStyle="1" w:styleId="WW8Num4z4">
    <w:name w:val="WW8Num4z4"/>
    <w:uiPriority w:val="99"/>
    <w:rsid w:val="00241478"/>
    <w:rPr>
      <w:rFonts w:ascii="Courier New" w:hAnsi="Courier New" w:cs="Courier New"/>
    </w:rPr>
  </w:style>
  <w:style w:type="character" w:customStyle="1" w:styleId="WW8Num5z0">
    <w:name w:val="WW8Num5z0"/>
    <w:uiPriority w:val="99"/>
    <w:rsid w:val="00241478"/>
    <w:rPr>
      <w:rFonts w:ascii="Symbol" w:hAnsi="Symbol" w:cs="Symbol"/>
    </w:rPr>
  </w:style>
  <w:style w:type="character" w:customStyle="1" w:styleId="WW8Num6z0">
    <w:name w:val="WW8Num6z0"/>
    <w:uiPriority w:val="99"/>
    <w:rsid w:val="00241478"/>
    <w:rPr>
      <w:rFonts w:ascii="Symbol" w:hAnsi="Symbol" w:cs="Symbol"/>
    </w:rPr>
  </w:style>
  <w:style w:type="character" w:customStyle="1" w:styleId="WW8Num7z0">
    <w:name w:val="WW8Num7z0"/>
    <w:uiPriority w:val="99"/>
    <w:rsid w:val="00241478"/>
    <w:rPr>
      <w:rFonts w:ascii="Symbol" w:hAnsi="Symbol" w:cs="Symbol"/>
    </w:rPr>
  </w:style>
  <w:style w:type="character" w:customStyle="1" w:styleId="WW8Num8z0">
    <w:name w:val="WW8Num8z0"/>
    <w:uiPriority w:val="99"/>
    <w:rsid w:val="00241478"/>
    <w:rPr>
      <w:rFonts w:ascii="Symbol" w:hAnsi="Symbol" w:cs="Symbol"/>
    </w:rPr>
  </w:style>
  <w:style w:type="character" w:customStyle="1" w:styleId="WW8Num9z0">
    <w:name w:val="WW8Num9z0"/>
    <w:uiPriority w:val="99"/>
    <w:rsid w:val="00241478"/>
    <w:rPr>
      <w:rFonts w:ascii="Symbol" w:hAnsi="Symbol" w:cs="Symbol"/>
    </w:rPr>
  </w:style>
  <w:style w:type="character" w:customStyle="1" w:styleId="WW8Num10z0">
    <w:name w:val="WW8Num10z0"/>
    <w:uiPriority w:val="99"/>
    <w:rsid w:val="00241478"/>
    <w:rPr>
      <w:rFonts w:ascii="Symbol" w:hAnsi="Symbol" w:cs="Symbol"/>
    </w:rPr>
  </w:style>
  <w:style w:type="character" w:customStyle="1" w:styleId="WW8Num11z0">
    <w:name w:val="WW8Num11z0"/>
    <w:uiPriority w:val="99"/>
    <w:rsid w:val="00241478"/>
    <w:rPr>
      <w:rFonts w:ascii="Times New Roman" w:hAnsi="Times New Roman" w:cs="Times New Roman"/>
    </w:rPr>
  </w:style>
  <w:style w:type="character" w:customStyle="1" w:styleId="WW8Num11z1">
    <w:name w:val="WW8Num11z1"/>
    <w:uiPriority w:val="99"/>
    <w:rsid w:val="00241478"/>
    <w:rPr>
      <w:rFonts w:ascii="Symbol" w:hAnsi="Symbol" w:cs="Symbol"/>
    </w:rPr>
  </w:style>
  <w:style w:type="character" w:customStyle="1" w:styleId="WW8Num11z2">
    <w:name w:val="WW8Num11z2"/>
    <w:uiPriority w:val="99"/>
    <w:rsid w:val="00241478"/>
    <w:rPr>
      <w:rFonts w:ascii="Wingdings" w:hAnsi="Wingdings" w:cs="Wingdings"/>
    </w:rPr>
  </w:style>
  <w:style w:type="character" w:customStyle="1" w:styleId="WW8Num11z4">
    <w:name w:val="WW8Num11z4"/>
    <w:uiPriority w:val="99"/>
    <w:rsid w:val="00241478"/>
    <w:rPr>
      <w:rFonts w:ascii="Courier New" w:hAnsi="Courier New" w:cs="Courier New"/>
    </w:rPr>
  </w:style>
  <w:style w:type="character" w:customStyle="1" w:styleId="WW8Num12z0">
    <w:name w:val="WW8Num12z0"/>
    <w:uiPriority w:val="99"/>
    <w:rsid w:val="00241478"/>
    <w:rPr>
      <w:rFonts w:ascii="Symbol" w:hAnsi="Symbol" w:cs="Symbol"/>
    </w:rPr>
  </w:style>
  <w:style w:type="character" w:customStyle="1" w:styleId="WW8Num12z1">
    <w:name w:val="WW8Num12z1"/>
    <w:uiPriority w:val="99"/>
    <w:rsid w:val="00241478"/>
    <w:rPr>
      <w:rFonts w:ascii="Courier New" w:hAnsi="Courier New" w:cs="Courier New"/>
    </w:rPr>
  </w:style>
  <w:style w:type="character" w:customStyle="1" w:styleId="WW8Num12z2">
    <w:name w:val="WW8Num12z2"/>
    <w:uiPriority w:val="99"/>
    <w:rsid w:val="00241478"/>
    <w:rPr>
      <w:rFonts w:ascii="Wingdings" w:hAnsi="Wingdings" w:cs="Wingdings"/>
    </w:rPr>
  </w:style>
  <w:style w:type="character" w:customStyle="1" w:styleId="WW8Num14z0">
    <w:name w:val="WW8Num14z0"/>
    <w:uiPriority w:val="99"/>
    <w:rsid w:val="00241478"/>
    <w:rPr>
      <w:rFonts w:ascii="Times New Roman" w:hAnsi="Times New Roman" w:cs="Times New Roman"/>
    </w:rPr>
  </w:style>
  <w:style w:type="character" w:customStyle="1" w:styleId="WW8Num14z1">
    <w:name w:val="WW8Num14z1"/>
    <w:uiPriority w:val="99"/>
    <w:rsid w:val="00241478"/>
    <w:rPr>
      <w:rFonts w:ascii="Symbol" w:hAnsi="Symbol" w:cs="Symbol"/>
    </w:rPr>
  </w:style>
  <w:style w:type="character" w:customStyle="1" w:styleId="WW8Num14z2">
    <w:name w:val="WW8Num14z2"/>
    <w:uiPriority w:val="99"/>
    <w:rsid w:val="00241478"/>
    <w:rPr>
      <w:rFonts w:ascii="Wingdings" w:hAnsi="Wingdings" w:cs="Wingdings"/>
    </w:rPr>
  </w:style>
  <w:style w:type="character" w:customStyle="1" w:styleId="WW8Num14z4">
    <w:name w:val="WW8Num14z4"/>
    <w:uiPriority w:val="99"/>
    <w:rsid w:val="00241478"/>
    <w:rPr>
      <w:rFonts w:ascii="Courier New" w:hAnsi="Courier New" w:cs="Courier New"/>
    </w:rPr>
  </w:style>
  <w:style w:type="character" w:customStyle="1" w:styleId="WW8Num15z0">
    <w:name w:val="WW8Num15z0"/>
    <w:uiPriority w:val="99"/>
    <w:rsid w:val="00241478"/>
    <w:rPr>
      <w:rFonts w:ascii="Symbol" w:hAnsi="Symbol" w:cs="Symbol"/>
    </w:rPr>
  </w:style>
  <w:style w:type="character" w:customStyle="1" w:styleId="WW8Num15z1">
    <w:name w:val="WW8Num15z1"/>
    <w:uiPriority w:val="99"/>
    <w:rsid w:val="00241478"/>
    <w:rPr>
      <w:rFonts w:ascii="Courier New" w:hAnsi="Courier New" w:cs="Courier New"/>
    </w:rPr>
  </w:style>
  <w:style w:type="character" w:customStyle="1" w:styleId="WW8Num15z2">
    <w:name w:val="WW8Num15z2"/>
    <w:uiPriority w:val="99"/>
    <w:rsid w:val="00241478"/>
    <w:rPr>
      <w:rFonts w:ascii="Wingdings" w:hAnsi="Wingdings" w:cs="Wingdings"/>
    </w:rPr>
  </w:style>
  <w:style w:type="character" w:customStyle="1" w:styleId="WW8Num16z0">
    <w:name w:val="WW8Num16z0"/>
    <w:uiPriority w:val="99"/>
    <w:rsid w:val="00241478"/>
    <w:rPr>
      <w:rFonts w:ascii="Symbol" w:hAnsi="Symbol" w:cs="Symbol"/>
    </w:rPr>
  </w:style>
  <w:style w:type="character" w:customStyle="1" w:styleId="WW8Num16z1">
    <w:name w:val="WW8Num16z1"/>
    <w:uiPriority w:val="99"/>
    <w:rsid w:val="00241478"/>
    <w:rPr>
      <w:rFonts w:ascii="Courier New" w:hAnsi="Courier New" w:cs="Courier New"/>
    </w:rPr>
  </w:style>
  <w:style w:type="character" w:customStyle="1" w:styleId="WW8Num16z2">
    <w:name w:val="WW8Num16z2"/>
    <w:uiPriority w:val="99"/>
    <w:rsid w:val="00241478"/>
    <w:rPr>
      <w:rFonts w:ascii="Wingdings" w:hAnsi="Wingdings" w:cs="Wingdings"/>
    </w:rPr>
  </w:style>
  <w:style w:type="character" w:customStyle="1" w:styleId="WW8Num17z0">
    <w:name w:val="WW8Num17z0"/>
    <w:uiPriority w:val="99"/>
    <w:rsid w:val="00241478"/>
    <w:rPr>
      <w:rFonts w:ascii="Symbol" w:hAnsi="Symbol" w:cs="Symbol"/>
    </w:rPr>
  </w:style>
  <w:style w:type="character" w:customStyle="1" w:styleId="WW8Num17z2">
    <w:name w:val="WW8Num17z2"/>
    <w:uiPriority w:val="99"/>
    <w:rsid w:val="00241478"/>
    <w:rPr>
      <w:rFonts w:ascii="Wingdings" w:hAnsi="Wingdings" w:cs="Wingdings"/>
    </w:rPr>
  </w:style>
  <w:style w:type="character" w:customStyle="1" w:styleId="WW8Num17z4">
    <w:name w:val="WW8Num17z4"/>
    <w:uiPriority w:val="99"/>
    <w:rsid w:val="00241478"/>
    <w:rPr>
      <w:rFonts w:ascii="Courier New" w:hAnsi="Courier New" w:cs="Courier New"/>
    </w:rPr>
  </w:style>
  <w:style w:type="character" w:customStyle="1" w:styleId="WW8Num18z0">
    <w:name w:val="WW8Num18z0"/>
    <w:uiPriority w:val="99"/>
    <w:rsid w:val="00241478"/>
    <w:rPr>
      <w:rFonts w:ascii="Symbol" w:hAnsi="Symbol" w:cs="Symbol"/>
    </w:rPr>
  </w:style>
  <w:style w:type="character" w:customStyle="1" w:styleId="WW8Num18z1">
    <w:name w:val="WW8Num18z1"/>
    <w:uiPriority w:val="99"/>
    <w:rsid w:val="00241478"/>
    <w:rPr>
      <w:rFonts w:ascii="Courier New" w:hAnsi="Courier New" w:cs="Courier New"/>
    </w:rPr>
  </w:style>
  <w:style w:type="character" w:customStyle="1" w:styleId="WW8Num18z2">
    <w:name w:val="WW8Num18z2"/>
    <w:uiPriority w:val="99"/>
    <w:rsid w:val="00241478"/>
    <w:rPr>
      <w:rFonts w:ascii="Wingdings" w:hAnsi="Wingdings" w:cs="Wingdings"/>
    </w:rPr>
  </w:style>
  <w:style w:type="character" w:customStyle="1" w:styleId="WW8Num19z0">
    <w:name w:val="WW8Num19z0"/>
    <w:uiPriority w:val="99"/>
    <w:rsid w:val="00241478"/>
    <w:rPr>
      <w:rFonts w:ascii="Symbol" w:hAnsi="Symbol" w:cs="Symbol"/>
    </w:rPr>
  </w:style>
  <w:style w:type="character" w:customStyle="1" w:styleId="WW8Num19z2">
    <w:name w:val="WW8Num19z2"/>
    <w:uiPriority w:val="99"/>
    <w:rsid w:val="00241478"/>
    <w:rPr>
      <w:rFonts w:ascii="Wingdings" w:hAnsi="Wingdings" w:cs="Wingdings"/>
    </w:rPr>
  </w:style>
  <w:style w:type="character" w:customStyle="1" w:styleId="WW8Num19z4">
    <w:name w:val="WW8Num19z4"/>
    <w:uiPriority w:val="99"/>
    <w:rsid w:val="00241478"/>
    <w:rPr>
      <w:rFonts w:ascii="Courier New" w:hAnsi="Courier New" w:cs="Courier New"/>
    </w:rPr>
  </w:style>
  <w:style w:type="character" w:customStyle="1" w:styleId="WW8Num20z0">
    <w:name w:val="WW8Num20z0"/>
    <w:uiPriority w:val="99"/>
    <w:rsid w:val="00241478"/>
    <w:rPr>
      <w:rFonts w:ascii="Symbol" w:hAnsi="Symbol" w:cs="Symbol"/>
    </w:rPr>
  </w:style>
  <w:style w:type="character" w:customStyle="1" w:styleId="WW8Num20z1">
    <w:name w:val="WW8Num20z1"/>
    <w:uiPriority w:val="99"/>
    <w:rsid w:val="00241478"/>
    <w:rPr>
      <w:rFonts w:ascii="Courier New" w:hAnsi="Courier New" w:cs="Courier New"/>
    </w:rPr>
  </w:style>
  <w:style w:type="character" w:customStyle="1" w:styleId="WW8Num20z2">
    <w:name w:val="WW8Num20z2"/>
    <w:uiPriority w:val="99"/>
    <w:rsid w:val="00241478"/>
    <w:rPr>
      <w:rFonts w:ascii="Wingdings" w:hAnsi="Wingdings" w:cs="Wingdings"/>
    </w:rPr>
  </w:style>
  <w:style w:type="character" w:customStyle="1" w:styleId="WW8Num21z0">
    <w:name w:val="WW8Num21z0"/>
    <w:uiPriority w:val="99"/>
    <w:rsid w:val="00241478"/>
    <w:rPr>
      <w:rFonts w:ascii="Symbol" w:hAnsi="Symbol" w:cs="Symbol"/>
    </w:rPr>
  </w:style>
  <w:style w:type="character" w:customStyle="1" w:styleId="WW8Num21z1">
    <w:name w:val="WW8Num21z1"/>
    <w:uiPriority w:val="99"/>
    <w:rsid w:val="00241478"/>
    <w:rPr>
      <w:rFonts w:ascii="Courier New" w:hAnsi="Courier New" w:cs="Courier New"/>
    </w:rPr>
  </w:style>
  <w:style w:type="character" w:customStyle="1" w:styleId="WW8Num21z2">
    <w:name w:val="WW8Num21z2"/>
    <w:uiPriority w:val="99"/>
    <w:rsid w:val="00241478"/>
    <w:rPr>
      <w:rFonts w:ascii="Wingdings" w:hAnsi="Wingdings" w:cs="Wingdings"/>
    </w:rPr>
  </w:style>
  <w:style w:type="character" w:customStyle="1" w:styleId="WW8Num22z0">
    <w:name w:val="WW8Num22z0"/>
    <w:uiPriority w:val="99"/>
    <w:rsid w:val="00241478"/>
    <w:rPr>
      <w:rFonts w:ascii="Symbol" w:hAnsi="Symbol" w:cs="Symbol"/>
    </w:rPr>
  </w:style>
  <w:style w:type="character" w:customStyle="1" w:styleId="WW8Num22z2">
    <w:name w:val="WW8Num22z2"/>
    <w:uiPriority w:val="99"/>
    <w:rsid w:val="00241478"/>
    <w:rPr>
      <w:rFonts w:ascii="Wingdings" w:hAnsi="Wingdings" w:cs="Wingdings"/>
    </w:rPr>
  </w:style>
  <w:style w:type="character" w:customStyle="1" w:styleId="WW8Num22z4">
    <w:name w:val="WW8Num22z4"/>
    <w:uiPriority w:val="99"/>
    <w:rsid w:val="00241478"/>
    <w:rPr>
      <w:rFonts w:ascii="Courier New" w:hAnsi="Courier New" w:cs="Courier New"/>
    </w:rPr>
  </w:style>
  <w:style w:type="character" w:customStyle="1" w:styleId="WW8Num23z0">
    <w:name w:val="WW8Num23z0"/>
    <w:uiPriority w:val="99"/>
    <w:rsid w:val="00241478"/>
    <w:rPr>
      <w:rFonts w:ascii="Symbol" w:hAnsi="Symbol" w:cs="Symbol"/>
    </w:rPr>
  </w:style>
  <w:style w:type="character" w:customStyle="1" w:styleId="WW8Num23z1">
    <w:name w:val="WW8Num23z1"/>
    <w:uiPriority w:val="99"/>
    <w:rsid w:val="00241478"/>
    <w:rPr>
      <w:rFonts w:ascii="Courier New" w:hAnsi="Courier New" w:cs="Courier New"/>
    </w:rPr>
  </w:style>
  <w:style w:type="character" w:customStyle="1" w:styleId="WW8Num23z2">
    <w:name w:val="WW8Num23z2"/>
    <w:uiPriority w:val="99"/>
    <w:rsid w:val="00241478"/>
    <w:rPr>
      <w:rFonts w:ascii="Wingdings" w:hAnsi="Wingdings" w:cs="Wingdings"/>
    </w:rPr>
  </w:style>
  <w:style w:type="character" w:customStyle="1" w:styleId="WW8Num24z0">
    <w:name w:val="WW8Num24z0"/>
    <w:uiPriority w:val="99"/>
    <w:rsid w:val="00241478"/>
    <w:rPr>
      <w:rFonts w:ascii="Symbol" w:hAnsi="Symbol" w:cs="Symbol"/>
    </w:rPr>
  </w:style>
  <w:style w:type="character" w:customStyle="1" w:styleId="WW8Num24z1">
    <w:name w:val="WW8Num24z1"/>
    <w:uiPriority w:val="99"/>
    <w:rsid w:val="00241478"/>
    <w:rPr>
      <w:rFonts w:ascii="Courier New" w:hAnsi="Courier New" w:cs="Courier New"/>
    </w:rPr>
  </w:style>
  <w:style w:type="character" w:customStyle="1" w:styleId="WW8Num24z2">
    <w:name w:val="WW8Num24z2"/>
    <w:uiPriority w:val="99"/>
    <w:rsid w:val="00241478"/>
    <w:rPr>
      <w:rFonts w:ascii="Wingdings" w:hAnsi="Wingdings" w:cs="Wingdings"/>
    </w:rPr>
  </w:style>
  <w:style w:type="character" w:customStyle="1" w:styleId="WW8Num25z0">
    <w:name w:val="WW8Num25z0"/>
    <w:uiPriority w:val="99"/>
    <w:rsid w:val="00241478"/>
    <w:rPr>
      <w:rFonts w:ascii="Symbol" w:hAnsi="Symbol" w:cs="Symbol"/>
    </w:rPr>
  </w:style>
  <w:style w:type="character" w:customStyle="1" w:styleId="WW8Num25z1">
    <w:name w:val="WW8Num25z1"/>
    <w:uiPriority w:val="99"/>
    <w:rsid w:val="00241478"/>
    <w:rPr>
      <w:rFonts w:ascii="Courier New" w:hAnsi="Courier New" w:cs="Courier New"/>
    </w:rPr>
  </w:style>
  <w:style w:type="character" w:customStyle="1" w:styleId="WW8Num25z2">
    <w:name w:val="WW8Num25z2"/>
    <w:uiPriority w:val="99"/>
    <w:rsid w:val="00241478"/>
    <w:rPr>
      <w:rFonts w:ascii="Wingdings" w:hAnsi="Wingdings" w:cs="Wingdings"/>
    </w:rPr>
  </w:style>
  <w:style w:type="character" w:customStyle="1" w:styleId="WW8Num27z0">
    <w:name w:val="WW8Num27z0"/>
    <w:uiPriority w:val="99"/>
    <w:rsid w:val="00241478"/>
    <w:rPr>
      <w:rFonts w:ascii="Symbol" w:hAnsi="Symbol" w:cs="Symbol"/>
    </w:rPr>
  </w:style>
  <w:style w:type="character" w:customStyle="1" w:styleId="WW8Num27z1">
    <w:name w:val="WW8Num27z1"/>
    <w:uiPriority w:val="99"/>
    <w:rsid w:val="00241478"/>
    <w:rPr>
      <w:rFonts w:ascii="Courier New" w:hAnsi="Courier New" w:cs="Courier New"/>
    </w:rPr>
  </w:style>
  <w:style w:type="character" w:customStyle="1" w:styleId="WW8Num27z2">
    <w:name w:val="WW8Num27z2"/>
    <w:uiPriority w:val="99"/>
    <w:rsid w:val="00241478"/>
    <w:rPr>
      <w:rFonts w:ascii="Wingdings" w:hAnsi="Wingdings" w:cs="Wingdings"/>
    </w:rPr>
  </w:style>
  <w:style w:type="character" w:customStyle="1" w:styleId="WW8Num28z0">
    <w:name w:val="WW8Num28z0"/>
    <w:uiPriority w:val="99"/>
    <w:rsid w:val="00241478"/>
    <w:rPr>
      <w:rFonts w:ascii="Times New Roman" w:hAnsi="Times New Roman" w:cs="Times New Roman"/>
    </w:rPr>
  </w:style>
  <w:style w:type="character" w:customStyle="1" w:styleId="WW8Num28z1">
    <w:name w:val="WW8Num28z1"/>
    <w:uiPriority w:val="99"/>
    <w:rsid w:val="00241478"/>
    <w:rPr>
      <w:rFonts w:ascii="Symbol" w:hAnsi="Symbol" w:cs="Symbol"/>
    </w:rPr>
  </w:style>
  <w:style w:type="character" w:customStyle="1" w:styleId="WW8Num28z2">
    <w:name w:val="WW8Num28z2"/>
    <w:uiPriority w:val="99"/>
    <w:rsid w:val="00241478"/>
    <w:rPr>
      <w:rFonts w:ascii="Wingdings" w:hAnsi="Wingdings" w:cs="Wingdings"/>
    </w:rPr>
  </w:style>
  <w:style w:type="character" w:customStyle="1" w:styleId="WW8Num28z4">
    <w:name w:val="WW8Num28z4"/>
    <w:uiPriority w:val="99"/>
    <w:rsid w:val="00241478"/>
    <w:rPr>
      <w:rFonts w:ascii="Courier New" w:hAnsi="Courier New" w:cs="Courier New"/>
    </w:rPr>
  </w:style>
  <w:style w:type="character" w:customStyle="1" w:styleId="WW8Num29z0">
    <w:name w:val="WW8Num29z0"/>
    <w:uiPriority w:val="99"/>
    <w:rsid w:val="00241478"/>
    <w:rPr>
      <w:rFonts w:ascii="Symbol" w:hAnsi="Symbol" w:cs="Symbol"/>
    </w:rPr>
  </w:style>
  <w:style w:type="character" w:customStyle="1" w:styleId="WW8Num29z1">
    <w:name w:val="WW8Num29z1"/>
    <w:uiPriority w:val="99"/>
    <w:rsid w:val="00241478"/>
    <w:rPr>
      <w:rFonts w:ascii="Courier New" w:hAnsi="Courier New" w:cs="Courier New"/>
    </w:rPr>
  </w:style>
  <w:style w:type="character" w:customStyle="1" w:styleId="WW8Num29z2">
    <w:name w:val="WW8Num29z2"/>
    <w:uiPriority w:val="99"/>
    <w:rsid w:val="00241478"/>
    <w:rPr>
      <w:rFonts w:ascii="Wingdings" w:hAnsi="Wingdings" w:cs="Wingdings"/>
    </w:rPr>
  </w:style>
  <w:style w:type="character" w:customStyle="1" w:styleId="1f">
    <w:name w:val="Основной шрифт абзаца1"/>
    <w:uiPriority w:val="99"/>
    <w:rsid w:val="00241478"/>
  </w:style>
  <w:style w:type="paragraph" w:customStyle="1" w:styleId="affff8">
    <w:name w:val="Заголовок"/>
    <w:basedOn w:val="a0"/>
    <w:next w:val="afc"/>
    <w:uiPriority w:val="99"/>
    <w:rsid w:val="0024147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styleId="affff9">
    <w:name w:val="List"/>
    <w:basedOn w:val="afc"/>
    <w:uiPriority w:val="99"/>
    <w:rsid w:val="00241478"/>
    <w:pPr>
      <w:widowControl w:val="0"/>
      <w:suppressAutoHyphens/>
      <w:autoSpaceDE w:val="0"/>
      <w:spacing w:after="120"/>
      <w:jc w:val="left"/>
    </w:pPr>
    <w:rPr>
      <w:rFonts w:ascii="Arial" w:hAnsi="Arial" w:cs="Arial"/>
      <w:sz w:val="20"/>
      <w:szCs w:val="20"/>
      <w:lang w:eastAsia="ar-SA"/>
    </w:rPr>
  </w:style>
  <w:style w:type="paragraph" w:customStyle="1" w:styleId="1f0">
    <w:name w:val="Указатель1"/>
    <w:basedOn w:val="a0"/>
    <w:uiPriority w:val="99"/>
    <w:rsid w:val="0024147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241478"/>
    <w:pPr>
      <w:suppressAutoHyphens/>
      <w:spacing w:after="0" w:line="240" w:lineRule="auto"/>
    </w:pPr>
    <w:rPr>
      <w:rFonts w:ascii="Times New Roman" w:eastAsia="Times New Roman" w:hAnsi="Times New Roman"/>
      <w:sz w:val="20"/>
      <w:szCs w:val="20"/>
      <w:lang w:val="en-GB" w:eastAsia="ar-SA"/>
    </w:rPr>
  </w:style>
  <w:style w:type="paragraph" w:customStyle="1" w:styleId="affffa">
    <w:name w:val="Содержимое таблицы"/>
    <w:basedOn w:val="a0"/>
    <w:uiPriority w:val="99"/>
    <w:rsid w:val="0024147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24147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24147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b">
    <w:name w:val="Заголовок статьи"/>
    <w:basedOn w:val="a0"/>
    <w:next w:val="a0"/>
    <w:uiPriority w:val="99"/>
    <w:rsid w:val="0024147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241478"/>
  </w:style>
  <w:style w:type="paragraph" w:customStyle="1" w:styleId="2b">
    <w:name w:val="Основной текст с отступом2"/>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24147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241478"/>
  </w:style>
  <w:style w:type="paragraph" w:customStyle="1" w:styleId="tekstob">
    <w:name w:val="tekstob"/>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
    <w:name w:val="Знак11"/>
    <w:basedOn w:val="a0"/>
    <w:uiPriority w:val="99"/>
    <w:rsid w:val="0024147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241478"/>
  </w:style>
  <w:style w:type="paragraph" w:customStyle="1" w:styleId="justppt">
    <w:name w:val="justppt"/>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c">
    <w:name w:val="З2"/>
    <w:basedOn w:val="a0"/>
    <w:next w:val="a0"/>
    <w:uiPriority w:val="99"/>
    <w:rsid w:val="00241478"/>
    <w:pPr>
      <w:spacing w:after="0" w:line="360" w:lineRule="auto"/>
      <w:ind w:firstLine="748"/>
      <w:jc w:val="both"/>
    </w:pPr>
    <w:rPr>
      <w:rFonts w:ascii="Times New Roman" w:eastAsia="Times New Roman" w:hAnsi="Times New Roman"/>
      <w:b/>
      <w:bCs/>
      <w:sz w:val="24"/>
      <w:szCs w:val="24"/>
      <w:lang w:eastAsia="ru-RU"/>
    </w:rPr>
  </w:style>
  <w:style w:type="paragraph" w:customStyle="1" w:styleId="2d">
    <w:name w:val="Обычный2"/>
    <w:uiPriority w:val="99"/>
    <w:rsid w:val="00241478"/>
    <w:pPr>
      <w:widowControl w:val="0"/>
      <w:tabs>
        <w:tab w:val="right" w:pos="567"/>
      </w:tabs>
      <w:ind w:firstLine="567"/>
      <w:jc w:val="both"/>
    </w:pPr>
    <w:rPr>
      <w:rFonts w:ascii="Kudriashov" w:eastAsia="Times New Roman" w:hAnsi="Kudriashov" w:cs="Kudriashov"/>
      <w:sz w:val="24"/>
      <w:szCs w:val="24"/>
    </w:rPr>
  </w:style>
  <w:style w:type="paragraph" w:customStyle="1" w:styleId="affffc">
    <w:name w:val="Знак Знак Знак Знак Знак Знак Знак Знак Знак Знак Знак Знак Знак Знак Знак Знак Знак"/>
    <w:basedOn w:val="a0"/>
    <w:uiPriority w:val="99"/>
    <w:rsid w:val="00241478"/>
    <w:pPr>
      <w:spacing w:after="160" w:line="240" w:lineRule="exact"/>
    </w:pPr>
    <w:rPr>
      <w:rFonts w:ascii="Verdana" w:eastAsia="Times New Roman" w:hAnsi="Verdana" w:cs="Verdana"/>
      <w:sz w:val="24"/>
      <w:szCs w:val="24"/>
      <w:lang w:val="en-US"/>
    </w:rPr>
  </w:style>
  <w:style w:type="character" w:customStyle="1" w:styleId="s100">
    <w:name w:val="s_10"/>
    <w:uiPriority w:val="99"/>
    <w:rsid w:val="00241478"/>
  </w:style>
  <w:style w:type="character" w:customStyle="1" w:styleId="-">
    <w:name w:val="Таблица - текст основной Знак"/>
    <w:link w:val="-0"/>
    <w:locked/>
    <w:rsid w:val="00241478"/>
    <w:rPr>
      <w:rFonts w:ascii="Arial" w:hAnsi="Arial" w:cs="Arial"/>
      <w:color w:val="000000"/>
    </w:rPr>
  </w:style>
  <w:style w:type="paragraph" w:customStyle="1" w:styleId="-0">
    <w:name w:val="Таблица - текст основной"/>
    <w:basedOn w:val="afc"/>
    <w:link w:val="-"/>
    <w:qFormat/>
    <w:rsid w:val="0024147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24147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241478"/>
    <w:pPr>
      <w:snapToGrid w:val="0"/>
    </w:pPr>
    <w:rPr>
      <w:rFonts w:ascii="Times New Roman" w:eastAsia="Times New Roman" w:hAnsi="Times New Roman"/>
      <w:sz w:val="22"/>
      <w:szCs w:val="24"/>
    </w:rPr>
  </w:style>
  <w:style w:type="character" w:customStyle="1" w:styleId="Normal0">
    <w:name w:val="Normal Знак"/>
    <w:link w:val="37"/>
    <w:rsid w:val="00241478"/>
    <w:rPr>
      <w:rFonts w:ascii="Times New Roman" w:eastAsia="Times New Roman" w:hAnsi="Times New Roman"/>
      <w:sz w:val="22"/>
      <w:szCs w:val="24"/>
      <w:lang w:bidi="ar-SA"/>
    </w:rPr>
  </w:style>
  <w:style w:type="paragraph" w:styleId="HTML">
    <w:name w:val="HTML Preformatted"/>
    <w:basedOn w:val="a0"/>
    <w:link w:val="HTML0"/>
    <w:uiPriority w:val="99"/>
    <w:rsid w:val="00241478"/>
    <w:pPr>
      <w:spacing w:after="0" w:line="360" w:lineRule="auto"/>
      <w:ind w:left="1080" w:firstLine="709"/>
      <w:jc w:val="both"/>
    </w:pPr>
    <w:rPr>
      <w:rFonts w:ascii="Courier New" w:eastAsia="Times New Roman" w:hAnsi="Courier New"/>
      <w:spacing w:val="-5"/>
      <w:sz w:val="20"/>
      <w:szCs w:val="20"/>
    </w:rPr>
  </w:style>
  <w:style w:type="character" w:customStyle="1" w:styleId="HTML0">
    <w:name w:val="Стандартный HTML Знак"/>
    <w:basedOn w:val="a1"/>
    <w:link w:val="HTML"/>
    <w:uiPriority w:val="99"/>
    <w:rsid w:val="00241478"/>
    <w:rPr>
      <w:rFonts w:ascii="Courier New" w:eastAsia="Times New Roman" w:hAnsi="Courier New"/>
      <w:spacing w:val="-5"/>
      <w:lang w:eastAsia="en-US"/>
    </w:rPr>
  </w:style>
  <w:style w:type="paragraph" w:customStyle="1" w:styleId="affffd">
    <w:name w:val="таблица"/>
    <w:basedOn w:val="a0"/>
    <w:qFormat/>
    <w:rsid w:val="0024147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241478"/>
    <w:rPr>
      <w:sz w:val="22"/>
      <w:szCs w:val="22"/>
      <w:lang w:eastAsia="en-US"/>
    </w:rPr>
  </w:style>
  <w:style w:type="paragraph" w:customStyle="1" w:styleId="180">
    <w:name w:val="Титул_заголовок_18_центр"/>
    <w:qFormat/>
    <w:rsid w:val="00241478"/>
    <w:pPr>
      <w:jc w:val="center"/>
    </w:pPr>
    <w:rPr>
      <w:rFonts w:ascii="Times New Roman" w:eastAsia="Times New Roman" w:hAnsi="Times New Roman"/>
      <w:sz w:val="36"/>
      <w:szCs w:val="36"/>
    </w:rPr>
  </w:style>
  <w:style w:type="paragraph" w:customStyle="1" w:styleId="112">
    <w:name w:val="Табличный_боковик_11"/>
    <w:link w:val="113"/>
    <w:qFormat/>
    <w:rsid w:val="00241478"/>
    <w:rPr>
      <w:rFonts w:ascii="Times New Roman" w:eastAsia="Times New Roman" w:hAnsi="Times New Roman"/>
      <w:sz w:val="22"/>
      <w:szCs w:val="22"/>
    </w:rPr>
  </w:style>
  <w:style w:type="character" w:customStyle="1" w:styleId="113">
    <w:name w:val="Табличный_боковик_11 Знак"/>
    <w:link w:val="112"/>
    <w:qFormat/>
    <w:locked/>
    <w:rsid w:val="00241478"/>
    <w:rPr>
      <w:rFonts w:ascii="Times New Roman" w:eastAsia="Times New Roman" w:hAnsi="Times New Roman"/>
      <w:sz w:val="22"/>
      <w:szCs w:val="22"/>
      <w:lang w:bidi="ar-SA"/>
    </w:rPr>
  </w:style>
  <w:style w:type="numbering" w:customStyle="1" w:styleId="1f1">
    <w:name w:val="Нет списка1"/>
    <w:next w:val="a3"/>
    <w:uiPriority w:val="99"/>
    <w:semiHidden/>
    <w:rsid w:val="001E184A"/>
  </w:style>
  <w:style w:type="paragraph" w:customStyle="1" w:styleId="220">
    <w:name w:val="Основной текст 22"/>
    <w:basedOn w:val="a0"/>
    <w:rsid w:val="001E184A"/>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customStyle="1" w:styleId="43">
    <w:name w:val="Обычный4"/>
    <w:rsid w:val="001E184A"/>
    <w:rPr>
      <w:rFonts w:ascii="Times New Roman" w:eastAsia="Times New Roman" w:hAnsi="Times New Roman"/>
    </w:rPr>
  </w:style>
  <w:style w:type="table" w:customStyle="1" w:styleId="1f2">
    <w:name w:val="Сетка таблицы1"/>
    <w:basedOn w:val="a2"/>
    <w:next w:val="af0"/>
    <w:rsid w:val="001E18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 Знак"/>
    <w:basedOn w:val="a0"/>
    <w:rsid w:val="001E184A"/>
    <w:pPr>
      <w:spacing w:before="100" w:beforeAutospacing="1" w:after="100" w:afterAutospacing="1" w:line="240" w:lineRule="auto"/>
    </w:pPr>
    <w:rPr>
      <w:rFonts w:ascii="Tahoma" w:eastAsia="Times New Roman" w:hAnsi="Tahoma"/>
      <w:sz w:val="20"/>
      <w:szCs w:val="20"/>
      <w:lang w:val="en-US"/>
    </w:rPr>
  </w:style>
  <w:style w:type="numbering" w:customStyle="1" w:styleId="2e">
    <w:name w:val="Нет списка2"/>
    <w:next w:val="a3"/>
    <w:uiPriority w:val="99"/>
    <w:semiHidden/>
    <w:unhideWhenUsed/>
    <w:rsid w:val="001E184A"/>
  </w:style>
  <w:style w:type="table" w:customStyle="1" w:styleId="2f">
    <w:name w:val="Сетка таблицы2"/>
    <w:basedOn w:val="a2"/>
    <w:next w:val="af0"/>
    <w:rsid w:val="001E18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8">
    <w:name w:val="Нет списка3"/>
    <w:next w:val="a3"/>
    <w:uiPriority w:val="99"/>
    <w:semiHidden/>
    <w:rsid w:val="006A6420"/>
  </w:style>
  <w:style w:type="table" w:customStyle="1" w:styleId="39">
    <w:name w:val="Сетка таблицы3"/>
    <w:basedOn w:val="a2"/>
    <w:next w:val="af0"/>
    <w:rsid w:val="006A642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 w:id="1015961622">
      <w:bodyDiv w:val="1"/>
      <w:marLeft w:val="0"/>
      <w:marRight w:val="0"/>
      <w:marTop w:val="0"/>
      <w:marBottom w:val="0"/>
      <w:divBdr>
        <w:top w:val="none" w:sz="0" w:space="0" w:color="auto"/>
        <w:left w:val="none" w:sz="0" w:space="0" w:color="auto"/>
        <w:bottom w:val="none" w:sz="0" w:space="0" w:color="auto"/>
        <w:right w:val="none" w:sz="0" w:space="0" w:color="auto"/>
      </w:divBdr>
    </w:div>
    <w:div w:id="130045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A3220462933773899D4AACDDA459BA63DDD4339541C7A5F87EEBC2D2C3A82A48CC02EAF3E1B6B77DD904I5r7H" TargetMode="External"/><Relationship Id="rId13" Type="http://schemas.openxmlformats.org/officeDocument/2006/relationships/footer" Target="footer1.xml"/><Relationship Id="rId18" Type="http://schemas.openxmlformats.org/officeDocument/2006/relationships/hyperlink" Target="file:///C:\Users\&#1103;\cgi\online.cgi%3freq=doc&amp;base=LAW&amp;n=200114&amp;rnd=228224.3007323272&amp;dst=100220&amp;fld=134" TargetMode="External"/><Relationship Id="rId3" Type="http://schemas.openxmlformats.org/officeDocument/2006/relationships/settings" Target="settings.xml"/><Relationship Id="rId21" Type="http://schemas.openxmlformats.org/officeDocument/2006/relationships/hyperlink" Target="garantF1://87263.12525328" TargetMode="External"/><Relationship Id="rId7" Type="http://schemas.openxmlformats.org/officeDocument/2006/relationships/hyperlink" Target="consultantplus://offline/ref=E4A3220462933773899D54A1CBC805B264D0833B9349C4F2A721B09F85CAA27D0F835BAAB7IEr9H" TargetMode="External"/><Relationship Id="rId12" Type="http://schemas.openxmlformats.org/officeDocument/2006/relationships/image" Target="media/image1.png"/><Relationship Id="rId17" Type="http://schemas.openxmlformats.org/officeDocument/2006/relationships/hyperlink" Target="file:///C:\Users\&#1103;\cgi\online.cgi%3freq=doc&amp;base=LAW&amp;n=201379&amp;rnd=228224.2252821150&amp;dst=100606&amp;fld=13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onsultant.ru/document/cons_doc_LAW_173022/?dst=317" TargetMode="External"/><Relationship Id="rId20" Type="http://schemas.openxmlformats.org/officeDocument/2006/relationships/hyperlink" Target="garantF1://12057004.2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onsultant.ru/document/cons_doc_LAW_173884/?dst=306" TargetMode="External"/><Relationship Id="rId23" Type="http://schemas.openxmlformats.org/officeDocument/2006/relationships/header" Target="header3.xml"/><Relationship Id="rId10" Type="http://schemas.openxmlformats.org/officeDocument/2006/relationships/hyperlink" Target="file:///C:\Users\&#1103;\Desktop\&#1044;&#1086;&#1082;&#1091;&#1084;&#1077;&#1085;&#1090;%20Microsoft%20Word.docx"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file:///C:\Users\&#1103;\Desktop\&#1044;&#1086;&#1082;&#1091;&#1084;&#1077;&#1085;&#1090;%20Microsoft%20Word.docx" TargetMode="External"/><Relationship Id="rId14" Type="http://schemas.openxmlformats.org/officeDocument/2006/relationships/footer" Target="footer2.xml"/><Relationship Id="rId22" Type="http://schemas.openxmlformats.org/officeDocument/2006/relationships/hyperlink" Target="garantF1://8726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21579</Words>
  <Characters>123001</Characters>
  <Application>Microsoft Office Word</Application>
  <DocSecurity>0</DocSecurity>
  <Lines>1025</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144292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я</cp:lastModifiedBy>
  <cp:revision>14</cp:revision>
  <cp:lastPrinted>2022-12-01T13:43:00Z</cp:lastPrinted>
  <dcterms:created xsi:type="dcterms:W3CDTF">2023-09-12T11:26:00Z</dcterms:created>
  <dcterms:modified xsi:type="dcterms:W3CDTF">2023-09-12T12:32:00Z</dcterms:modified>
</cp:coreProperties>
</file>