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2556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84C00">
        <w:rPr>
          <w:rFonts w:ascii="Times New Roman" w:hAnsi="Times New Roman" w:cs="Times New Roman"/>
          <w:sz w:val="28"/>
          <w:szCs w:val="28"/>
        </w:rPr>
        <w:t>6</w:t>
      </w:r>
      <w:r w:rsidR="00151FB9">
        <w:rPr>
          <w:rFonts w:ascii="Times New Roman" w:hAnsi="Times New Roman" w:cs="Times New Roman"/>
          <w:sz w:val="28"/>
          <w:szCs w:val="28"/>
        </w:rPr>
        <w:t>2</w:t>
      </w:r>
    </w:p>
    <w:p w:rsidR="00151FB9" w:rsidRPr="00151FB9" w:rsidRDefault="00151FB9" w:rsidP="00151FB9">
      <w:pPr>
        <w:pStyle w:val="affff3"/>
        <w:ind w:firstLine="720"/>
        <w:rPr>
          <w:sz w:val="28"/>
          <w:szCs w:val="28"/>
        </w:rPr>
      </w:pPr>
      <w:r w:rsidRPr="00151FB9">
        <w:rPr>
          <w:sz w:val="28"/>
          <w:szCs w:val="28"/>
        </w:rPr>
        <w:t>СОВЕТ ДЕПУТАТОВ</w:t>
      </w:r>
    </w:p>
    <w:p w:rsidR="00151FB9" w:rsidRPr="00151FB9" w:rsidRDefault="00151FB9" w:rsidP="00151FB9">
      <w:pPr>
        <w:pStyle w:val="affff3"/>
        <w:ind w:firstLine="709"/>
        <w:rPr>
          <w:sz w:val="28"/>
          <w:szCs w:val="28"/>
        </w:rPr>
      </w:pPr>
      <w:r w:rsidRPr="00151FB9">
        <w:rPr>
          <w:sz w:val="28"/>
          <w:szCs w:val="28"/>
        </w:rPr>
        <w:t>РУССКО-ТЮВЕЕВСКОГО  СЕЛЬСКОГО ПОСЕЛЕНИЯ</w:t>
      </w:r>
    </w:p>
    <w:p w:rsidR="00151FB9" w:rsidRPr="00151FB9" w:rsidRDefault="00151FB9" w:rsidP="00151FB9">
      <w:pPr>
        <w:pStyle w:val="affff3"/>
        <w:ind w:firstLine="709"/>
        <w:rPr>
          <w:sz w:val="28"/>
          <w:szCs w:val="28"/>
        </w:rPr>
      </w:pPr>
      <w:r w:rsidRPr="00151FB9">
        <w:rPr>
          <w:sz w:val="28"/>
          <w:szCs w:val="28"/>
        </w:rPr>
        <w:t xml:space="preserve"> ТЕМНИКОВСКОГО  МУНИЦИПАЛЬНОГО РАЙОНА</w:t>
      </w:r>
    </w:p>
    <w:p w:rsidR="00151FB9" w:rsidRPr="00151FB9" w:rsidRDefault="00151FB9" w:rsidP="00151FB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F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1FB9" w:rsidRPr="00151FB9" w:rsidRDefault="00151FB9" w:rsidP="00151FB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51FB9" w:rsidRPr="00151FB9" w:rsidRDefault="00151FB9" w:rsidP="00151FB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51FB9" w:rsidRPr="00151FB9" w:rsidRDefault="00151FB9" w:rsidP="00151FB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51FB9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51FB9" w:rsidRPr="00151FB9" w:rsidRDefault="00151FB9" w:rsidP="00151FB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151FB9" w:rsidRPr="00151FB9" w:rsidRDefault="00151FB9" w:rsidP="00151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51FB9">
        <w:rPr>
          <w:rFonts w:ascii="Times New Roman" w:hAnsi="Times New Roman" w:cs="Times New Roman"/>
          <w:sz w:val="28"/>
          <w:szCs w:val="28"/>
        </w:rPr>
        <w:t>15 сентября 2023 г.                                                                                                      № 104</w:t>
      </w:r>
    </w:p>
    <w:p w:rsidR="00151FB9" w:rsidRPr="00151FB9" w:rsidRDefault="00151FB9" w:rsidP="00151FB9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FB9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51FB9" w:rsidRPr="00151FB9" w:rsidRDefault="00151FB9" w:rsidP="00151FB9">
      <w:pPr>
        <w:rPr>
          <w:rFonts w:ascii="Times New Roman" w:hAnsi="Times New Roman" w:cs="Times New Roman"/>
          <w:color w:val="000000"/>
          <w:sz w:val="28"/>
        </w:rPr>
      </w:pPr>
    </w:p>
    <w:p w:rsidR="00151FB9" w:rsidRPr="00151FB9" w:rsidRDefault="00151FB9" w:rsidP="00151F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FB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Республики Мордовия от </w:t>
      </w:r>
      <w:r w:rsidRPr="00151FB9">
        <w:rPr>
          <w:rFonts w:ascii="Times New Roman" w:hAnsi="Times New Roman" w:cs="Times New Roman"/>
          <w:b/>
          <w:color w:val="000000"/>
          <w:sz w:val="28"/>
          <w:szCs w:val="28"/>
        </w:rPr>
        <w:t>30 декабря 2022 года №78</w:t>
      </w:r>
      <w:r w:rsidRPr="00151FB9">
        <w:rPr>
          <w:rFonts w:ascii="Times New Roman" w:hAnsi="Times New Roman" w:cs="Times New Roman"/>
          <w:b/>
          <w:sz w:val="28"/>
          <w:szCs w:val="28"/>
        </w:rPr>
        <w:t xml:space="preserve"> «О бюджете Русско-Тювеевского сельского поселения Темниковского муниципального района</w:t>
      </w:r>
    </w:p>
    <w:p w:rsidR="00151FB9" w:rsidRPr="00151FB9" w:rsidRDefault="00151FB9" w:rsidP="00151F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FB9">
        <w:rPr>
          <w:rFonts w:ascii="Times New Roman" w:hAnsi="Times New Roman" w:cs="Times New Roman"/>
          <w:b/>
          <w:sz w:val="28"/>
          <w:szCs w:val="28"/>
        </w:rPr>
        <w:t>Республики Мордовия на 2023 год и на плановый период  2024 и 2025 годов»</w:t>
      </w:r>
    </w:p>
    <w:p w:rsidR="00151FB9" w:rsidRPr="00151FB9" w:rsidRDefault="00151FB9" w:rsidP="00151FB9">
      <w:pPr>
        <w:jc w:val="center"/>
        <w:rPr>
          <w:rFonts w:ascii="Times New Roman" w:hAnsi="Times New Roman" w:cs="Times New Roman"/>
        </w:rPr>
      </w:pPr>
    </w:p>
    <w:p w:rsidR="00151FB9" w:rsidRPr="00151FB9" w:rsidRDefault="00151FB9" w:rsidP="00151FB9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151FB9">
        <w:rPr>
          <w:rFonts w:ascii="Times New Roman" w:hAnsi="Times New Roman" w:cs="Times New Roman"/>
          <w:sz w:val="28"/>
        </w:rPr>
        <w:t xml:space="preserve">    Руководствуясь Уставом Русско-Тювеевского сельского поселения Темниковского муниципального района Республики Мордовия,  Совет  депутатов  Русско-Тювеевского сельского поселения Темниковского муниципального района   р е ш и л:</w:t>
      </w:r>
    </w:p>
    <w:p w:rsidR="00151FB9" w:rsidRPr="00151FB9" w:rsidRDefault="00151FB9" w:rsidP="00151FB9">
      <w:pPr>
        <w:ind w:firstLine="709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 1. Внести в решение Совета депутатов </w:t>
      </w:r>
      <w:r w:rsidRPr="00151FB9">
        <w:rPr>
          <w:rFonts w:ascii="Times New Roman" w:hAnsi="Times New Roman" w:cs="Times New Roman"/>
          <w:sz w:val="28"/>
        </w:rPr>
        <w:t>Русско-Тювеевского</w:t>
      </w:r>
      <w:r w:rsidRPr="00151FB9">
        <w:rPr>
          <w:rFonts w:ascii="Times New Roman" w:hAnsi="Times New Roman" w:cs="Times New Roman"/>
          <w:sz w:val="28"/>
          <w:szCs w:val="20"/>
        </w:rPr>
        <w:t xml:space="preserve"> сельского поселения Темниковского муниципального района Республики Мордовия от 30 декабря 2022 года № 78 «О бюджете </w:t>
      </w:r>
      <w:r w:rsidRPr="00151FB9">
        <w:rPr>
          <w:rFonts w:ascii="Times New Roman" w:hAnsi="Times New Roman" w:cs="Times New Roman"/>
          <w:sz w:val="28"/>
        </w:rPr>
        <w:t>Русско-Тювеевского</w:t>
      </w:r>
      <w:r w:rsidRPr="00151FB9">
        <w:rPr>
          <w:rFonts w:ascii="Times New Roman" w:hAnsi="Times New Roman" w:cs="Times New Roman"/>
          <w:sz w:val="28"/>
          <w:szCs w:val="20"/>
        </w:rPr>
        <w:t xml:space="preserve"> сельского поселения Темниковского муниципального района Республики Мордовия на 2023 год и на плановый период 2024 и 2025 годов» следующие изменения:</w:t>
      </w:r>
    </w:p>
    <w:p w:rsidR="00151FB9" w:rsidRPr="00151FB9" w:rsidRDefault="00151FB9" w:rsidP="00151FB9">
      <w:pPr>
        <w:pStyle w:val="ConsNormal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sub_304"/>
      <w:r w:rsidRPr="00151FB9">
        <w:rPr>
          <w:rFonts w:ascii="Times New Roman" w:hAnsi="Times New Roman" w:cs="Times New Roman"/>
          <w:sz w:val="18"/>
        </w:rPr>
        <w:t xml:space="preserve"> </w:t>
      </w:r>
      <w:r w:rsidRPr="00151FB9">
        <w:rPr>
          <w:rFonts w:ascii="Times New Roman" w:hAnsi="Times New Roman" w:cs="Times New Roman"/>
          <w:sz w:val="28"/>
        </w:rPr>
        <w:t xml:space="preserve">   1.1.  Утвердить бюджет Русско-Тювеевского сельского поселения Темниковского муниципального района на 2023 год (далее - местный бюджет) по доходам в сумме 5 477,6 тыс.рублей, расходам в сумме 5 518,6 тыс.рублей.</w:t>
      </w:r>
    </w:p>
    <w:p w:rsidR="00151FB9" w:rsidRPr="00151FB9" w:rsidRDefault="00151FB9" w:rsidP="00151FB9">
      <w:pPr>
        <w:pStyle w:val="ConsNormal"/>
        <w:ind w:firstLine="709"/>
        <w:jc w:val="both"/>
        <w:rPr>
          <w:rFonts w:ascii="Times New Roman" w:hAnsi="Times New Roman" w:cs="Times New Roman"/>
          <w:sz w:val="28"/>
        </w:rPr>
      </w:pPr>
      <w:r w:rsidRPr="00151FB9">
        <w:rPr>
          <w:rFonts w:ascii="Times New Roman" w:hAnsi="Times New Roman" w:cs="Times New Roman"/>
          <w:sz w:val="28"/>
        </w:rPr>
        <w:t xml:space="preserve">   1.2. Утвердить бюджет Русско-Тювеевского сельского поселения Темниковского муниципального района на 2024 год (далее - местный бюджет) по доходам в сумме 3037,3 тыс.рублей, расходам в сумме 3039,5 тыс.рублей.</w:t>
      </w:r>
    </w:p>
    <w:p w:rsidR="00151FB9" w:rsidRPr="00151FB9" w:rsidRDefault="00151FB9" w:rsidP="00151FB9">
      <w:pPr>
        <w:pStyle w:val="ConsNormal"/>
        <w:ind w:firstLine="709"/>
        <w:jc w:val="both"/>
        <w:rPr>
          <w:rFonts w:ascii="Times New Roman" w:hAnsi="Times New Roman" w:cs="Times New Roman"/>
          <w:sz w:val="28"/>
        </w:rPr>
      </w:pPr>
      <w:r w:rsidRPr="00151FB9">
        <w:rPr>
          <w:rFonts w:ascii="Times New Roman" w:hAnsi="Times New Roman" w:cs="Times New Roman"/>
          <w:sz w:val="28"/>
        </w:rPr>
        <w:t xml:space="preserve">   1.3. Утвердить бюджет Русско-Тювеевского сельского поселения Темниковского муниципального района на 2025 год (далее - местный бюджет) по доходам в сумме 3086,6 тыс.рублей, расходам в сумме 3039,5 тыс.рублей.</w:t>
      </w:r>
    </w:p>
    <w:bookmarkEnd w:id="0"/>
    <w:p w:rsidR="00151FB9" w:rsidRPr="00151FB9" w:rsidRDefault="00151FB9" w:rsidP="00151FB9">
      <w:pPr>
        <w:ind w:firstLine="709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1.4. Приложение 1 изложить в редакции согласно приложению № 1 к </w:t>
      </w:r>
      <w:r w:rsidRPr="00151FB9">
        <w:rPr>
          <w:rFonts w:ascii="Times New Roman" w:hAnsi="Times New Roman" w:cs="Times New Roman"/>
          <w:sz w:val="28"/>
          <w:szCs w:val="20"/>
        </w:rPr>
        <w:lastRenderedPageBreak/>
        <w:t>настоящему решению.</w:t>
      </w:r>
    </w:p>
    <w:p w:rsidR="00151FB9" w:rsidRPr="00151FB9" w:rsidRDefault="00151FB9" w:rsidP="00151FB9">
      <w:pPr>
        <w:ind w:firstLine="709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1.5. Приложение 2 изложить в редакции согласно приложению № 2 к настоящему решению.</w:t>
      </w:r>
    </w:p>
    <w:p w:rsidR="00151FB9" w:rsidRPr="00151FB9" w:rsidRDefault="00151FB9" w:rsidP="00151FB9">
      <w:pPr>
        <w:ind w:firstLine="709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1.6. Приложение 3 изложить в редакции согласно приложению № 3 к настоящему решению.  </w:t>
      </w:r>
    </w:p>
    <w:p w:rsidR="00151FB9" w:rsidRPr="00151FB9" w:rsidRDefault="00151FB9" w:rsidP="00151FB9">
      <w:pPr>
        <w:ind w:firstLine="709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1.7. Приложение 4 изложить в редакции согласно приложению № 4 к настоящему решению. </w:t>
      </w:r>
    </w:p>
    <w:p w:rsidR="00151FB9" w:rsidRPr="00151FB9" w:rsidRDefault="00151FB9" w:rsidP="00151FB9">
      <w:pPr>
        <w:ind w:firstLine="709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1.8.  Приложение  5 изложить  в  редакции согласно   приложению    №  5 к настоящему решению.</w:t>
      </w:r>
    </w:p>
    <w:p w:rsidR="00151FB9" w:rsidRPr="00151FB9" w:rsidRDefault="00151FB9" w:rsidP="00151FB9">
      <w:pPr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            1.9.  Приложение  6 изложить  в  редакции согласно приложению    №  6 к настоящему решению.</w:t>
      </w:r>
    </w:p>
    <w:p w:rsidR="00151FB9" w:rsidRPr="00151FB9" w:rsidRDefault="00151FB9" w:rsidP="00151FB9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151FB9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со дня его официального опубликования. </w:t>
      </w:r>
    </w:p>
    <w:p w:rsidR="00151FB9" w:rsidRPr="00151FB9" w:rsidRDefault="00151FB9" w:rsidP="00151FB9">
      <w:pPr>
        <w:ind w:firstLine="900"/>
        <w:rPr>
          <w:rFonts w:ascii="Times New Roman" w:hAnsi="Times New Roman" w:cs="Times New Roman"/>
          <w:szCs w:val="20"/>
        </w:rPr>
      </w:pPr>
    </w:p>
    <w:p w:rsidR="00151FB9" w:rsidRPr="00151FB9" w:rsidRDefault="00151FB9" w:rsidP="00151FB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51FB9" w:rsidRPr="00151FB9" w:rsidRDefault="00151FB9" w:rsidP="00151FB9">
      <w:p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151FB9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CF24A1" w:rsidRPr="00151FB9" w:rsidRDefault="00151FB9" w:rsidP="00151FB9">
      <w:pPr>
        <w:rPr>
          <w:rFonts w:ascii="Times New Roman" w:hAnsi="Times New Roman" w:cs="Times New Roman"/>
          <w:sz w:val="28"/>
          <w:szCs w:val="28"/>
        </w:rPr>
      </w:pPr>
      <w:r w:rsidRPr="00151FB9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51FB9">
        <w:rPr>
          <w:rFonts w:ascii="Times New Roman" w:hAnsi="Times New Roman" w:cs="Times New Roman"/>
          <w:sz w:val="28"/>
          <w:szCs w:val="28"/>
        </w:rPr>
        <w:tab/>
      </w:r>
    </w:p>
    <w:p w:rsidR="00E84C00" w:rsidRDefault="00E84C00" w:rsidP="00E84C00">
      <w:pPr>
        <w:rPr>
          <w:sz w:val="28"/>
          <w:szCs w:val="28"/>
        </w:rPr>
      </w:pPr>
    </w:p>
    <w:p w:rsidR="0022556B" w:rsidRPr="00AE3CEF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E84C00">
        <w:rPr>
          <w:rFonts w:ascii="Times New Roman" w:hAnsi="Times New Roman" w:cs="Times New Roman"/>
          <w:i/>
        </w:rPr>
        <w:t>6</w:t>
      </w:r>
      <w:r w:rsidR="00151FB9">
        <w:rPr>
          <w:rFonts w:ascii="Times New Roman" w:hAnsi="Times New Roman" w:cs="Times New Roman"/>
          <w:i/>
        </w:rPr>
        <w:t>2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22556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A0B" w:rsidRDefault="00FD0A0B" w:rsidP="007B1EBD">
      <w:r>
        <w:separator/>
      </w:r>
    </w:p>
  </w:endnote>
  <w:endnote w:type="continuationSeparator" w:id="1">
    <w:p w:rsidR="00FD0A0B" w:rsidRDefault="00FD0A0B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A0B" w:rsidRDefault="00FD0A0B" w:rsidP="007B1EBD">
      <w:r>
        <w:separator/>
      </w:r>
    </w:p>
  </w:footnote>
  <w:footnote w:type="continuationSeparator" w:id="1">
    <w:p w:rsidR="00FD0A0B" w:rsidRDefault="00FD0A0B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3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4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5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7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20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2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5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6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7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8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8"/>
  </w:num>
  <w:num w:numId="7">
    <w:abstractNumId w:val="2"/>
  </w:num>
  <w:num w:numId="8">
    <w:abstractNumId w:val="5"/>
  </w:num>
  <w:num w:numId="9">
    <w:abstractNumId w:val="29"/>
  </w:num>
  <w:num w:numId="10">
    <w:abstractNumId w:val="0"/>
  </w:num>
  <w:num w:numId="11">
    <w:abstractNumId w:val="22"/>
  </w:num>
  <w:num w:numId="12">
    <w:abstractNumId w:val="12"/>
  </w:num>
  <w:num w:numId="13">
    <w:abstractNumId w:val="16"/>
  </w:num>
  <w:num w:numId="14">
    <w:abstractNumId w:val="27"/>
  </w:num>
  <w:num w:numId="15">
    <w:abstractNumId w:val="14"/>
  </w:num>
  <w:num w:numId="16">
    <w:abstractNumId w:val="1"/>
  </w:num>
  <w:num w:numId="17">
    <w:abstractNumId w:val="21"/>
  </w:num>
  <w:num w:numId="18">
    <w:abstractNumId w:val="19"/>
  </w:num>
  <w:num w:numId="19">
    <w:abstractNumId w:val="13"/>
  </w:num>
  <w:num w:numId="20">
    <w:abstractNumId w:val="25"/>
  </w:num>
  <w:num w:numId="21">
    <w:abstractNumId w:val="6"/>
  </w:num>
  <w:num w:numId="22">
    <w:abstractNumId w:val="4"/>
  </w:num>
  <w:num w:numId="23">
    <w:abstractNumId w:val="26"/>
  </w:num>
  <w:num w:numId="24">
    <w:abstractNumId w:val="10"/>
  </w:num>
  <w:num w:numId="25">
    <w:abstractNumId w:val="7"/>
  </w:num>
  <w:num w:numId="26">
    <w:abstractNumId w:val="18"/>
  </w:num>
  <w:num w:numId="27">
    <w:abstractNumId w:val="23"/>
  </w:num>
  <w:num w:numId="28">
    <w:abstractNumId w:val="32"/>
  </w:num>
  <w:num w:numId="29">
    <w:abstractNumId w:val="17"/>
  </w:num>
  <w:num w:numId="30">
    <w:abstractNumId w:val="20"/>
  </w:num>
  <w:num w:numId="31">
    <w:abstractNumId w:val="3"/>
  </w:num>
  <w:num w:numId="32">
    <w:abstractNumId w:val="31"/>
  </w:num>
  <w:num w:numId="33">
    <w:abstractNumId w:val="33"/>
  </w:num>
  <w:num w:numId="34">
    <w:abstractNumId w:val="11"/>
  </w:num>
  <w:num w:numId="3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239D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1FB9"/>
    <w:rsid w:val="00157867"/>
    <w:rsid w:val="00161347"/>
    <w:rsid w:val="0018068F"/>
    <w:rsid w:val="001828BF"/>
    <w:rsid w:val="0018361E"/>
    <w:rsid w:val="00191CBE"/>
    <w:rsid w:val="001A11B9"/>
    <w:rsid w:val="001A2ABA"/>
    <w:rsid w:val="001A4B23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FB4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0569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3CEF"/>
    <w:rsid w:val="00AE41B9"/>
    <w:rsid w:val="00AE4E00"/>
    <w:rsid w:val="00AF5222"/>
    <w:rsid w:val="00B0545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24A1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3E3E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84C00"/>
    <w:rsid w:val="00E92DDE"/>
    <w:rsid w:val="00E937C3"/>
    <w:rsid w:val="00E942FF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0A0B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uiPriority w:val="99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  <w:lang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link w:val="ConsNormal0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  <w:rPr>
      <w:lang w:val="ru-RU" w:eastAsia="ru-RU" w:bidi="ar-SA"/>
    </w:rPr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  <w:style w:type="paragraph" w:customStyle="1" w:styleId="16">
    <w:name w:val="Абзац списка1"/>
    <w:basedOn w:val="a"/>
    <w:uiPriority w:val="99"/>
    <w:rsid w:val="00CF24A1"/>
    <w:pPr>
      <w:suppressAutoHyphens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lang w:eastAsia="en-US"/>
    </w:rPr>
  </w:style>
  <w:style w:type="character" w:customStyle="1" w:styleId="ConsNormal0">
    <w:name w:val="ConsNormal Знак"/>
    <w:link w:val="ConsNormal"/>
    <w:rsid w:val="00151FB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3086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2023-09-20T07:22:00Z</cp:lastPrinted>
  <dcterms:created xsi:type="dcterms:W3CDTF">2023-09-20T07:23:00Z</dcterms:created>
  <dcterms:modified xsi:type="dcterms:W3CDTF">2023-09-20T07:24:00Z</dcterms:modified>
</cp:coreProperties>
</file>