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pPr>
        <w:spacing w:after="0" w:line="240" w:lineRule="auto"/>
        <w:ind w:firstLine="709"/>
        <w:jc w:val="center"/>
        <w:outlineLvl w:val="0"/>
        <w:rPr>
          <w:rFonts w:ascii="Times New Roman" w:hAnsi="Times New Roman"/>
          <w:sz w:val="28"/>
          <w:szCs w:val="28"/>
        </w:rPr>
      </w:pP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pPr>
        <w:spacing w:after="0" w:line="240" w:lineRule="auto"/>
        <w:ind w:firstLine="709"/>
        <w:jc w:val="right"/>
        <w:outlineLvl w:val="0"/>
        <w:rPr>
          <w:rFonts w:hint="default" w:ascii="Times New Roman" w:hAnsi="Times New Roman"/>
          <w:sz w:val="28"/>
          <w:szCs w:val="28"/>
          <w:lang w:val="ru-RU"/>
        </w:rPr>
      </w:pPr>
      <w:r>
        <w:rPr>
          <w:rFonts w:hint="default" w:ascii="Times New Roman" w:hAnsi="Times New Roman"/>
          <w:sz w:val="28"/>
          <w:szCs w:val="28"/>
          <w:lang w:val="ru-RU"/>
        </w:rPr>
        <w:t>13</w:t>
      </w:r>
      <w:r>
        <w:rPr>
          <w:rFonts w:ascii="Times New Roman" w:hAnsi="Times New Roman"/>
          <w:sz w:val="28"/>
          <w:szCs w:val="28"/>
        </w:rPr>
        <w:t>.10.2023 года № 6</w:t>
      </w:r>
      <w:r>
        <w:rPr>
          <w:rFonts w:hint="default" w:ascii="Times New Roman" w:hAnsi="Times New Roman"/>
          <w:sz w:val="28"/>
          <w:szCs w:val="28"/>
          <w:lang w:val="ru-RU"/>
        </w:rPr>
        <w:t>8</w:t>
      </w:r>
    </w:p>
    <w:p>
      <w:pPr>
        <w:pStyle w:val="76"/>
        <w:widowControl/>
        <w:ind w:firstLine="709"/>
        <w:jc w:val="center"/>
        <w:rPr>
          <w:rFonts w:ascii="Times New Roman" w:hAnsi="Times New Roman"/>
          <w:b w:val="0"/>
          <w:sz w:val="28"/>
          <w:szCs w:val="28"/>
        </w:rPr>
      </w:pPr>
    </w:p>
    <w:p>
      <w:pPr>
        <w:pStyle w:val="42"/>
        <w:shd w:val="clear" w:color="auto" w:fill="FFFFFF"/>
        <w:rPr>
          <w:rFonts w:hint="default" w:ascii="Times New Roman" w:hAnsi="Times New Roman" w:cs="Times New Roman"/>
          <w:caps/>
          <w:sz w:val="24"/>
          <w:szCs w:val="24"/>
        </w:rPr>
      </w:pPr>
      <w:r>
        <w:rPr>
          <w:rFonts w:hint="default" w:ascii="Times New Roman" w:hAnsi="Times New Roman" w:cs="Times New Roman"/>
          <w:caps/>
          <w:sz w:val="24"/>
          <w:szCs w:val="24"/>
        </w:rPr>
        <w:t>АДМИНИСТРАЦИя РУССКО-ТЮВЕЕВСКОГО СЕЛЬСКОГО ПОСЕЛЕНИЯ Темниковского МУНИЦИПАЛЬНОГО РАЙОНА</w:t>
      </w:r>
    </w:p>
    <w:p>
      <w:pPr>
        <w:pStyle w:val="42"/>
        <w:shd w:val="clear" w:color="auto" w:fill="FFFFFF"/>
        <w:ind w:firstLine="709"/>
        <w:rPr>
          <w:rFonts w:hint="default" w:ascii="Times New Roman" w:hAnsi="Times New Roman" w:cs="Times New Roman"/>
          <w:caps/>
          <w:sz w:val="24"/>
          <w:szCs w:val="24"/>
        </w:rPr>
      </w:pPr>
      <w:r>
        <w:rPr>
          <w:rFonts w:hint="default" w:ascii="Times New Roman" w:hAnsi="Times New Roman" w:cs="Times New Roman"/>
          <w:caps/>
          <w:sz w:val="24"/>
          <w:szCs w:val="24"/>
        </w:rPr>
        <w:t>Республики мордовиЯ</w:t>
      </w:r>
    </w:p>
    <w:p>
      <w:pPr>
        <w:pStyle w:val="42"/>
        <w:shd w:val="clear" w:color="auto" w:fill="FFFFFF"/>
        <w:ind w:firstLine="709"/>
        <w:rPr>
          <w:rFonts w:hint="default" w:ascii="Times New Roman" w:hAnsi="Times New Roman" w:cs="Times New Roman"/>
          <w:b w:val="0"/>
          <w:caps/>
          <w:sz w:val="24"/>
          <w:szCs w:val="24"/>
        </w:rPr>
      </w:pPr>
    </w:p>
    <w:p>
      <w:pPr>
        <w:pStyle w:val="42"/>
        <w:shd w:val="clear" w:color="auto" w:fill="FFFFFF"/>
        <w:ind w:firstLine="709"/>
        <w:rPr>
          <w:rFonts w:hint="default" w:ascii="Times New Roman" w:hAnsi="Times New Roman" w:cs="Times New Roman"/>
          <w:b w:val="0"/>
          <w:caps/>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П О С Т А Н О В Л Е Н И Е</w:t>
      </w:r>
    </w:p>
    <w:p>
      <w:pPr>
        <w:ind w:firstLine="0"/>
        <w:rPr>
          <w:rFonts w:hint="default" w:ascii="Times New Roman" w:hAnsi="Times New Roman" w:cs="Times New Roman"/>
          <w:sz w:val="24"/>
          <w:szCs w:val="24"/>
          <w:lang w:val="ru-RU"/>
        </w:rPr>
      </w:pPr>
      <w:r>
        <w:rPr>
          <w:rFonts w:hint="default" w:ascii="Times New Roman" w:hAnsi="Times New Roman" w:cs="Times New Roman"/>
          <w:sz w:val="24"/>
          <w:szCs w:val="24"/>
        </w:rPr>
        <w:t>1</w:t>
      </w:r>
      <w:r>
        <w:rPr>
          <w:rFonts w:hint="default" w:ascii="Times New Roman" w:hAnsi="Times New Roman" w:cs="Times New Roman"/>
          <w:sz w:val="24"/>
          <w:szCs w:val="24"/>
          <w:lang w:val="ru-RU"/>
        </w:rPr>
        <w:t>3</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ок</w:t>
      </w:r>
      <w:r>
        <w:rPr>
          <w:rFonts w:hint="default" w:ascii="Times New Roman" w:hAnsi="Times New Roman" w:cs="Times New Roman"/>
          <w:sz w:val="24"/>
          <w:szCs w:val="24"/>
        </w:rPr>
        <w:t xml:space="preserve">тября 2023 г. </w:t>
      </w:r>
      <w:r>
        <w:rPr>
          <w:rFonts w:hint="default" w:ascii="Times New Roman" w:hAnsi="Times New Roman" w:cs="Times New Roman"/>
          <w:sz w:val="24"/>
          <w:szCs w:val="24"/>
        </w:rPr>
        <w:tab/>
      </w:r>
      <w:r>
        <w:rPr>
          <w:rFonts w:hint="default" w:ascii="Times New Roman" w:hAnsi="Times New Roman" w:cs="Times New Roman"/>
          <w:sz w:val="24"/>
          <w:szCs w:val="24"/>
        </w:rPr>
        <w:t xml:space="preserve">                                                                                              № </w:t>
      </w:r>
      <w:r>
        <w:rPr>
          <w:rFonts w:hint="default" w:ascii="Times New Roman" w:hAnsi="Times New Roman" w:cs="Times New Roman"/>
          <w:sz w:val="24"/>
          <w:szCs w:val="24"/>
          <w:lang w:val="ru-RU"/>
        </w:rPr>
        <w:t>100</w:t>
      </w:r>
    </w:p>
    <w:p>
      <w:pPr>
        <w:ind w:firstLine="0"/>
        <w:jc w:val="center"/>
        <w:rPr>
          <w:rFonts w:hint="default" w:ascii="Times New Roman" w:hAnsi="Times New Roman" w:cs="Times New Roman"/>
          <w:sz w:val="24"/>
          <w:szCs w:val="24"/>
        </w:rPr>
      </w:pPr>
      <w:r>
        <w:rPr>
          <w:rFonts w:hint="default" w:ascii="Times New Roman" w:hAnsi="Times New Roman" w:cs="Times New Roman"/>
          <w:sz w:val="24"/>
          <w:szCs w:val="24"/>
        </w:rPr>
        <w:t>д.Русское Тювеево</w:t>
      </w: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 xml:space="preserve">Об утверждении положения о системе управления охраной труда администрации </w:t>
      </w:r>
      <w:r>
        <w:rPr>
          <w:rFonts w:hint="default" w:ascii="Times New Roman" w:hAnsi="Times New Roman" w:cs="Times New Roman"/>
          <w:b/>
          <w:sz w:val="24"/>
          <w:szCs w:val="24"/>
          <w:lang w:val="ru-RU"/>
        </w:rPr>
        <w:t>Русско-Тювеевского</w:t>
      </w:r>
      <w:r>
        <w:rPr>
          <w:rFonts w:hint="default" w:ascii="Times New Roman" w:hAnsi="Times New Roman" w:cs="Times New Roman"/>
          <w:b/>
          <w:sz w:val="24"/>
          <w:szCs w:val="24"/>
        </w:rPr>
        <w:t xml:space="preserve"> сельского поселения Темниковского муниципального района Республики Мордовия</w:t>
      </w:r>
    </w:p>
    <w:p>
      <w:pPr>
        <w:keepNext w:val="0"/>
        <w:keepLines w:val="0"/>
        <w:pageBreakBefore w:val="0"/>
        <w:widowControl w:val="0"/>
        <w:kinsoku/>
        <w:wordWrap/>
        <w:overflowPunct/>
        <w:topLinePunct w:val="0"/>
        <w:autoSpaceDE w:val="0"/>
        <w:autoSpaceDN w:val="0"/>
        <w:bidi w:val="0"/>
        <w:snapToGrid/>
        <w:spacing w:line="240" w:lineRule="auto"/>
        <w:ind w:firstLine="300" w:firstLineChars="125"/>
        <w:jc w:val="both"/>
        <w:textAlignment w:val="auto"/>
        <w:rPr>
          <w:rFonts w:ascii="Times New Roman" w:hAnsi="Times New Roman" w:cs="Times New Roman"/>
          <w:sz w:val="24"/>
          <w:szCs w:val="24"/>
        </w:rPr>
      </w:pPr>
      <w:r>
        <w:rPr>
          <w:rFonts w:ascii="Times New Roman" w:hAnsi="Times New Roman" w:cs="Times New Roman"/>
          <w:sz w:val="24"/>
          <w:szCs w:val="24"/>
        </w:rPr>
        <w:t xml:space="preserve"> В соответствии с </w:t>
      </w:r>
      <w:r>
        <w:rPr>
          <w:rFonts w:ascii="Times New Roman" w:hAnsi="Times New Roman" w:cs="Times New Roman"/>
          <w:bCs/>
          <w:color w:val="22272F"/>
          <w:sz w:val="24"/>
          <w:szCs w:val="24"/>
          <w:shd w:val="clear" w:color="auto" w:fill="FFFFFF"/>
        </w:rPr>
        <w:t>Постановлением Правительства РФ от 27 декабря 2010 г. N 1160</w:t>
      </w:r>
      <w:r>
        <w:rPr>
          <w:rFonts w:ascii="Times New Roman" w:hAnsi="Times New Roman" w:cs="Times New Roman"/>
          <w:bCs/>
          <w:color w:val="22272F"/>
          <w:sz w:val="24"/>
          <w:szCs w:val="24"/>
        </w:rPr>
        <w:t xml:space="preserve"> </w:t>
      </w:r>
      <w:r>
        <w:rPr>
          <w:rFonts w:ascii="Times New Roman" w:hAnsi="Times New Roman" w:cs="Times New Roman"/>
          <w:bCs/>
          <w:color w:val="22272F"/>
          <w:sz w:val="24"/>
          <w:szCs w:val="24"/>
          <w:shd w:val="clear" w:color="auto" w:fill="FFFFFF"/>
        </w:rPr>
        <w:t>«Об утверждении Положения о разработке, утверждении и изменении нормативных правовых актов, содержащих государственные нормативные требования охраны труда»</w:t>
      </w:r>
      <w:r>
        <w:rPr>
          <w:rFonts w:ascii="Times New Roman" w:hAnsi="Times New Roman" w:cs="Times New Roman"/>
          <w:sz w:val="24"/>
          <w:szCs w:val="24"/>
        </w:rPr>
        <w:t xml:space="preserve">, в соответствии с Трудовым кодексом РФ, </w:t>
      </w:r>
      <w:r>
        <w:rPr>
          <w:rFonts w:ascii="Times New Roman" w:hAnsi="Times New Roman" w:eastAsia="Times New Roman" w:cs="Times New Roman"/>
          <w:sz w:val="24"/>
          <w:szCs w:val="24"/>
        </w:rPr>
        <w:t xml:space="preserve">Типовым положением о системе управления охраной труда, утвержденным приказом Минтруда России от 29 октября 2021 г. № 776н, в целях обеспечения функционирования системы управления охраной труда (далее – СУОТ) в администрации </w:t>
      </w:r>
      <w:r>
        <w:rPr>
          <w:rFonts w:ascii="Times New Roman" w:hAnsi="Times New Roman" w:cs="Times New Roman"/>
          <w:sz w:val="24"/>
          <w:szCs w:val="24"/>
          <w:lang w:val="ru-RU"/>
        </w:rPr>
        <w:t>Русско-Тювеевского</w:t>
      </w:r>
      <w:r>
        <w:rPr>
          <w:rFonts w:ascii="Times New Roman" w:hAnsi="Times New Roman" w:cs="Times New Roman"/>
          <w:sz w:val="24"/>
          <w:szCs w:val="24"/>
        </w:rPr>
        <w:t xml:space="preserve"> сельского поселения Темниковского  муниципального района Республики Мордовия</w:t>
      </w:r>
      <w:r>
        <w:rPr>
          <w:rFonts w:ascii="Times New Roman" w:hAnsi="Times New Roman" w:eastAsia="Times New Roman" w:cs="Times New Roman"/>
          <w:sz w:val="24"/>
          <w:szCs w:val="24"/>
        </w:rPr>
        <w:t>,</w:t>
      </w:r>
      <w:r>
        <w:rPr>
          <w:rFonts w:ascii="Times New Roman" w:hAnsi="Times New Roman" w:cs="Times New Roman"/>
          <w:sz w:val="24"/>
          <w:szCs w:val="24"/>
        </w:rPr>
        <w:t xml:space="preserve"> в целях обеспечения здоровых и безопасных условий труда,  руководствуясь Уставом </w:t>
      </w:r>
      <w:r>
        <w:rPr>
          <w:rFonts w:ascii="Times New Roman" w:hAnsi="Times New Roman" w:cs="Times New Roman"/>
          <w:sz w:val="24"/>
          <w:szCs w:val="24"/>
          <w:lang w:val="ru-RU"/>
        </w:rPr>
        <w:t>Русско-Тювеевского</w:t>
      </w:r>
      <w:r>
        <w:rPr>
          <w:rFonts w:ascii="Times New Roman" w:hAnsi="Times New Roman" w:cs="Times New Roman"/>
          <w:sz w:val="24"/>
          <w:szCs w:val="24"/>
        </w:rPr>
        <w:t xml:space="preserve"> сельского поселения Темниковского  муниципального района Республики Мордовия, администрация </w:t>
      </w:r>
      <w:r>
        <w:rPr>
          <w:rFonts w:ascii="Times New Roman" w:hAnsi="Times New Roman" w:cs="Times New Roman"/>
          <w:sz w:val="24"/>
          <w:szCs w:val="24"/>
          <w:lang w:val="ru-RU"/>
        </w:rPr>
        <w:t>Русско-Тювеевского</w:t>
      </w:r>
      <w:r>
        <w:rPr>
          <w:rFonts w:ascii="Times New Roman" w:hAnsi="Times New Roman" w:cs="Times New Roman"/>
          <w:sz w:val="24"/>
          <w:szCs w:val="24"/>
        </w:rPr>
        <w:t xml:space="preserve"> сельского поселения Темниковского  муниципального района Республики Мордовия п о с т а н то в л я е т:</w:t>
      </w:r>
    </w:p>
    <w:p>
      <w:pPr>
        <w:keepNext w:val="0"/>
        <w:keepLines w:val="0"/>
        <w:pageBreakBefore w:val="0"/>
        <w:widowControl w:val="0"/>
        <w:numPr>
          <w:ilvl w:val="0"/>
          <w:numId w:val="4"/>
        </w:numPr>
        <w:kinsoku/>
        <w:wordWrap/>
        <w:overflowPunct/>
        <w:topLinePunct w:val="0"/>
        <w:autoSpaceDE w:val="0"/>
        <w:autoSpaceDN w:val="0"/>
        <w:bidi w:val="0"/>
        <w:snapToGrid/>
        <w:spacing w:line="240" w:lineRule="auto"/>
        <w:ind w:left="0" w:leftChars="0" w:firstLine="300" w:firstLineChars="125"/>
        <w:jc w:val="both"/>
        <w:textAlignment w:val="auto"/>
        <w:rPr>
          <w:rFonts w:ascii="Times New Roman" w:hAnsi="Times New Roman" w:cs="Times New Roman"/>
          <w:sz w:val="24"/>
          <w:szCs w:val="24"/>
        </w:rPr>
      </w:pPr>
      <w:r>
        <w:rPr>
          <w:rFonts w:ascii="Times New Roman" w:hAnsi="Times New Roman" w:cs="Times New Roman"/>
          <w:sz w:val="24"/>
          <w:szCs w:val="24"/>
        </w:rPr>
        <w:t xml:space="preserve">Утвердить Положение о </w:t>
      </w:r>
      <w:r>
        <w:rPr>
          <w:rFonts w:ascii="Times New Roman" w:hAnsi="Times New Roman" w:cs="Times New Roman"/>
          <w:b w:val="0"/>
          <w:bCs/>
          <w:sz w:val="24"/>
          <w:szCs w:val="24"/>
        </w:rPr>
        <w:t xml:space="preserve">системе управления охраной труда администрации </w:t>
      </w:r>
      <w:r>
        <w:rPr>
          <w:rFonts w:ascii="Times New Roman" w:hAnsi="Times New Roman" w:cs="Times New Roman"/>
          <w:b w:val="0"/>
          <w:bCs/>
          <w:sz w:val="24"/>
          <w:szCs w:val="24"/>
          <w:lang w:val="ru-RU"/>
        </w:rPr>
        <w:t>Русско-Тювеевского</w:t>
      </w:r>
      <w:r>
        <w:rPr>
          <w:rFonts w:ascii="Times New Roman" w:hAnsi="Times New Roman" w:cs="Times New Roman"/>
          <w:b w:val="0"/>
          <w:bCs/>
          <w:sz w:val="24"/>
          <w:szCs w:val="24"/>
        </w:rPr>
        <w:t xml:space="preserve"> сельского поселения Темниковского муниципального района Республики Мордовия</w:t>
      </w:r>
      <w:r>
        <w:rPr>
          <w:rFonts w:hint="default" w:ascii="Times New Roman" w:hAnsi="Times New Roman" w:cs="Times New Roman"/>
          <w:b w:val="0"/>
          <w:bCs/>
          <w:sz w:val="24"/>
          <w:szCs w:val="24"/>
          <w:lang w:val="ru-RU"/>
        </w:rPr>
        <w:t>.</w:t>
      </w:r>
    </w:p>
    <w:p>
      <w:pPr>
        <w:keepNext w:val="0"/>
        <w:keepLines w:val="0"/>
        <w:pageBreakBefore w:val="0"/>
        <w:widowControl w:val="0"/>
        <w:numPr>
          <w:ilvl w:val="0"/>
          <w:numId w:val="4"/>
        </w:numPr>
        <w:kinsoku/>
        <w:wordWrap/>
        <w:overflowPunct/>
        <w:topLinePunct w:val="0"/>
        <w:autoSpaceDE w:val="0"/>
        <w:autoSpaceDN w:val="0"/>
        <w:bidi w:val="0"/>
        <w:snapToGrid/>
        <w:spacing w:line="240" w:lineRule="auto"/>
        <w:ind w:left="0" w:leftChars="0" w:firstLine="300" w:firstLineChars="125"/>
        <w:jc w:val="both"/>
        <w:textAlignment w:val="auto"/>
        <w:rPr>
          <w:rFonts w:ascii="Times New Roman" w:hAnsi="Times New Roman" w:cs="Times New Roman"/>
          <w:sz w:val="24"/>
          <w:szCs w:val="24"/>
        </w:rPr>
      </w:pPr>
      <w:r>
        <w:rPr>
          <w:rFonts w:ascii="Times New Roman" w:hAnsi="Times New Roman" w:cs="Times New Roman"/>
          <w:sz w:val="24"/>
          <w:szCs w:val="24"/>
        </w:rPr>
        <w:t xml:space="preserve">Признать утратившим силу </w:t>
      </w:r>
      <w:r>
        <w:rPr>
          <w:rFonts w:ascii="Times New Roman" w:hAnsi="Times New Roman" w:cs="Times New Roman"/>
          <w:sz w:val="24"/>
          <w:szCs w:val="24"/>
          <w:lang w:val="ru-RU"/>
        </w:rPr>
        <w:t>п</w:t>
      </w:r>
      <w:r>
        <w:rPr>
          <w:rFonts w:ascii="Times New Roman" w:hAnsi="Times New Roman" w:cs="Times New Roman"/>
          <w:sz w:val="24"/>
          <w:szCs w:val="24"/>
        </w:rPr>
        <w:t xml:space="preserve">остановление </w:t>
      </w:r>
      <w:r>
        <w:rPr>
          <w:rFonts w:ascii="Times New Roman" w:hAnsi="Times New Roman" w:cs="Times New Roman"/>
          <w:sz w:val="24"/>
          <w:szCs w:val="24"/>
          <w:lang w:val="ru-RU"/>
        </w:rPr>
        <w:t>Русско-Тювеевского</w:t>
      </w:r>
      <w:r>
        <w:rPr>
          <w:rFonts w:ascii="Times New Roman" w:hAnsi="Times New Roman" w:cs="Times New Roman"/>
          <w:sz w:val="24"/>
          <w:szCs w:val="24"/>
        </w:rPr>
        <w:t xml:space="preserve"> сельского поселения от </w:t>
      </w:r>
      <w:r>
        <w:rPr>
          <w:rFonts w:hint="default" w:ascii="Times New Roman" w:hAnsi="Times New Roman" w:cs="Times New Roman"/>
          <w:sz w:val="24"/>
          <w:szCs w:val="24"/>
          <w:lang w:val="ru-RU"/>
        </w:rPr>
        <w:t>29</w:t>
      </w:r>
      <w:r>
        <w:rPr>
          <w:rFonts w:ascii="Times New Roman" w:hAnsi="Times New Roman" w:cs="Times New Roman"/>
          <w:sz w:val="24"/>
          <w:szCs w:val="24"/>
        </w:rPr>
        <w:t>.</w:t>
      </w:r>
      <w:r>
        <w:rPr>
          <w:rFonts w:hint="default" w:ascii="Times New Roman" w:hAnsi="Times New Roman" w:cs="Times New Roman"/>
          <w:sz w:val="24"/>
          <w:szCs w:val="24"/>
          <w:lang w:val="ru-RU"/>
        </w:rPr>
        <w:t>12</w:t>
      </w:r>
      <w:r>
        <w:rPr>
          <w:rFonts w:ascii="Times New Roman" w:hAnsi="Times New Roman" w:cs="Times New Roman"/>
          <w:sz w:val="24"/>
          <w:szCs w:val="24"/>
        </w:rPr>
        <w:t xml:space="preserve">.2021 года № </w:t>
      </w:r>
      <w:r>
        <w:rPr>
          <w:rFonts w:hint="default" w:ascii="Times New Roman" w:hAnsi="Times New Roman" w:cs="Times New Roman"/>
          <w:sz w:val="24"/>
          <w:szCs w:val="24"/>
          <w:lang w:val="ru-RU"/>
        </w:rPr>
        <w:t>61</w:t>
      </w:r>
      <w:r>
        <w:rPr>
          <w:rFonts w:ascii="Times New Roman" w:hAnsi="Times New Roman" w:cs="Times New Roman"/>
          <w:sz w:val="24"/>
          <w:szCs w:val="24"/>
        </w:rPr>
        <w:t xml:space="preserve"> </w:t>
      </w:r>
      <w:r>
        <w:rPr>
          <w:rFonts w:ascii="Times New Roman" w:hAnsi="Times New Roman" w:cs="Times New Roman"/>
          <w:bCs/>
          <w:sz w:val="24"/>
          <w:szCs w:val="24"/>
        </w:rPr>
        <w:t>«</w:t>
      </w:r>
      <w:r>
        <w:rPr>
          <w:rFonts w:ascii="Times New Roman" w:hAnsi="Times New Roman" w:cs="Times New Roman"/>
          <w:sz w:val="24"/>
          <w:szCs w:val="24"/>
        </w:rPr>
        <w:t xml:space="preserve">Об утверждении Положения о системе управления охраной труда </w:t>
      </w:r>
      <w:r>
        <w:rPr>
          <w:rFonts w:ascii="Times New Roman" w:hAnsi="Times New Roman" w:cs="Times New Roman"/>
          <w:sz w:val="24"/>
          <w:szCs w:val="24"/>
          <w:lang w:val="ru-RU"/>
        </w:rPr>
        <w:t>а</w:t>
      </w:r>
      <w:r>
        <w:rPr>
          <w:rFonts w:ascii="Times New Roman" w:hAnsi="Times New Roman" w:cs="Times New Roman"/>
          <w:sz w:val="24"/>
          <w:szCs w:val="24"/>
        </w:rPr>
        <w:t xml:space="preserve">дминистрации </w:t>
      </w:r>
      <w:r>
        <w:rPr>
          <w:rFonts w:ascii="Times New Roman" w:hAnsi="Times New Roman" w:cs="Times New Roman"/>
          <w:sz w:val="24"/>
          <w:szCs w:val="24"/>
          <w:lang w:val="ru-RU"/>
        </w:rPr>
        <w:t>Русско-Тювеевского</w:t>
      </w:r>
      <w:r>
        <w:rPr>
          <w:rFonts w:ascii="Times New Roman" w:hAnsi="Times New Roman" w:cs="Times New Roman"/>
          <w:sz w:val="24"/>
          <w:szCs w:val="24"/>
        </w:rPr>
        <w:t xml:space="preserve"> сельского поселения Темниковского муниципального района Республики Мордовия»</w:t>
      </w:r>
    </w:p>
    <w:p>
      <w:pPr>
        <w:pStyle w:val="217"/>
        <w:keepNext w:val="0"/>
        <w:keepLines w:val="0"/>
        <w:pageBreakBefore w:val="0"/>
        <w:widowControl w:val="0"/>
        <w:kinsoku/>
        <w:wordWrap/>
        <w:overflowPunct/>
        <w:topLinePunct w:val="0"/>
        <w:autoSpaceDE w:val="0"/>
        <w:autoSpaceDN w:val="0"/>
        <w:bidi w:val="0"/>
        <w:snapToGrid/>
        <w:spacing w:line="240" w:lineRule="auto"/>
        <w:ind w:firstLine="300" w:firstLineChars="125"/>
        <w:jc w:val="both"/>
        <w:textAlignment w:val="auto"/>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sz w:val="24"/>
          <w:szCs w:val="24"/>
          <w:lang w:val="ru-RU"/>
        </w:rPr>
        <w:t>О</w:t>
      </w:r>
      <w:r>
        <w:rPr>
          <w:rFonts w:ascii="Times New Roman" w:hAnsi="Times New Roman" w:cs="Times New Roman"/>
          <w:sz w:val="24"/>
          <w:szCs w:val="24"/>
        </w:rPr>
        <w:t xml:space="preserve">знакомить всех работников администрации </w:t>
      </w:r>
      <w:r>
        <w:rPr>
          <w:rFonts w:ascii="Times New Roman" w:hAnsi="Times New Roman" w:cs="Times New Roman"/>
          <w:sz w:val="24"/>
          <w:szCs w:val="24"/>
          <w:lang w:val="ru-RU"/>
        </w:rPr>
        <w:t>Русско-Тювеевского</w:t>
      </w:r>
      <w:r>
        <w:rPr>
          <w:rFonts w:ascii="Times New Roman" w:hAnsi="Times New Roman" w:cs="Times New Roman"/>
          <w:sz w:val="24"/>
          <w:szCs w:val="24"/>
        </w:rPr>
        <w:t xml:space="preserve"> сельского поселения Темниковского  муниципального района Республики Мордовия с </w:t>
      </w:r>
      <w:r>
        <w:rPr>
          <w:rFonts w:ascii="Times New Roman" w:hAnsi="Times New Roman" w:cs="Times New Roman"/>
          <w:sz w:val="24"/>
          <w:szCs w:val="24"/>
          <w:lang w:val="ru-RU"/>
        </w:rPr>
        <w:t>данным</w:t>
      </w:r>
      <w:r>
        <w:rPr>
          <w:rFonts w:hint="default" w:ascii="Times New Roman" w:hAnsi="Times New Roman" w:cs="Times New Roman"/>
          <w:sz w:val="24"/>
          <w:szCs w:val="24"/>
          <w:lang w:val="ru-RU"/>
        </w:rPr>
        <w:t xml:space="preserve"> </w:t>
      </w:r>
      <w:r>
        <w:rPr>
          <w:rFonts w:ascii="Times New Roman" w:hAnsi="Times New Roman" w:cs="Times New Roman"/>
          <w:sz w:val="24"/>
          <w:szCs w:val="24"/>
        </w:rPr>
        <w:t>постановлением.</w:t>
      </w:r>
    </w:p>
    <w:p>
      <w:pPr>
        <w:pStyle w:val="217"/>
        <w:keepNext w:val="0"/>
        <w:keepLines w:val="0"/>
        <w:pageBreakBefore w:val="0"/>
        <w:widowControl w:val="0"/>
        <w:kinsoku/>
        <w:wordWrap/>
        <w:overflowPunct/>
        <w:topLinePunct w:val="0"/>
        <w:autoSpaceDE w:val="0"/>
        <w:autoSpaceDN w:val="0"/>
        <w:bidi w:val="0"/>
        <w:snapToGrid/>
        <w:spacing w:line="240" w:lineRule="auto"/>
        <w:ind w:firstLine="300" w:firstLineChars="125"/>
        <w:jc w:val="both"/>
        <w:textAlignment w:val="auto"/>
        <w:rPr>
          <w:rFonts w:ascii="Times New Roman" w:hAnsi="Times New Roman" w:cs="Times New Roman"/>
          <w:sz w:val="24"/>
          <w:szCs w:val="24"/>
        </w:rPr>
      </w:pPr>
      <w:r>
        <w:rPr>
          <w:rFonts w:hint="default" w:ascii="Times New Roman" w:hAnsi="Times New Roman"/>
          <w:color w:val="000000"/>
          <w:sz w:val="24"/>
          <w:szCs w:val="24"/>
          <w:lang w:val="ru-RU"/>
        </w:rPr>
        <w:t xml:space="preserve">4. </w:t>
      </w:r>
      <w:r>
        <w:rPr>
          <w:rFonts w:ascii="Times New Roman" w:hAnsi="Times New Roman"/>
          <w:color w:val="000000"/>
          <w:sz w:val="24"/>
          <w:szCs w:val="24"/>
        </w:rPr>
        <w:t>Настоящее постановление вступает в силу со дня его официального опубликования</w:t>
      </w:r>
      <w:r>
        <w:rPr>
          <w:rFonts w:hint="default" w:ascii="Times New Roman" w:hAnsi="Times New Roman"/>
          <w:color w:val="000000"/>
          <w:sz w:val="24"/>
          <w:szCs w:val="24"/>
          <w:lang w:val="ru-RU"/>
        </w:rPr>
        <w:t xml:space="preserve"> </w:t>
      </w:r>
      <w:r>
        <w:rPr>
          <w:rFonts w:ascii="Times New Roman" w:hAnsi="Times New Roman" w:cs="Times New Roman"/>
          <w:sz w:val="24"/>
          <w:szCs w:val="24"/>
        </w:rPr>
        <w:t>и подлежит опубликованию.</w:t>
      </w:r>
    </w:p>
    <w:p>
      <w:pPr>
        <w:tabs>
          <w:tab w:val="left" w:pos="2960"/>
        </w:tabs>
        <w:rPr>
          <w:sz w:val="24"/>
          <w:szCs w:val="24"/>
        </w:rPr>
      </w:pPr>
    </w:p>
    <w:p>
      <w:pPr>
        <w:keepNext w:val="0"/>
        <w:keepLines w:val="0"/>
        <w:pageBreakBefore w:val="0"/>
        <w:widowControl/>
        <w:tabs>
          <w:tab w:val="left" w:pos="2960"/>
        </w:tabs>
        <w:kinsoku/>
        <w:wordWrap/>
        <w:overflowPunct/>
        <w:topLinePunct w:val="0"/>
        <w:autoSpaceDE/>
        <w:autoSpaceDN/>
        <w:bidi w:val="0"/>
        <w:adjustRightInd/>
        <w:snapToGrid/>
        <w:spacing w:after="0" w:line="240" w:lineRule="auto"/>
        <w:ind w:firstLine="0"/>
        <w:textAlignment w:val="auto"/>
        <w:rPr>
          <w:rFonts w:hint="default" w:ascii="Times New Roman" w:hAnsi="Times New Roman" w:cs="Times New Roman"/>
          <w:sz w:val="24"/>
          <w:szCs w:val="24"/>
        </w:rPr>
      </w:pPr>
      <w:r>
        <w:rPr>
          <w:rFonts w:hint="default" w:ascii="Times New Roman" w:hAnsi="Times New Roman" w:cs="Times New Roman"/>
          <w:sz w:val="24"/>
          <w:szCs w:val="24"/>
          <w:lang w:val="ru-RU"/>
        </w:rPr>
        <w:t>Г</w:t>
      </w:r>
      <w:r>
        <w:rPr>
          <w:rFonts w:hint="default" w:ascii="Times New Roman" w:hAnsi="Times New Roman" w:cs="Times New Roman"/>
          <w:sz w:val="24"/>
          <w:szCs w:val="24"/>
        </w:rPr>
        <w:t>лав</w:t>
      </w:r>
      <w:r>
        <w:rPr>
          <w:rFonts w:hint="default" w:ascii="Times New Roman" w:hAnsi="Times New Roman" w:cs="Times New Roman"/>
          <w:sz w:val="24"/>
          <w:szCs w:val="24"/>
          <w:lang w:val="ru-RU"/>
        </w:rPr>
        <w:t>а</w:t>
      </w:r>
      <w:r>
        <w:rPr>
          <w:rFonts w:hint="default" w:ascii="Times New Roman" w:hAnsi="Times New Roman" w:cs="Times New Roman"/>
          <w:sz w:val="24"/>
          <w:szCs w:val="24"/>
        </w:rPr>
        <w:t xml:space="preserve"> Русско-Тювеевского</w:t>
      </w:r>
    </w:p>
    <w:p>
      <w:pPr>
        <w:keepNext w:val="0"/>
        <w:keepLines w:val="0"/>
        <w:pageBreakBefore w:val="0"/>
        <w:widowControl/>
        <w:kinsoku/>
        <w:wordWrap/>
        <w:overflowPunct/>
        <w:topLinePunct w:val="0"/>
        <w:autoSpaceDE/>
        <w:autoSpaceDN/>
        <w:bidi w:val="0"/>
        <w:adjustRightInd/>
        <w:snapToGrid/>
        <w:spacing w:after="0" w:line="240" w:lineRule="auto"/>
        <w:ind w:firstLine="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сельского поселения                                                                             </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О.И. Бондарчук</w:t>
      </w:r>
    </w:p>
    <w:p>
      <w:pPr>
        <w:jc w:val="right"/>
        <w:rPr>
          <w:rFonts w:eastAsiaTheme="minorHAnsi"/>
          <w:color w:val="26282F"/>
          <w:sz w:val="24"/>
          <w:szCs w:val="24"/>
          <w:lang w:eastAsia="en-US"/>
        </w:rPr>
      </w:pP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26282F"/>
          <w:sz w:val="24"/>
          <w:szCs w:val="24"/>
          <w:lang w:eastAsia="en-US"/>
        </w:rPr>
      </w:pPr>
      <w:r>
        <w:rPr>
          <w:rFonts w:hint="default" w:ascii="Times New Roman" w:hAnsi="Times New Roman" w:cs="Times New Roman" w:eastAsiaTheme="minorHAnsi"/>
          <w:color w:val="26282F"/>
          <w:sz w:val="24"/>
          <w:szCs w:val="24"/>
          <w:lang w:eastAsia="en-US"/>
        </w:rPr>
        <w:t>Приложение</w:t>
      </w: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26282F"/>
          <w:sz w:val="24"/>
          <w:szCs w:val="24"/>
          <w:lang w:eastAsia="en-US"/>
        </w:rPr>
      </w:pPr>
      <w:r>
        <w:rPr>
          <w:rFonts w:hint="default" w:ascii="Times New Roman" w:hAnsi="Times New Roman" w:cs="Times New Roman" w:eastAsiaTheme="minorHAnsi"/>
          <w:color w:val="26282F"/>
          <w:sz w:val="24"/>
          <w:szCs w:val="24"/>
          <w:lang w:eastAsia="en-US"/>
        </w:rPr>
        <w:t>УТВЕРЖДЕНО</w:t>
      </w: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26282F"/>
          <w:sz w:val="24"/>
          <w:szCs w:val="24"/>
          <w:lang w:eastAsia="en-US"/>
        </w:rPr>
      </w:pPr>
      <w:r>
        <w:rPr>
          <w:rFonts w:hint="default" w:ascii="Times New Roman" w:hAnsi="Times New Roman" w:cs="Times New Roman" w:eastAsiaTheme="minorHAnsi"/>
          <w:color w:val="26282F"/>
          <w:sz w:val="24"/>
          <w:szCs w:val="24"/>
          <w:lang w:eastAsia="en-US"/>
        </w:rPr>
        <w:t>постановлением администрации</w:t>
      </w: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26282F"/>
          <w:sz w:val="24"/>
          <w:szCs w:val="24"/>
          <w:lang w:eastAsia="en-US"/>
        </w:rPr>
      </w:pPr>
      <w:r>
        <w:rPr>
          <w:rFonts w:hint="default" w:ascii="Times New Roman" w:hAnsi="Times New Roman" w:cs="Times New Roman" w:eastAsiaTheme="minorHAnsi"/>
          <w:bCs/>
          <w:color w:val="26282F"/>
          <w:sz w:val="24"/>
          <w:szCs w:val="24"/>
          <w:lang w:eastAsia="en-US"/>
        </w:rPr>
        <w:t>Русско-Тювеевского сельского поселения</w:t>
      </w: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26282F"/>
          <w:sz w:val="24"/>
          <w:szCs w:val="24"/>
          <w:lang w:eastAsia="en-US"/>
        </w:rPr>
      </w:pPr>
      <w:r>
        <w:rPr>
          <w:rFonts w:hint="default" w:ascii="Times New Roman" w:hAnsi="Times New Roman" w:cs="Times New Roman" w:eastAsiaTheme="minorHAnsi"/>
          <w:color w:val="26282F"/>
          <w:sz w:val="24"/>
          <w:szCs w:val="24"/>
          <w:lang w:eastAsia="en-US"/>
        </w:rPr>
        <w:t>Темниковского муниципального района</w:t>
      </w: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26282F"/>
          <w:sz w:val="24"/>
          <w:szCs w:val="24"/>
          <w:lang w:eastAsia="en-US"/>
        </w:rPr>
      </w:pPr>
      <w:r>
        <w:rPr>
          <w:rFonts w:hint="default" w:ascii="Times New Roman" w:hAnsi="Times New Roman" w:cs="Times New Roman" w:eastAsiaTheme="minorHAnsi"/>
          <w:color w:val="26282F"/>
          <w:sz w:val="24"/>
          <w:szCs w:val="24"/>
          <w:lang w:eastAsia="en-US"/>
        </w:rPr>
        <w:t>от «1</w:t>
      </w:r>
      <w:r>
        <w:rPr>
          <w:rFonts w:hint="default" w:ascii="Times New Roman" w:hAnsi="Times New Roman" w:cs="Times New Roman" w:eastAsiaTheme="minorHAnsi"/>
          <w:color w:val="26282F"/>
          <w:sz w:val="24"/>
          <w:szCs w:val="24"/>
          <w:lang w:val="ru-RU" w:eastAsia="en-US"/>
        </w:rPr>
        <w:t>3</w:t>
      </w:r>
      <w:r>
        <w:rPr>
          <w:rFonts w:hint="default" w:ascii="Times New Roman" w:hAnsi="Times New Roman" w:cs="Times New Roman" w:eastAsiaTheme="minorHAnsi"/>
          <w:color w:val="26282F"/>
          <w:sz w:val="24"/>
          <w:szCs w:val="24"/>
          <w:lang w:eastAsia="en-US"/>
        </w:rPr>
        <w:t xml:space="preserve">» </w:t>
      </w:r>
      <w:r>
        <w:rPr>
          <w:rFonts w:hint="default" w:ascii="Times New Roman" w:hAnsi="Times New Roman" w:cs="Times New Roman" w:eastAsiaTheme="minorHAnsi"/>
          <w:color w:val="26282F"/>
          <w:sz w:val="24"/>
          <w:szCs w:val="24"/>
          <w:lang w:val="ru-RU" w:eastAsia="en-US"/>
        </w:rPr>
        <w:t>ок</w:t>
      </w:r>
      <w:r>
        <w:rPr>
          <w:rFonts w:hint="default" w:ascii="Times New Roman" w:hAnsi="Times New Roman" w:cs="Times New Roman" w:eastAsiaTheme="minorHAnsi"/>
          <w:color w:val="26282F"/>
          <w:sz w:val="24"/>
          <w:szCs w:val="24"/>
          <w:lang w:eastAsia="en-US"/>
        </w:rPr>
        <w:t>тября 2023 г. №</w:t>
      </w:r>
      <w:r>
        <w:rPr>
          <w:rFonts w:hint="default" w:ascii="Times New Roman" w:hAnsi="Times New Roman" w:cs="Times New Roman" w:eastAsiaTheme="minorHAnsi"/>
          <w:color w:val="26282F"/>
          <w:sz w:val="24"/>
          <w:szCs w:val="24"/>
          <w:lang w:val="ru-RU" w:eastAsia="en-US"/>
        </w:rPr>
        <w:t>100</w:t>
      </w:r>
      <w:r>
        <w:rPr>
          <w:rFonts w:hint="default" w:ascii="Times New Roman" w:hAnsi="Times New Roman" w:cs="Times New Roman" w:eastAsiaTheme="minorHAnsi"/>
          <w:color w:val="26282F"/>
          <w:sz w:val="24"/>
          <w:szCs w:val="24"/>
          <w:lang w:eastAsia="en-US"/>
        </w:rPr>
        <w:t xml:space="preserve"> </w:t>
      </w:r>
    </w:p>
    <w:p>
      <w:pPr>
        <w:jc w:val="right"/>
        <w:rPr>
          <w:rFonts w:eastAsiaTheme="minorHAnsi"/>
          <w:color w:val="26282F"/>
          <w:sz w:val="24"/>
          <w:szCs w:val="24"/>
          <w:lang w:eastAsia="en-US"/>
        </w:rPr>
      </w:pPr>
    </w:p>
    <w:p>
      <w:pPr>
        <w:pStyle w:val="217"/>
        <w:spacing w:line="360" w:lineRule="auto"/>
        <w:jc w:val="both"/>
        <w:rPr>
          <w:rFonts w:ascii="Times New Roman" w:hAnsi="Times New Roman" w:cs="Times New Roman"/>
          <w:sz w:val="24"/>
          <w:szCs w:val="24"/>
        </w:rPr>
      </w:pPr>
    </w:p>
    <w:p>
      <w:pPr>
        <w:pStyle w:val="372"/>
        <w:jc w:val="center"/>
        <w:rPr>
          <w:rFonts w:ascii="Times New Roman" w:hAnsi="Times New Roman" w:cs="Times New Roman"/>
          <w:sz w:val="24"/>
          <w:szCs w:val="24"/>
        </w:rPr>
      </w:pPr>
      <w:bookmarkStart w:id="0" w:name="P38"/>
      <w:bookmarkEnd w:id="0"/>
      <w:r>
        <w:rPr>
          <w:rFonts w:ascii="Times New Roman" w:hAnsi="Times New Roman" w:cs="Times New Roman"/>
          <w:sz w:val="24"/>
          <w:szCs w:val="24"/>
        </w:rPr>
        <w:t>ПОЛОЖЕНИЕ</w:t>
      </w:r>
    </w:p>
    <w:p>
      <w:pPr>
        <w:pStyle w:val="372"/>
        <w:jc w:val="center"/>
        <w:rPr>
          <w:rFonts w:ascii="Times New Roman" w:hAnsi="Times New Roman" w:cs="Times New Roman"/>
          <w:sz w:val="24"/>
          <w:szCs w:val="24"/>
        </w:rPr>
      </w:pPr>
      <w:r>
        <w:rPr>
          <w:rFonts w:ascii="Times New Roman" w:hAnsi="Times New Roman" w:cs="Times New Roman"/>
          <w:sz w:val="24"/>
          <w:szCs w:val="24"/>
        </w:rPr>
        <w:t>О СИСТЕМЕ УПРАВЛЕНИЯ ОХРАНОЙ ТРУДА (СУОТ)</w:t>
      </w:r>
    </w:p>
    <w:p>
      <w:pPr>
        <w:pStyle w:val="372"/>
        <w:jc w:val="center"/>
        <w:rPr>
          <w:rFonts w:ascii="Times New Roman" w:hAnsi="Times New Roman" w:cs="Times New Roman"/>
          <w:sz w:val="24"/>
          <w:szCs w:val="24"/>
        </w:rPr>
      </w:pPr>
      <w:r>
        <w:rPr>
          <w:rFonts w:ascii="Times New Roman" w:hAnsi="Times New Roman" w:cs="Times New Roman"/>
          <w:sz w:val="24"/>
          <w:szCs w:val="24"/>
        </w:rPr>
        <w:t xml:space="preserve">администрации </w:t>
      </w:r>
      <w:r>
        <w:rPr>
          <w:rFonts w:ascii="Times New Roman" w:hAnsi="Times New Roman" w:cs="Times New Roman"/>
          <w:sz w:val="24"/>
          <w:szCs w:val="24"/>
          <w:lang w:val="ru-RU"/>
        </w:rPr>
        <w:t>Русско-Тювеевского</w:t>
      </w:r>
      <w:r>
        <w:rPr>
          <w:rFonts w:ascii="Times New Roman" w:hAnsi="Times New Roman" w:cs="Times New Roman"/>
          <w:sz w:val="24"/>
          <w:szCs w:val="24"/>
        </w:rPr>
        <w:t xml:space="preserve"> сельского поселения Темниковского  муниципального района Республики Мордовия</w:t>
      </w:r>
    </w:p>
    <w:p>
      <w:pPr>
        <w:pStyle w:val="372"/>
        <w:jc w:val="both"/>
        <w:outlineLvl w:val="1"/>
        <w:rPr>
          <w:rFonts w:ascii="Times New Roman" w:hAnsi="Times New Roman" w:cs="Times New Roman"/>
          <w:sz w:val="24"/>
          <w:szCs w:val="24"/>
        </w:rPr>
      </w:pPr>
    </w:p>
    <w:p>
      <w:pPr>
        <w:pStyle w:val="372"/>
        <w:jc w:val="both"/>
        <w:outlineLvl w:val="1"/>
        <w:rPr>
          <w:rFonts w:ascii="Times New Roman" w:hAnsi="Times New Roman" w:cs="Times New Roman"/>
          <w:sz w:val="24"/>
          <w:szCs w:val="24"/>
        </w:rPr>
      </w:pPr>
      <w:r>
        <w:rPr>
          <w:rFonts w:ascii="Times New Roman" w:hAnsi="Times New Roman" w:cs="Times New Roman"/>
          <w:sz w:val="24"/>
          <w:szCs w:val="24"/>
        </w:rPr>
        <w:t>1.Общие положения</w:t>
      </w:r>
    </w:p>
    <w:p>
      <w:pPr>
        <w:pStyle w:val="217"/>
        <w:jc w:val="both"/>
        <w:rPr>
          <w:rFonts w:ascii="Times New Roman" w:hAnsi="Times New Roman" w:cs="Times New Roman"/>
          <w:sz w:val="24"/>
          <w:szCs w:val="24"/>
        </w:rPr>
      </w:pPr>
    </w:p>
    <w:p>
      <w:pPr>
        <w:pStyle w:val="217"/>
        <w:jc w:val="both"/>
        <w:rPr>
          <w:rFonts w:ascii="Times New Roman" w:hAnsi="Times New Roman" w:cs="Times New Roman"/>
          <w:sz w:val="24"/>
          <w:szCs w:val="24"/>
        </w:rPr>
      </w:pPr>
      <w:r>
        <w:rPr>
          <w:rFonts w:ascii="Times New Roman" w:hAnsi="Times New Roman" w:cs="Times New Roman"/>
          <w:sz w:val="24"/>
          <w:szCs w:val="24"/>
        </w:rPr>
        <w:t xml:space="preserve">1.1. Настоящее Положение о системе управления охраной труда (далее – Положение) разработано в соответствии с Трудовым </w:t>
      </w:r>
      <w:r>
        <w:rPr>
          <w:sz w:val="24"/>
          <w:szCs w:val="24"/>
        </w:rPr>
        <w:fldChar w:fldCharType="begin"/>
      </w:r>
      <w:r>
        <w:rPr>
          <w:sz w:val="24"/>
          <w:szCs w:val="24"/>
        </w:rPr>
        <w:instrText xml:space="preserve"> HYPERLINK "consultantplus://offline/ref=DC5859936EF218B5FB98747EDFE29CB68B111F9C0E93D5A27C654CC0BE24184346F30C03B91B7F64F0CF7E14FD52dAJ" \h </w:instrText>
      </w:r>
      <w:r>
        <w:rPr>
          <w:sz w:val="24"/>
          <w:szCs w:val="24"/>
        </w:rPr>
        <w:fldChar w:fldCharType="separate"/>
      </w:r>
      <w:r>
        <w:rPr>
          <w:rFonts w:ascii="Times New Roman" w:hAnsi="Times New Roman" w:cs="Times New Roman"/>
          <w:color w:val="000000" w:themeColor="text1"/>
          <w:sz w:val="24"/>
          <w:szCs w:val="24"/>
          <w14:textFill>
            <w14:solidFill>
              <w14:schemeClr w14:val="tx1"/>
            </w14:solidFill>
          </w14:textFill>
        </w:rPr>
        <w:t>кодексом</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sz w:val="24"/>
          <w:szCs w:val="24"/>
        </w:rPr>
        <w:t xml:space="preserve"> Российской Федерации, Примерным положением о системе управления охраной труда, утв</w:t>
      </w:r>
      <w:r>
        <w:rPr>
          <w:rFonts w:ascii="Times New Roman" w:hAnsi="Times New Roman" w:cs="Times New Roman"/>
          <w:sz w:val="24"/>
          <w:szCs w:val="24"/>
          <w:lang w:val="ru-RU"/>
        </w:rPr>
        <w:t>ержденным</w:t>
      </w:r>
      <w:r>
        <w:rPr>
          <w:rFonts w:ascii="Times New Roman" w:hAnsi="Times New Roman" w:cs="Times New Roman"/>
          <w:sz w:val="24"/>
          <w:szCs w:val="24"/>
        </w:rPr>
        <w:t xml:space="preserve"> Приказом Министерства труда и социальной защиты РФ от 29 октября 2021 г. N 776н.</w:t>
      </w:r>
    </w:p>
    <w:p>
      <w:pPr>
        <w:pStyle w:val="217"/>
        <w:jc w:val="both"/>
        <w:rPr>
          <w:rFonts w:ascii="Times New Roman" w:hAnsi="Times New Roman" w:cs="Times New Roman"/>
          <w:sz w:val="24"/>
          <w:szCs w:val="24"/>
        </w:rPr>
      </w:pPr>
      <w:r>
        <w:rPr>
          <w:b/>
          <w:sz w:val="24"/>
          <w:szCs w:val="24"/>
        </w:rPr>
        <mc:AlternateContent>
          <mc:Choice Requires="wps">
            <w:drawing>
              <wp:anchor distT="0" distB="0" distL="114300" distR="114300" simplePos="0" relativeHeight="251659264" behindDoc="0" locked="0" layoutInCell="1" allowOverlap="1">
                <wp:simplePos x="0" y="0"/>
                <wp:positionH relativeFrom="column">
                  <wp:posOffset>309880</wp:posOffset>
                </wp:positionH>
                <wp:positionV relativeFrom="paragraph">
                  <wp:posOffset>330835</wp:posOffset>
                </wp:positionV>
                <wp:extent cx="76200" cy="228600"/>
                <wp:effectExtent l="5715" t="43180" r="13335" b="52070"/>
                <wp:wrapNone/>
                <wp:docPr id="1" name="Rectangle 2"/>
                <wp:cNvGraphicFramePr/>
                <a:graphic xmlns:a="http://schemas.openxmlformats.org/drawingml/2006/main">
                  <a:graphicData uri="http://schemas.microsoft.com/office/word/2010/wordprocessingShape">
                    <wps:wsp>
                      <wps:cNvSpPr>
                        <a:spLocks noChangeArrowheads="1"/>
                      </wps:cNvSpPr>
                      <wps:spPr bwMode="auto">
                        <a:xfrm rot="3960000" flipH="1">
                          <a:off x="0" y="0"/>
                          <a:ext cx="76200" cy="228600"/>
                        </a:xfrm>
                        <a:prstGeom prst="rect">
                          <a:avLst/>
                        </a:prstGeom>
                        <a:solidFill>
                          <a:srgbClr val="FFFFFF"/>
                        </a:solidFill>
                        <a:ln>
                          <a:noFill/>
                        </a:ln>
                        <a:effectLst/>
                      </wps:spPr>
                      <wps:txbx>
                        <w:txbxContent>
                          <w:p>
                            <w:pPr>
                              <w:rPr>
                                <w:szCs w:val="26"/>
                              </w:rPr>
                            </w:pPr>
                          </w:p>
                        </w:txbxContent>
                      </wps:txbx>
                      <wps:bodyPr rot="0" vert="horz" wrap="square" lIns="91440" tIns="45720" rIns="91440" bIns="45720" anchor="t" anchorCtr="0" upright="1">
                        <a:noAutofit/>
                      </wps:bodyPr>
                    </wps:wsp>
                  </a:graphicData>
                </a:graphic>
              </wp:anchor>
            </w:drawing>
          </mc:Choice>
          <mc:Fallback>
            <w:pict>
              <v:rect id="Rectangle 2" o:spid="_x0000_s1026" o:spt="1" style="position:absolute;left:0pt;flip:x;margin-left:24.4pt;margin-top:26.05pt;height:18pt;width:6pt;rotation:-4325376f;z-index:251659264;mso-width-relative:page;mso-height-relative:page;" fillcolor="#FFFFFF" filled="t" stroked="f" coordsize="21600,21600" o:gfxdata="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adqytcAAAAHAQAADwAAAAAAAAABACAAAAAiAAAAZHJzL2Rvd25yZXYueG1sUEsBAhQAFAAAAAgA&#10;h07iQEaKS/omAgAAWAQAAA4AAAAAAAAAAQAgAAAAJgEAAGRycy9lMm9Eb2MueG1sUEsFBgAAAAAG&#10;AAYAWQEAAL4FAAAAAA==&#10;">
                <v:fill on="t" focussize="0,0"/>
                <v:stroke on="f"/>
                <v:imagedata o:title=""/>
                <o:lock v:ext="edit" aspectratio="f"/>
                <v:textbox>
                  <w:txbxContent>
                    <w:p>
                      <w:pPr>
                        <w:rPr>
                          <w:szCs w:val="26"/>
                        </w:rPr>
                      </w:pPr>
                    </w:p>
                  </w:txbxContent>
                </v:textbox>
              </v:rect>
            </w:pict>
          </mc:Fallback>
        </mc:AlternateContent>
      </w:r>
      <w:r>
        <w:rPr>
          <w:rFonts w:ascii="Times New Roman" w:hAnsi="Times New Roman" w:cs="Times New Roman"/>
          <w:sz w:val="24"/>
          <w:szCs w:val="24"/>
        </w:rPr>
        <w:t xml:space="preserve">1.2. Положение разработано в целях соблюдения требований охраны труда посредством создания, внедрения и обеспечения функционирования системы управления охраной труда (далее – СУОТ) в администрации </w:t>
      </w:r>
      <w:r>
        <w:rPr>
          <w:rFonts w:ascii="Times New Roman" w:hAnsi="Times New Roman" w:cs="Times New Roman"/>
          <w:sz w:val="24"/>
          <w:szCs w:val="24"/>
          <w:lang w:val="ru-RU"/>
        </w:rPr>
        <w:t>Русско-Тювеевского</w:t>
      </w:r>
      <w:r>
        <w:rPr>
          <w:rFonts w:ascii="Times New Roman" w:hAnsi="Times New Roman" w:cs="Times New Roman"/>
          <w:sz w:val="24"/>
          <w:szCs w:val="24"/>
        </w:rPr>
        <w:t xml:space="preserve"> сельского поселения Темниковского  муниципального района Республики Мордовия путем разработки мер, направленных на создание безопасных условий труда, предотвращение производственного травматизма и профессиональной заболеваемости.</w:t>
      </w:r>
    </w:p>
    <w:p>
      <w:pPr>
        <w:pStyle w:val="217"/>
        <w:jc w:val="both"/>
        <w:rPr>
          <w:rFonts w:ascii="Times New Roman" w:hAnsi="Times New Roman" w:cs="Times New Roman"/>
          <w:sz w:val="24"/>
          <w:szCs w:val="24"/>
        </w:rPr>
      </w:pPr>
      <w:r>
        <w:rPr>
          <w:rFonts w:ascii="Times New Roman" w:hAnsi="Times New Roman" w:cs="Times New Roman"/>
          <w:sz w:val="24"/>
          <w:szCs w:val="24"/>
        </w:rPr>
        <w:t>1.3. Положение устанавливает структуру и порядок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1.4. СУОТ является неотъемлемой частью управленческой и (или) производственной системы главы </w:t>
      </w:r>
      <w:r>
        <w:rPr>
          <w:rFonts w:ascii="Times New Roman" w:hAnsi="Times New Roman" w:cs="Times New Roman"/>
          <w:sz w:val="24"/>
          <w:szCs w:val="24"/>
          <w:lang w:val="ru-RU"/>
        </w:rPr>
        <w:t>Русско-Тювеевского</w:t>
      </w:r>
      <w:r>
        <w:rPr>
          <w:rFonts w:ascii="Times New Roman" w:hAnsi="Times New Roman" w:cs="Times New Roman"/>
          <w:sz w:val="24"/>
          <w:szCs w:val="24"/>
        </w:rPr>
        <w:t xml:space="preserve"> сельского поселения Темниковского  муниципального района Республики Мордовия .</w:t>
      </w:r>
    </w:p>
    <w:p>
      <w:pPr>
        <w:pStyle w:val="217"/>
        <w:jc w:val="both"/>
        <w:rPr>
          <w:rFonts w:ascii="Times New Roman" w:hAnsi="Times New Roman" w:cs="Times New Roman"/>
          <w:sz w:val="24"/>
          <w:szCs w:val="24"/>
        </w:rPr>
      </w:pPr>
      <w:r>
        <w:rPr>
          <w:rFonts w:ascii="Times New Roman" w:hAnsi="Times New Roman" w:cs="Times New Roman"/>
          <w:sz w:val="24"/>
          <w:szCs w:val="24"/>
        </w:rPr>
        <w:t>СУОТ представляет собой единство:</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 организационной структуры управления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xml:space="preserve"> (согласно штатному расписанию), предусматривающей установление обязанностей и ответственности в области охраны труда на всех уровнях управления;</w:t>
      </w:r>
    </w:p>
    <w:p>
      <w:pPr>
        <w:pStyle w:val="217"/>
        <w:jc w:val="both"/>
        <w:rPr>
          <w:rFonts w:ascii="Times New Roman" w:hAnsi="Times New Roman" w:cs="Times New Roman"/>
          <w:sz w:val="24"/>
          <w:szCs w:val="24"/>
        </w:rPr>
      </w:pPr>
      <w:r>
        <w:rPr>
          <w:rFonts w:ascii="Times New Roman" w:hAnsi="Times New Roman" w:cs="Times New Roman"/>
          <w:sz w:val="24"/>
          <w:szCs w:val="24"/>
        </w:rPr>
        <w:t>- мероприятий, обеспечивающих функционирование СУОТ и контроль за эффективностью работы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документированной информации, включающей локальные нормативные акты, регламентирующие мероприятия СУОТ, организационно-распорядительные и контрольно-учетные документы.</w:t>
      </w:r>
    </w:p>
    <w:p>
      <w:pPr>
        <w:pStyle w:val="217"/>
        <w:jc w:val="both"/>
        <w:rPr>
          <w:rFonts w:ascii="Times New Roman" w:hAnsi="Times New Roman" w:cs="Times New Roman"/>
          <w:sz w:val="24"/>
          <w:szCs w:val="24"/>
        </w:rPr>
      </w:pPr>
      <w:r>
        <w:rPr>
          <w:rFonts w:ascii="Times New Roman" w:hAnsi="Times New Roman" w:cs="Times New Roman"/>
          <w:sz w:val="24"/>
          <w:szCs w:val="24"/>
        </w:rPr>
        <w:t>1.5. Разработка и внедрение СУОТ обеспечивают достижение согласно политике (стратегии) администрации  в области охраны труда о</w:t>
      </w:r>
      <w:r>
        <w:rPr>
          <w:rFonts w:ascii="Times New Roman" w:hAnsi="Times New Roman" w:cs="Times New Roman"/>
          <w:sz w:val="24"/>
          <w:szCs w:val="24"/>
          <w:lang w:val="ru-RU"/>
        </w:rPr>
        <w:t>ж</w:t>
      </w:r>
      <w:r>
        <w:rPr>
          <w:rFonts w:ascii="Times New Roman" w:hAnsi="Times New Roman" w:cs="Times New Roman"/>
          <w:sz w:val="24"/>
          <w:szCs w:val="24"/>
        </w:rPr>
        <w:t>идаемых результатов в области улучшения условий и охраны труда, которые включают в себя:</w:t>
      </w:r>
    </w:p>
    <w:p>
      <w:pPr>
        <w:pStyle w:val="217"/>
        <w:jc w:val="both"/>
        <w:rPr>
          <w:rFonts w:ascii="Times New Roman" w:hAnsi="Times New Roman" w:cs="Times New Roman"/>
          <w:sz w:val="24"/>
          <w:szCs w:val="24"/>
        </w:rPr>
      </w:pPr>
      <w:r>
        <w:rPr>
          <w:rFonts w:ascii="Times New Roman" w:hAnsi="Times New Roman" w:cs="Times New Roman"/>
          <w:sz w:val="24"/>
          <w:szCs w:val="24"/>
        </w:rPr>
        <w:t>- постоянное улучшение показателей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соблюдение законодательных и иных норм;</w:t>
      </w:r>
    </w:p>
    <w:p>
      <w:pPr>
        <w:pStyle w:val="217"/>
        <w:jc w:val="both"/>
        <w:rPr>
          <w:rFonts w:ascii="Times New Roman" w:hAnsi="Times New Roman" w:cs="Times New Roman"/>
          <w:sz w:val="24"/>
          <w:szCs w:val="24"/>
        </w:rPr>
      </w:pPr>
      <w:r>
        <w:rPr>
          <w:rFonts w:ascii="Times New Roman" w:hAnsi="Times New Roman" w:cs="Times New Roman"/>
          <w:sz w:val="24"/>
          <w:szCs w:val="24"/>
        </w:rPr>
        <w:t>- достижение целей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1.6. СУОТ разрабатывается в целях исключения и (или) минимизации профессиональных рисков в области охраны труда и управления указанными рисками (выявления опасностей, оценки уровней и снижения уровней профессиональных рисков), находящихся под управлением </w:t>
      </w:r>
      <w:r>
        <w:rPr>
          <w:rFonts w:ascii="Times New Roman" w:hAnsi="Times New Roman" w:cs="Times New Roman"/>
          <w:sz w:val="24"/>
          <w:szCs w:val="24"/>
          <w:lang w:val="ru-RU"/>
        </w:rPr>
        <w:t>главы</w:t>
      </w:r>
      <w:r>
        <w:rPr>
          <w:rFonts w:hint="default" w:ascii="Times New Roman" w:hAnsi="Times New Roman" w:cs="Times New Roman"/>
          <w:sz w:val="24"/>
          <w:szCs w:val="24"/>
          <w:lang w:val="ru-RU"/>
        </w:rPr>
        <w:t xml:space="preserve"> сельского поселения</w:t>
      </w:r>
      <w:r>
        <w:rPr>
          <w:rFonts w:ascii="Times New Roman" w:hAnsi="Times New Roman" w:cs="Times New Roman"/>
          <w:sz w:val="24"/>
          <w:szCs w:val="24"/>
        </w:rPr>
        <w:t>, с учетом потребностей и ожиданий работников администрации, а также других заинтересованных сторон.</w:t>
      </w:r>
    </w:p>
    <w:p>
      <w:pPr>
        <w:pStyle w:val="217"/>
        <w:jc w:val="both"/>
        <w:rPr>
          <w:rFonts w:ascii="Times New Roman" w:hAnsi="Times New Roman" w:cs="Times New Roman"/>
          <w:sz w:val="24"/>
          <w:szCs w:val="24"/>
        </w:rPr>
      </w:pPr>
      <w:r>
        <w:rPr>
          <w:rFonts w:ascii="Times New Roman" w:hAnsi="Times New Roman" w:cs="Times New Roman"/>
          <w:sz w:val="24"/>
          <w:szCs w:val="24"/>
        </w:rPr>
        <w:t>1.7. Положения СУОТ распространяются на всех работников, работающих в администрации в соответствии с трудовым законодательством Российской Федерации. В рамках СУОТ учитывается деятельность на всех рабочих местах, во всех территориях, зданиях, сооружениях и других объектах администрации</w:t>
      </w:r>
      <w:r>
        <w:rPr>
          <w:rFonts w:hint="default" w:ascii="Times New Roman" w:hAnsi="Times New Roman" w:cs="Times New Roman"/>
          <w:sz w:val="24"/>
          <w:szCs w:val="24"/>
          <w:lang w:val="ru-RU"/>
        </w:rPr>
        <w:t>,</w:t>
      </w:r>
      <w:r>
        <w:rPr>
          <w:rFonts w:ascii="Times New Roman" w:hAnsi="Times New Roman" w:cs="Times New Roman"/>
          <w:sz w:val="24"/>
          <w:szCs w:val="24"/>
        </w:rPr>
        <w:t xml:space="preserve"> находящихся в ее ведении.</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1.8. Установленные СУОТ положения по безопасности, относящиеся к нахождению и перемещению по объектам </w:t>
      </w:r>
      <w:r>
        <w:rPr>
          <w:rFonts w:ascii="Times New Roman" w:hAnsi="Times New Roman" w:cs="Times New Roman"/>
          <w:sz w:val="24"/>
          <w:szCs w:val="24"/>
          <w:lang w:val="ru-RU"/>
        </w:rPr>
        <w:t>администрации</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ru-RU"/>
        </w:rPr>
        <w:t>сельского</w:t>
      </w:r>
      <w:r>
        <w:rPr>
          <w:rFonts w:hint="default" w:ascii="Times New Roman" w:hAnsi="Times New Roman" w:cs="Times New Roman"/>
          <w:sz w:val="24"/>
          <w:szCs w:val="24"/>
          <w:lang w:val="ru-RU"/>
        </w:rPr>
        <w:t xml:space="preserve"> поселения</w:t>
      </w:r>
      <w:r>
        <w:rPr>
          <w:rFonts w:ascii="Times New Roman" w:hAnsi="Times New Roman" w:cs="Times New Roman"/>
          <w:sz w:val="24"/>
          <w:szCs w:val="24"/>
        </w:rPr>
        <w:t>, распространяются на всех лиц, находящихся на территории</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ru-RU"/>
        </w:rPr>
        <w:t>администрации</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ru-RU"/>
        </w:rPr>
        <w:t>сельского</w:t>
      </w:r>
      <w:r>
        <w:rPr>
          <w:rFonts w:hint="default" w:ascii="Times New Roman" w:hAnsi="Times New Roman" w:cs="Times New Roman"/>
          <w:sz w:val="24"/>
          <w:szCs w:val="24"/>
          <w:lang w:val="ru-RU"/>
        </w:rPr>
        <w:t xml:space="preserve"> поселения</w:t>
      </w:r>
      <w:r>
        <w:rPr>
          <w:rFonts w:ascii="Times New Roman" w:hAnsi="Times New Roman" w:cs="Times New Roman"/>
          <w:sz w:val="24"/>
          <w:szCs w:val="24"/>
        </w:rPr>
        <w:t xml:space="preserve">, в том числе для представителей органов надзора и контроля и работников подрядных организаций, допущенных к выполнению работ и осуществлению иной деятельности на территории и объектах </w:t>
      </w:r>
      <w:r>
        <w:rPr>
          <w:rFonts w:ascii="Times New Roman" w:hAnsi="Times New Roman" w:cs="Times New Roman"/>
          <w:sz w:val="24"/>
          <w:szCs w:val="24"/>
          <w:lang w:val="ru-RU"/>
        </w:rPr>
        <w:t>администрации</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ru-RU"/>
        </w:rPr>
        <w:t>сельского</w:t>
      </w:r>
      <w:r>
        <w:rPr>
          <w:rFonts w:hint="default" w:ascii="Times New Roman" w:hAnsi="Times New Roman" w:cs="Times New Roman"/>
          <w:sz w:val="24"/>
          <w:szCs w:val="24"/>
          <w:lang w:val="ru-RU"/>
        </w:rPr>
        <w:t xml:space="preserve"> поселения</w:t>
      </w:r>
      <w:r>
        <w:rPr>
          <w:rFonts w:ascii="Times New Roman" w:hAnsi="Times New Roman" w:cs="Times New Roman"/>
          <w:sz w:val="24"/>
          <w:szCs w:val="24"/>
        </w:rPr>
        <w:t xml:space="preserve"> в соответствии с требованиями применяемых в а</w:t>
      </w:r>
      <w:r>
        <w:rPr>
          <w:rFonts w:ascii="Times New Roman" w:hAnsi="Times New Roman" w:cs="Times New Roman"/>
          <w:sz w:val="24"/>
          <w:szCs w:val="24"/>
          <w:lang w:val="ru-RU"/>
        </w:rPr>
        <w:t>администрации</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ru-RU"/>
        </w:rPr>
        <w:t>сельского</w:t>
      </w:r>
      <w:r>
        <w:rPr>
          <w:rFonts w:hint="default" w:ascii="Times New Roman" w:hAnsi="Times New Roman" w:cs="Times New Roman"/>
          <w:sz w:val="24"/>
          <w:szCs w:val="24"/>
          <w:lang w:val="ru-RU"/>
        </w:rPr>
        <w:t xml:space="preserve"> поселения</w:t>
      </w:r>
      <w:r>
        <w:rPr>
          <w:rFonts w:ascii="Times New Roman" w:hAnsi="Times New Roman" w:cs="Times New Roman"/>
          <w:sz w:val="24"/>
          <w:szCs w:val="24"/>
        </w:rPr>
        <w:t xml:space="preserve"> нормативных правовых актов. Указанные положения по безопасности СУОТ доводятся до перечисленных лиц при проведении вводных инструктажей и посредством включения необходимых для соблюдения положений СУОТ в договоры на выполнение подрядных работ.</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В случае регулярного (не реже одного раза в год) заключения договора подряда разрабатывается и утверждается распорядительным документом </w:t>
      </w:r>
      <w:r>
        <w:rPr>
          <w:rFonts w:ascii="Times New Roman" w:hAnsi="Times New Roman" w:cs="Times New Roman"/>
          <w:sz w:val="24"/>
          <w:szCs w:val="24"/>
          <w:lang w:val="ru-RU"/>
        </w:rPr>
        <w:t>главы</w:t>
      </w:r>
      <w:r>
        <w:rPr>
          <w:rFonts w:hint="default" w:ascii="Times New Roman" w:hAnsi="Times New Roman" w:cs="Times New Roman"/>
          <w:sz w:val="24"/>
          <w:szCs w:val="24"/>
          <w:lang w:val="ru-RU"/>
        </w:rPr>
        <w:t xml:space="preserve"> сельского поселения</w:t>
      </w:r>
      <w:r>
        <w:rPr>
          <w:rFonts w:ascii="Times New Roman" w:hAnsi="Times New Roman" w:cs="Times New Roman"/>
          <w:sz w:val="24"/>
          <w:szCs w:val="24"/>
        </w:rPr>
        <w:t xml:space="preserve"> положение о допуске подрядных организаций к производству работ на территории </w:t>
      </w:r>
      <w:r>
        <w:rPr>
          <w:rFonts w:ascii="Times New Roman" w:hAnsi="Times New Roman" w:cs="Times New Roman"/>
          <w:sz w:val="24"/>
          <w:szCs w:val="24"/>
          <w:lang w:val="ru-RU"/>
        </w:rPr>
        <w:t>администрации</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ru-RU"/>
        </w:rPr>
        <w:t>сельского</w:t>
      </w:r>
      <w:r>
        <w:rPr>
          <w:rFonts w:hint="default" w:ascii="Times New Roman" w:hAnsi="Times New Roman" w:cs="Times New Roman"/>
          <w:sz w:val="24"/>
          <w:szCs w:val="24"/>
          <w:lang w:val="ru-RU"/>
        </w:rPr>
        <w:t xml:space="preserve"> поселения</w:t>
      </w:r>
      <w:r>
        <w:rPr>
          <w:rFonts w:ascii="Times New Roman" w:hAnsi="Times New Roman" w:cs="Times New Roman"/>
          <w:sz w:val="24"/>
          <w:szCs w:val="24"/>
        </w:rPr>
        <w:t>, в которо</w:t>
      </w:r>
      <w:r>
        <w:rPr>
          <w:rFonts w:ascii="Times New Roman" w:hAnsi="Times New Roman" w:cs="Times New Roman"/>
          <w:sz w:val="24"/>
          <w:szCs w:val="24"/>
          <w:lang w:val="ru-RU"/>
        </w:rPr>
        <w:t>й</w:t>
      </w:r>
      <w:r>
        <w:rPr>
          <w:rFonts w:ascii="Times New Roman" w:hAnsi="Times New Roman" w:cs="Times New Roman"/>
          <w:sz w:val="24"/>
          <w:szCs w:val="24"/>
        </w:rPr>
        <w:t xml:space="preserve"> будет указан необходимый перечень документов, представляемых перед допуском к работам, и правила организации таких работ.</w:t>
      </w:r>
    </w:p>
    <w:p>
      <w:pPr>
        <w:pStyle w:val="372"/>
        <w:jc w:val="both"/>
        <w:outlineLvl w:val="1"/>
        <w:rPr>
          <w:rFonts w:ascii="Times New Roman" w:hAnsi="Times New Roman" w:cs="Times New Roman"/>
          <w:sz w:val="24"/>
          <w:szCs w:val="24"/>
        </w:rPr>
      </w:pPr>
      <w:r>
        <w:rPr>
          <w:rFonts w:ascii="Times New Roman" w:hAnsi="Times New Roman" w:cs="Times New Roman"/>
          <w:sz w:val="24"/>
          <w:szCs w:val="24"/>
        </w:rPr>
        <w:t>2. Разработка и внедрение СУОТ</w:t>
      </w:r>
    </w:p>
    <w:p>
      <w:pPr>
        <w:pStyle w:val="217"/>
        <w:jc w:val="both"/>
        <w:rPr>
          <w:rFonts w:ascii="Times New Roman" w:hAnsi="Times New Roman" w:cs="Times New Roman"/>
          <w:sz w:val="24"/>
          <w:szCs w:val="24"/>
        </w:rPr>
      </w:pPr>
      <w:r>
        <w:rPr>
          <w:rFonts w:ascii="Times New Roman" w:hAnsi="Times New Roman" w:cs="Times New Roman"/>
          <w:sz w:val="24"/>
          <w:szCs w:val="24"/>
        </w:rPr>
        <w:t>2.1. Политика (стратегия) в области охраны труда является:</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 локальным актом </w:t>
      </w:r>
      <w:r>
        <w:rPr>
          <w:rFonts w:ascii="Times New Roman" w:hAnsi="Times New Roman" w:cs="Times New Roman"/>
          <w:sz w:val="24"/>
          <w:szCs w:val="24"/>
          <w:lang w:val="ru-RU"/>
        </w:rPr>
        <w:t>администрации</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ru-RU"/>
        </w:rPr>
        <w:t>сельского</w:t>
      </w:r>
      <w:r>
        <w:rPr>
          <w:rFonts w:hint="default" w:ascii="Times New Roman" w:hAnsi="Times New Roman" w:cs="Times New Roman"/>
          <w:sz w:val="24"/>
          <w:szCs w:val="24"/>
          <w:lang w:val="ru-RU"/>
        </w:rPr>
        <w:t xml:space="preserve"> поселения</w:t>
      </w:r>
      <w:r>
        <w:rPr>
          <w:rFonts w:ascii="Times New Roman" w:hAnsi="Times New Roman" w:cs="Times New Roman"/>
          <w:sz w:val="24"/>
          <w:szCs w:val="24"/>
        </w:rPr>
        <w:t>, в котором излагаются цели и мероприятия, направленные на сохранение жизни и здоровья работников;</w:t>
      </w:r>
    </w:p>
    <w:p>
      <w:pPr>
        <w:pStyle w:val="217"/>
        <w:jc w:val="both"/>
        <w:rPr>
          <w:rFonts w:ascii="Times New Roman" w:hAnsi="Times New Roman" w:cs="Times New Roman"/>
          <w:sz w:val="24"/>
          <w:szCs w:val="24"/>
        </w:rPr>
      </w:pPr>
      <w:r>
        <w:rPr>
          <w:rFonts w:ascii="Times New Roman" w:hAnsi="Times New Roman" w:cs="Times New Roman"/>
          <w:sz w:val="24"/>
          <w:szCs w:val="24"/>
        </w:rPr>
        <w:t>2.2. Политика (стратегия) по охране труда:</w:t>
      </w:r>
    </w:p>
    <w:p>
      <w:pPr>
        <w:pStyle w:val="217"/>
        <w:jc w:val="both"/>
        <w:rPr>
          <w:rFonts w:ascii="Times New Roman" w:hAnsi="Times New Roman" w:cs="Times New Roman"/>
          <w:sz w:val="24"/>
          <w:szCs w:val="24"/>
        </w:rPr>
      </w:pPr>
      <w:r>
        <w:rPr>
          <w:rFonts w:ascii="Times New Roman" w:hAnsi="Times New Roman" w:cs="Times New Roman"/>
          <w:sz w:val="24"/>
          <w:szCs w:val="24"/>
        </w:rPr>
        <w:t>- направлена на сохранение жизни и здоровья работников в процессе их трудовой деятельности;</w:t>
      </w:r>
    </w:p>
    <w:p>
      <w:pPr>
        <w:pStyle w:val="217"/>
        <w:jc w:val="both"/>
        <w:rPr>
          <w:rFonts w:ascii="Times New Roman" w:hAnsi="Times New Roman" w:cs="Times New Roman"/>
          <w:sz w:val="24"/>
          <w:szCs w:val="24"/>
        </w:rPr>
      </w:pPr>
      <w:r>
        <w:rPr>
          <w:rFonts w:ascii="Times New Roman" w:hAnsi="Times New Roman" w:cs="Times New Roman"/>
          <w:sz w:val="24"/>
          <w:szCs w:val="24"/>
        </w:rPr>
        <w:t>- направлена на обеспечение безопасных условий труда, управление рисками производственного травматизма и профессиональной заболеваемости;</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 соответствует специфике экономической деятельности и организации работ в </w:t>
      </w:r>
      <w:r>
        <w:rPr>
          <w:rFonts w:ascii="Times New Roman" w:hAnsi="Times New Roman" w:cs="Times New Roman"/>
          <w:sz w:val="24"/>
          <w:szCs w:val="24"/>
          <w:lang w:val="ru-RU"/>
        </w:rPr>
        <w:t>администрации</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ru-RU"/>
        </w:rPr>
        <w:t>сельского</w:t>
      </w:r>
      <w:r>
        <w:rPr>
          <w:rFonts w:hint="default" w:ascii="Times New Roman" w:hAnsi="Times New Roman" w:cs="Times New Roman"/>
          <w:sz w:val="24"/>
          <w:szCs w:val="24"/>
          <w:lang w:val="ru-RU"/>
        </w:rPr>
        <w:t xml:space="preserve"> поселения</w:t>
      </w:r>
      <w:r>
        <w:rPr>
          <w:rFonts w:ascii="Times New Roman" w:hAnsi="Times New Roman" w:cs="Times New Roman"/>
          <w:sz w:val="24"/>
          <w:szCs w:val="24"/>
        </w:rPr>
        <w:t>, особенностям профессиональных рисков и возможностям управления охраной труда;</w:t>
      </w:r>
    </w:p>
    <w:p>
      <w:pPr>
        <w:pStyle w:val="217"/>
        <w:jc w:val="both"/>
        <w:rPr>
          <w:rFonts w:ascii="Times New Roman" w:hAnsi="Times New Roman" w:cs="Times New Roman"/>
          <w:sz w:val="24"/>
          <w:szCs w:val="24"/>
        </w:rPr>
      </w:pPr>
      <w:r>
        <w:rPr>
          <w:rFonts w:ascii="Times New Roman" w:hAnsi="Times New Roman" w:cs="Times New Roman"/>
          <w:sz w:val="24"/>
          <w:szCs w:val="24"/>
        </w:rPr>
        <w:t>- отражает цели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включает обязательства работодателя по устранению опасностей и снижению уровней профессиональных рисков на рабочих местах;</w:t>
      </w:r>
    </w:p>
    <w:p>
      <w:pPr>
        <w:pStyle w:val="217"/>
        <w:jc w:val="both"/>
        <w:rPr>
          <w:rFonts w:ascii="Times New Roman" w:hAnsi="Times New Roman" w:cs="Times New Roman"/>
          <w:sz w:val="24"/>
          <w:szCs w:val="24"/>
        </w:rPr>
      </w:pPr>
      <w:r>
        <w:rPr>
          <w:rFonts w:ascii="Times New Roman" w:hAnsi="Times New Roman" w:cs="Times New Roman"/>
          <w:sz w:val="24"/>
          <w:szCs w:val="24"/>
        </w:rPr>
        <w:t>- включает обязательство работодателя совершенствовать СУОТ;</w:t>
      </w:r>
    </w:p>
    <w:p>
      <w:pPr>
        <w:pStyle w:val="217"/>
        <w:jc w:val="both"/>
        <w:rPr>
          <w:rFonts w:ascii="Times New Roman" w:hAnsi="Times New Roman" w:cs="Times New Roman"/>
          <w:sz w:val="24"/>
          <w:szCs w:val="24"/>
        </w:rPr>
      </w:pPr>
      <w:r>
        <w:rPr>
          <w:rFonts w:ascii="Times New Roman" w:hAnsi="Times New Roman" w:cs="Times New Roman"/>
          <w:sz w:val="24"/>
          <w:szCs w:val="24"/>
        </w:rPr>
        <w:t>- учитывает мнение выборного органа первичной профсоюзной организации или иного уполномоченного работниками органа (при наличии).</w:t>
      </w:r>
    </w:p>
    <w:p>
      <w:pPr>
        <w:pStyle w:val="217"/>
        <w:jc w:val="both"/>
        <w:rPr>
          <w:rFonts w:ascii="Times New Roman" w:hAnsi="Times New Roman" w:cs="Times New Roman"/>
          <w:sz w:val="24"/>
          <w:szCs w:val="24"/>
        </w:rPr>
      </w:pPr>
      <w:r>
        <w:rPr>
          <w:rFonts w:ascii="Times New Roman" w:hAnsi="Times New Roman" w:cs="Times New Roman"/>
          <w:sz w:val="24"/>
          <w:szCs w:val="24"/>
        </w:rPr>
        <w:t>2.3. Политика (стратегия) по охране труда оценивается на актуальность и соответствие стратегическим задачам по охране труда и пересматривается в рамках оценки эффективности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2.4. </w:t>
      </w:r>
      <w:r>
        <w:rPr>
          <w:rFonts w:ascii="Times New Roman" w:hAnsi="Times New Roman" w:cs="Times New Roman"/>
          <w:sz w:val="24"/>
          <w:szCs w:val="24"/>
          <w:lang w:val="ru-RU"/>
        </w:rPr>
        <w:t>Глава</w:t>
      </w:r>
      <w:r>
        <w:rPr>
          <w:rFonts w:hint="default" w:ascii="Times New Roman" w:hAnsi="Times New Roman" w:cs="Times New Roman"/>
          <w:sz w:val="24"/>
          <w:szCs w:val="24"/>
          <w:lang w:val="ru-RU"/>
        </w:rPr>
        <w:t xml:space="preserve"> сельского поселения </w:t>
      </w:r>
      <w:r>
        <w:rPr>
          <w:rFonts w:ascii="Times New Roman" w:hAnsi="Times New Roman" w:cs="Times New Roman"/>
          <w:sz w:val="24"/>
          <w:szCs w:val="24"/>
        </w:rPr>
        <w:t>обеспечивает:</w:t>
      </w:r>
    </w:p>
    <w:p>
      <w:pPr>
        <w:pStyle w:val="217"/>
        <w:jc w:val="both"/>
        <w:rPr>
          <w:rFonts w:ascii="Times New Roman" w:hAnsi="Times New Roman" w:cs="Times New Roman"/>
          <w:sz w:val="24"/>
          <w:szCs w:val="24"/>
        </w:rPr>
      </w:pPr>
      <w:r>
        <w:rPr>
          <w:rFonts w:ascii="Times New Roman" w:hAnsi="Times New Roman" w:cs="Times New Roman"/>
          <w:sz w:val="24"/>
          <w:szCs w:val="24"/>
        </w:rPr>
        <w:t>- предоставление ответственным лицам соответствующих полномочий для осуществления функций (обязанностей) в рамках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 документирование и доведение до сведения работников администрации </w:t>
      </w:r>
      <w:r>
        <w:rPr>
          <w:rFonts w:ascii="Times New Roman" w:hAnsi="Times New Roman" w:cs="Times New Roman"/>
          <w:sz w:val="24"/>
          <w:szCs w:val="24"/>
          <w:lang w:val="ru-RU"/>
        </w:rPr>
        <w:t>администрации</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ru-RU"/>
        </w:rPr>
        <w:t>сельского</w:t>
      </w:r>
      <w:r>
        <w:rPr>
          <w:rFonts w:hint="default" w:ascii="Times New Roman" w:hAnsi="Times New Roman" w:cs="Times New Roman"/>
          <w:sz w:val="24"/>
          <w:szCs w:val="24"/>
          <w:lang w:val="ru-RU"/>
        </w:rPr>
        <w:t xml:space="preserve"> поселения</w:t>
      </w:r>
      <w:r>
        <w:rPr>
          <w:rFonts w:ascii="Times New Roman" w:hAnsi="Times New Roman" w:cs="Times New Roman"/>
          <w:sz w:val="24"/>
          <w:szCs w:val="24"/>
        </w:rPr>
        <w:t xml:space="preserve"> информации об ответственных лицах и их полномочиях.</w:t>
      </w:r>
    </w:p>
    <w:p>
      <w:pPr>
        <w:pStyle w:val="217"/>
        <w:jc w:val="both"/>
        <w:rPr>
          <w:rFonts w:ascii="Times New Roman" w:hAnsi="Times New Roman" w:cs="Times New Roman"/>
          <w:sz w:val="24"/>
          <w:szCs w:val="24"/>
        </w:rPr>
      </w:pPr>
      <w:r>
        <w:rPr>
          <w:rFonts w:ascii="Times New Roman" w:hAnsi="Times New Roman" w:cs="Times New Roman"/>
          <w:sz w:val="24"/>
          <w:szCs w:val="24"/>
        </w:rPr>
        <w:t>2.5. Разработка, внедрение и поддержка процесса(ов) взаимодействия (консультаций) с работниками и их участия в разработке, планировании, внедрении мероприятий по улучшению условий и охраны труда обеспечивается в том числе с учетом:</w:t>
      </w:r>
    </w:p>
    <w:p>
      <w:pPr>
        <w:pStyle w:val="217"/>
        <w:jc w:val="both"/>
        <w:rPr>
          <w:rFonts w:ascii="Times New Roman" w:hAnsi="Times New Roman" w:cs="Times New Roman"/>
          <w:sz w:val="24"/>
          <w:szCs w:val="24"/>
        </w:rPr>
      </w:pPr>
      <w:r>
        <w:rPr>
          <w:rFonts w:ascii="Times New Roman" w:hAnsi="Times New Roman" w:cs="Times New Roman"/>
          <w:sz w:val="24"/>
          <w:szCs w:val="24"/>
        </w:rPr>
        <w:t>- определения механизмов, времени и ресурсов для участия работников в обеспечении безопасности на своих рабочих местах;</w:t>
      </w:r>
    </w:p>
    <w:p>
      <w:pPr>
        <w:pStyle w:val="217"/>
        <w:jc w:val="both"/>
        <w:rPr>
          <w:rFonts w:ascii="Times New Roman" w:hAnsi="Times New Roman" w:cs="Times New Roman"/>
          <w:sz w:val="24"/>
          <w:szCs w:val="24"/>
        </w:rPr>
      </w:pPr>
      <w:r>
        <w:rPr>
          <w:rFonts w:ascii="Times New Roman" w:hAnsi="Times New Roman" w:cs="Times New Roman"/>
          <w:sz w:val="24"/>
          <w:szCs w:val="24"/>
        </w:rPr>
        <w:t>- обеспечения своевременного доступа к четкой, понятной и актуальной информации по вопросам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 определения и устранения (минимизации) препятствий для участия работников в СУОТ.</w:t>
      </w:r>
    </w:p>
    <w:p>
      <w:pPr>
        <w:pStyle w:val="217"/>
        <w:jc w:val="both"/>
        <w:rPr>
          <w:rFonts w:ascii="Times New Roman" w:hAnsi="Times New Roman" w:cs="Times New Roman"/>
          <w:sz w:val="24"/>
          <w:szCs w:val="24"/>
        </w:rPr>
      </w:pPr>
      <w:r>
        <w:rPr>
          <w:rFonts w:ascii="Times New Roman" w:hAnsi="Times New Roman" w:cs="Times New Roman"/>
          <w:sz w:val="24"/>
          <w:szCs w:val="24"/>
        </w:rPr>
        <w:t>2.</w:t>
      </w:r>
      <w:r>
        <w:rPr>
          <w:rFonts w:hint="default" w:ascii="Times New Roman" w:hAnsi="Times New Roman" w:cs="Times New Roman"/>
          <w:sz w:val="24"/>
          <w:szCs w:val="24"/>
          <w:lang w:val="ru-RU"/>
        </w:rPr>
        <w:t>6</w:t>
      </w:r>
      <w:r>
        <w:rPr>
          <w:rFonts w:ascii="Times New Roman" w:hAnsi="Times New Roman" w:cs="Times New Roman"/>
          <w:sz w:val="24"/>
          <w:szCs w:val="24"/>
        </w:rPr>
        <w:t>. Управление охраной труда осуществляется при непосредственном участии работников.</w:t>
      </w:r>
    </w:p>
    <w:p>
      <w:pPr>
        <w:pStyle w:val="217"/>
        <w:jc w:val="both"/>
        <w:rPr>
          <w:rFonts w:ascii="Times New Roman" w:hAnsi="Times New Roman" w:cs="Times New Roman"/>
          <w:sz w:val="24"/>
          <w:szCs w:val="24"/>
        </w:rPr>
      </w:pPr>
      <w:r>
        <w:rPr>
          <w:rFonts w:ascii="Times New Roman" w:hAnsi="Times New Roman" w:cs="Times New Roman"/>
          <w:sz w:val="24"/>
          <w:szCs w:val="24"/>
        </w:rPr>
        <w:t>2.</w:t>
      </w:r>
      <w:r>
        <w:rPr>
          <w:rFonts w:hint="default" w:ascii="Times New Roman" w:hAnsi="Times New Roman" w:cs="Times New Roman"/>
          <w:sz w:val="24"/>
          <w:szCs w:val="24"/>
          <w:lang w:val="ru-RU"/>
        </w:rPr>
        <w:t>7</w:t>
      </w:r>
      <w:r>
        <w:rPr>
          <w:rFonts w:ascii="Times New Roman" w:hAnsi="Times New Roman" w:cs="Times New Roman"/>
          <w:sz w:val="24"/>
          <w:szCs w:val="24"/>
        </w:rPr>
        <w:t>. В целях реализации механизмов консультаций и взаимодействия по охране труда обеспечиваются координация и взаимодействие по охране труда с работниками по следующим вопросам:</w:t>
      </w:r>
    </w:p>
    <w:p>
      <w:pPr>
        <w:pStyle w:val="217"/>
        <w:jc w:val="both"/>
        <w:rPr>
          <w:rFonts w:ascii="Times New Roman" w:hAnsi="Times New Roman" w:cs="Times New Roman"/>
          <w:sz w:val="24"/>
          <w:szCs w:val="24"/>
        </w:rPr>
      </w:pPr>
      <w:r>
        <w:rPr>
          <w:rFonts w:ascii="Times New Roman" w:hAnsi="Times New Roman" w:cs="Times New Roman"/>
          <w:sz w:val="24"/>
          <w:szCs w:val="24"/>
        </w:rPr>
        <w:t>- установление (определение) потребностей и ожиданий работников в рамках построения, развития и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 установление целей в области охраны труда и планирование их достижения;</w:t>
      </w:r>
    </w:p>
    <w:p>
      <w:pPr>
        <w:pStyle w:val="217"/>
        <w:jc w:val="both"/>
        <w:rPr>
          <w:rFonts w:ascii="Times New Roman" w:hAnsi="Times New Roman" w:cs="Times New Roman"/>
          <w:sz w:val="24"/>
          <w:szCs w:val="24"/>
        </w:rPr>
      </w:pPr>
      <w:r>
        <w:rPr>
          <w:rFonts w:ascii="Times New Roman" w:hAnsi="Times New Roman" w:cs="Times New Roman"/>
          <w:sz w:val="24"/>
          <w:szCs w:val="24"/>
        </w:rPr>
        <w:t>- выявление опасностей, оценка уровня профессиональных рисков и план мероприятий по управлению профессиональными рисками и улучшению условий труда;</w:t>
      </w:r>
    </w:p>
    <w:p>
      <w:pPr>
        <w:pStyle w:val="217"/>
        <w:jc w:val="both"/>
        <w:rPr>
          <w:rFonts w:ascii="Times New Roman" w:hAnsi="Times New Roman" w:cs="Times New Roman"/>
          <w:sz w:val="24"/>
          <w:szCs w:val="24"/>
        </w:rPr>
      </w:pPr>
      <w:r>
        <w:rPr>
          <w:rFonts w:ascii="Times New Roman" w:hAnsi="Times New Roman" w:cs="Times New Roman"/>
          <w:sz w:val="24"/>
          <w:szCs w:val="24"/>
        </w:rPr>
        <w:t>- определение и закрепление в действующих локальных нормативных актах  функциональных (в том объеме, в котором это применимо) обязанностей, ответственности и полномочий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установление (определение) механизмов консультирования и взаимодействия с работниками и (или) их уполномоченными представителями, а также их участия при обсуждении и решении вопросов по охране труда.</w:t>
      </w:r>
    </w:p>
    <w:p>
      <w:pPr>
        <w:pStyle w:val="372"/>
        <w:jc w:val="both"/>
        <w:outlineLvl w:val="1"/>
        <w:rPr>
          <w:rFonts w:ascii="Times New Roman" w:hAnsi="Times New Roman" w:cs="Times New Roman"/>
          <w:sz w:val="24"/>
          <w:szCs w:val="24"/>
        </w:rPr>
      </w:pPr>
      <w:r>
        <w:rPr>
          <w:rFonts w:ascii="Times New Roman" w:hAnsi="Times New Roman" w:cs="Times New Roman"/>
          <w:sz w:val="24"/>
          <w:szCs w:val="24"/>
        </w:rPr>
        <w:t>3. Планирование</w:t>
      </w:r>
    </w:p>
    <w:p>
      <w:pPr>
        <w:pStyle w:val="217"/>
        <w:jc w:val="both"/>
        <w:rPr>
          <w:rFonts w:ascii="Times New Roman" w:hAnsi="Times New Roman" w:cs="Times New Roman"/>
          <w:sz w:val="24"/>
          <w:szCs w:val="24"/>
        </w:rPr>
      </w:pPr>
      <w:r>
        <w:rPr>
          <w:rFonts w:ascii="Times New Roman" w:hAnsi="Times New Roman" w:cs="Times New Roman"/>
          <w:sz w:val="24"/>
          <w:szCs w:val="24"/>
        </w:rPr>
        <w:t>3.1. При планировании СУОТ определяются и принимаются во внимание профессиональные риски, требующие принятия мер в целях предотвращения или уменьшения нежелательных последствий возможных нарушений положений СУОТ по безопасности.</w:t>
      </w:r>
    </w:p>
    <w:p>
      <w:pPr>
        <w:pStyle w:val="217"/>
        <w:jc w:val="both"/>
        <w:rPr>
          <w:rFonts w:ascii="Times New Roman" w:hAnsi="Times New Roman" w:cs="Times New Roman"/>
          <w:sz w:val="24"/>
          <w:szCs w:val="24"/>
        </w:rPr>
      </w:pPr>
      <w:r>
        <w:rPr>
          <w:rFonts w:ascii="Times New Roman" w:hAnsi="Times New Roman" w:cs="Times New Roman"/>
          <w:sz w:val="24"/>
          <w:szCs w:val="24"/>
        </w:rPr>
        <w:t>3.2. Управление профессиональными рисками представляет собой комплекс взаимосвязанных мероприятий и процедур, являющихся элементами системы управления охраной труда и включающих в себя выявление опасностей, оценку профессиональных рисков (далее – ОПР) и применение мер по снижению уровней профессиональных рисков или недопущению повышения их уровней, контроль и пересмотр выявленных профессиональных рисков.</w:t>
      </w:r>
    </w:p>
    <w:p>
      <w:pPr>
        <w:pStyle w:val="217"/>
        <w:jc w:val="both"/>
        <w:rPr>
          <w:rFonts w:ascii="Times New Roman" w:hAnsi="Times New Roman" w:cs="Times New Roman"/>
          <w:sz w:val="24"/>
          <w:szCs w:val="24"/>
        </w:rPr>
      </w:pPr>
      <w:r>
        <w:rPr>
          <w:rFonts w:ascii="Times New Roman" w:hAnsi="Times New Roman" w:cs="Times New Roman"/>
          <w:sz w:val="24"/>
          <w:szCs w:val="24"/>
        </w:rPr>
        <w:t>3.3. Выявление (идентификация) опасностей, представляющих угрозу жизни и здоровью работников, и составление их перечня (реестра) проводится с учетом рекомендаций по классификации, обнаружению, распознаванию и описанию опасностей.</w:t>
      </w:r>
    </w:p>
    <w:p>
      <w:pPr>
        <w:pStyle w:val="217"/>
        <w:jc w:val="both"/>
        <w:rPr>
          <w:rFonts w:ascii="Times New Roman" w:hAnsi="Times New Roman" w:cs="Times New Roman"/>
          <w:sz w:val="24"/>
          <w:szCs w:val="24"/>
        </w:rPr>
      </w:pPr>
      <w:r>
        <w:rPr>
          <w:rFonts w:ascii="Times New Roman" w:hAnsi="Times New Roman" w:cs="Times New Roman"/>
          <w:sz w:val="24"/>
          <w:szCs w:val="24"/>
        </w:rPr>
        <w:t>3.4. Анализ и упорядочивание всех выявленных опасностей осуществляются исходя из приоритета необходимости исключения, снижения или поддержания на приемлемом уровне создаваемых ими профессиональных рисков с учетом не только штатных (нормальных) условий своей деятельности, но и случаев возможных отклонений в работе, в том числе связанных с возможными авариями и инцидентами на рабочих местах и подконтрольных работодателю объектах.</w:t>
      </w:r>
    </w:p>
    <w:p>
      <w:pPr>
        <w:pStyle w:val="217"/>
        <w:jc w:val="both"/>
        <w:rPr>
          <w:rFonts w:ascii="Times New Roman" w:hAnsi="Times New Roman" w:cs="Times New Roman"/>
          <w:sz w:val="24"/>
          <w:szCs w:val="24"/>
        </w:rPr>
      </w:pPr>
      <w:r>
        <w:rPr>
          <w:rFonts w:ascii="Times New Roman" w:hAnsi="Times New Roman" w:cs="Times New Roman"/>
          <w:sz w:val="24"/>
          <w:szCs w:val="24"/>
        </w:rPr>
        <w:t>3.5. Оценка уровня профессиональных рисков, связанных с выявленными опасностями, осуществляется для всех выявленных (идентифицированных) опасностей.</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3.6. Методы оценки уровня профессиональных рисков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определяет с учетом характера деятельности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xml:space="preserve"> и рекомендаций по выбору методов оценки уровня профессиональных рисков, выявленных (идентифицированных) опасностей.</w:t>
      </w:r>
    </w:p>
    <w:p>
      <w:pPr>
        <w:pStyle w:val="217"/>
        <w:jc w:val="both"/>
        <w:rPr>
          <w:rFonts w:ascii="Times New Roman" w:hAnsi="Times New Roman" w:cs="Times New Roman"/>
          <w:sz w:val="24"/>
          <w:szCs w:val="24"/>
        </w:rPr>
      </w:pPr>
      <w:r>
        <w:rPr>
          <w:rFonts w:ascii="Times New Roman" w:hAnsi="Times New Roman" w:cs="Times New Roman"/>
          <w:sz w:val="24"/>
          <w:szCs w:val="24"/>
        </w:rPr>
        <w:t>3.7. Выбор метода и сложность процедуры оценки уровня профессиональных рисков осуществляются по результатам выявленных опасностей, а также особенностями и сложностью производственных процессов, осуществляемых у работодателя.</w:t>
      </w:r>
    </w:p>
    <w:p>
      <w:pPr>
        <w:pStyle w:val="217"/>
        <w:jc w:val="both"/>
        <w:rPr>
          <w:rFonts w:ascii="Times New Roman" w:hAnsi="Times New Roman" w:cs="Times New Roman"/>
          <w:sz w:val="24"/>
          <w:szCs w:val="24"/>
        </w:rPr>
      </w:pPr>
      <w:r>
        <w:rPr>
          <w:rFonts w:ascii="Times New Roman" w:hAnsi="Times New Roman" w:cs="Times New Roman"/>
          <w:sz w:val="24"/>
          <w:szCs w:val="24"/>
        </w:rPr>
        <w:t>3.8. Для выявления (идентификации) опасностей и оценки уровней профессиональных рисков может привлекаться независимая организация, обладающая необходимой компетенцией.</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3.9.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обеспечивает систематическое выявление опасностей и профессиональных рисков, их регулярный анализ и оценку.</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3.10. Меры управления профессиональными рисками (мероприятия по охране труда) направляются на исключение выявленных в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xml:space="preserve"> опасностей или снижение уровня профессионального риска.</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3.11. Примерный перечень опасностей, их причин (источников), а также мер управления/контроля рисков приведен в </w:t>
      </w:r>
      <w:r>
        <w:rPr>
          <w:sz w:val="24"/>
          <w:szCs w:val="24"/>
        </w:rPr>
        <w:fldChar w:fldCharType="begin"/>
      </w:r>
      <w:r>
        <w:rPr>
          <w:sz w:val="24"/>
          <w:szCs w:val="24"/>
        </w:rPr>
        <w:instrText xml:space="preserve"> HYPERLINK "consultantplus://offline/ref=DC5859936EF218B5FB98747EDFE29CB68B10159D0996D5A27C654CC0BE24184354F3540FB81C6360F5DA2845BB7C5FB4C17A4359FE092F255EdDJ" \h </w:instrText>
      </w:r>
      <w:r>
        <w:rPr>
          <w:sz w:val="24"/>
          <w:szCs w:val="24"/>
        </w:rPr>
        <w:fldChar w:fldCharType="separate"/>
      </w:r>
      <w:r>
        <w:rPr>
          <w:rFonts w:ascii="Times New Roman" w:hAnsi="Times New Roman" w:cs="Times New Roman"/>
          <w:color w:val="000000" w:themeColor="text1"/>
          <w:sz w:val="24"/>
          <w:szCs w:val="24"/>
          <w14:textFill>
            <w14:solidFill>
              <w14:schemeClr w14:val="tx1"/>
            </w14:solidFill>
          </w14:textFill>
        </w:rPr>
        <w:t>приложении N 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sz w:val="24"/>
          <w:szCs w:val="24"/>
        </w:rPr>
        <w:t xml:space="preserve">к Примерному положению о системе управления охраной труда, утвержденном приказом Министерства труда от социальной защиты Российской Федерации от 29 октября 2021 г. N 776н. </w:t>
      </w:r>
      <w:r>
        <w:rPr>
          <w:rFonts w:ascii="Times New Roman" w:hAnsi="Times New Roman" w:cs="Times New Roman"/>
          <w:sz w:val="24"/>
          <w:szCs w:val="24"/>
          <w:lang w:val="ru-RU"/>
        </w:rPr>
        <w:t>Глава</w:t>
      </w:r>
      <w:r>
        <w:rPr>
          <w:rFonts w:hint="default" w:ascii="Times New Roman" w:hAnsi="Times New Roman" w:cs="Times New Roman"/>
          <w:sz w:val="24"/>
          <w:szCs w:val="24"/>
          <w:lang w:val="ru-RU"/>
        </w:rPr>
        <w:t xml:space="preserve"> сельского поселения</w:t>
      </w:r>
      <w:r>
        <w:rPr>
          <w:rFonts w:ascii="Times New Roman" w:hAnsi="Times New Roman" w:cs="Times New Roman"/>
          <w:sz w:val="24"/>
          <w:szCs w:val="24"/>
        </w:rPr>
        <w:t xml:space="preserve"> вправе изменять перечень указанных опасностей или включать в него дополнительные опасности, исходя из специфики своей деятельности.</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3.12. При разработке, внедрении, поддержании и постоянном улучшении СУОТ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учитывает относящиеся к его деятельности государственные нормативные требования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3.13. Планирование направлено на определение необходимого перечня мероприятий по охране труда, проводимых в рамках функционирования процессов (процедур) СУОТ.</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3.14. В Плане мероприятий по охране труда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xml:space="preserve"> указываются следующие примерные сведения:</w:t>
      </w:r>
    </w:p>
    <w:p>
      <w:pPr>
        <w:pStyle w:val="217"/>
        <w:jc w:val="both"/>
        <w:rPr>
          <w:rFonts w:ascii="Times New Roman" w:hAnsi="Times New Roman" w:cs="Times New Roman"/>
          <w:sz w:val="24"/>
          <w:szCs w:val="24"/>
        </w:rPr>
      </w:pPr>
      <w:r>
        <w:rPr>
          <w:rFonts w:ascii="Times New Roman" w:hAnsi="Times New Roman" w:cs="Times New Roman"/>
          <w:sz w:val="24"/>
          <w:szCs w:val="24"/>
        </w:rPr>
        <w:t>- наименование мероприятий;</w:t>
      </w:r>
    </w:p>
    <w:p>
      <w:pPr>
        <w:pStyle w:val="217"/>
        <w:jc w:val="both"/>
        <w:rPr>
          <w:rFonts w:ascii="Times New Roman" w:hAnsi="Times New Roman" w:cs="Times New Roman"/>
          <w:sz w:val="24"/>
          <w:szCs w:val="24"/>
        </w:rPr>
      </w:pPr>
      <w:r>
        <w:rPr>
          <w:rFonts w:ascii="Times New Roman" w:hAnsi="Times New Roman" w:cs="Times New Roman"/>
          <w:sz w:val="24"/>
          <w:szCs w:val="24"/>
        </w:rPr>
        <w:t>- ожидаемый результат по каждому мероприятию;</w:t>
      </w:r>
    </w:p>
    <w:p>
      <w:pPr>
        <w:pStyle w:val="217"/>
        <w:jc w:val="both"/>
        <w:rPr>
          <w:rFonts w:ascii="Times New Roman" w:hAnsi="Times New Roman" w:cs="Times New Roman"/>
          <w:sz w:val="24"/>
          <w:szCs w:val="24"/>
        </w:rPr>
      </w:pPr>
      <w:r>
        <w:rPr>
          <w:rFonts w:ascii="Times New Roman" w:hAnsi="Times New Roman" w:cs="Times New Roman"/>
          <w:sz w:val="24"/>
          <w:szCs w:val="24"/>
        </w:rPr>
        <w:t>- сроки реализации по каждому мероприятию;</w:t>
      </w:r>
    </w:p>
    <w:p>
      <w:pPr>
        <w:pStyle w:val="217"/>
        <w:jc w:val="both"/>
        <w:rPr>
          <w:rFonts w:ascii="Times New Roman" w:hAnsi="Times New Roman" w:cs="Times New Roman"/>
          <w:sz w:val="24"/>
          <w:szCs w:val="24"/>
        </w:rPr>
      </w:pPr>
      <w:r>
        <w:rPr>
          <w:rFonts w:ascii="Times New Roman" w:hAnsi="Times New Roman" w:cs="Times New Roman"/>
          <w:sz w:val="24"/>
          <w:szCs w:val="24"/>
        </w:rPr>
        <w:t>- ответственные лица за реализацию мероприятий;</w:t>
      </w:r>
    </w:p>
    <w:p>
      <w:pPr>
        <w:pStyle w:val="217"/>
        <w:jc w:val="both"/>
        <w:rPr>
          <w:rFonts w:ascii="Times New Roman" w:hAnsi="Times New Roman" w:cs="Times New Roman"/>
          <w:sz w:val="24"/>
          <w:szCs w:val="24"/>
        </w:rPr>
      </w:pPr>
      <w:r>
        <w:rPr>
          <w:rFonts w:ascii="Times New Roman" w:hAnsi="Times New Roman" w:cs="Times New Roman"/>
          <w:sz w:val="24"/>
          <w:szCs w:val="24"/>
        </w:rPr>
        <w:t>- выделяемые ресурсы и источники финансирования мероприятий.</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3.15. При составлении Плана мероприятий по охране труда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xml:space="preserve">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руководствуется примерным перечнем мероприятий по улучшению условий и охраны труда и снижению уровней профессиональных рисков.</w:t>
      </w:r>
    </w:p>
    <w:p>
      <w:pPr>
        <w:pStyle w:val="217"/>
        <w:jc w:val="both"/>
        <w:rPr>
          <w:rFonts w:ascii="Times New Roman" w:hAnsi="Times New Roman" w:cs="Times New Roman"/>
          <w:sz w:val="24"/>
          <w:szCs w:val="24"/>
        </w:rPr>
      </w:pPr>
      <w:r>
        <w:rPr>
          <w:rFonts w:ascii="Times New Roman" w:hAnsi="Times New Roman" w:cs="Times New Roman"/>
          <w:sz w:val="24"/>
          <w:szCs w:val="24"/>
        </w:rPr>
        <w:t>3.16. Планирование мероприятий по охране труда учитывает изменения, которые влияют на функционирование СУОТ, включая:</w:t>
      </w:r>
    </w:p>
    <w:p>
      <w:pPr>
        <w:pStyle w:val="217"/>
        <w:jc w:val="both"/>
        <w:rPr>
          <w:rFonts w:ascii="Times New Roman" w:hAnsi="Times New Roman" w:cs="Times New Roman"/>
          <w:sz w:val="24"/>
          <w:szCs w:val="24"/>
        </w:rPr>
      </w:pPr>
      <w:r>
        <w:rPr>
          <w:rFonts w:ascii="Times New Roman" w:hAnsi="Times New Roman" w:cs="Times New Roman"/>
          <w:sz w:val="24"/>
          <w:szCs w:val="24"/>
        </w:rPr>
        <w:t>- изменения в нормативных правовых актах, содержащих государственные нормативные требования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изменения в условиях труда работников (результатах специальной оценки условий труда (СОУТ и ОПР).</w:t>
      </w:r>
    </w:p>
    <w:p>
      <w:pPr>
        <w:pStyle w:val="217"/>
        <w:jc w:val="both"/>
        <w:rPr>
          <w:rFonts w:ascii="Times New Roman" w:hAnsi="Times New Roman" w:cs="Times New Roman"/>
          <w:sz w:val="24"/>
          <w:szCs w:val="24"/>
        </w:rPr>
      </w:pPr>
      <w:r>
        <w:rPr>
          <w:rFonts w:ascii="Times New Roman" w:hAnsi="Times New Roman" w:cs="Times New Roman"/>
          <w:sz w:val="24"/>
          <w:szCs w:val="24"/>
        </w:rPr>
        <w:t>3.17. При планировании мероприятий по охране труда с целью достижения поставленных целей СУОТ наряду с государственными нормативными требованиями по охране труда учитывается имеющийся передовой опыт, финансовые, производственные (функциональные) возможности.</w:t>
      </w:r>
    </w:p>
    <w:p>
      <w:pPr>
        <w:pStyle w:val="217"/>
        <w:jc w:val="both"/>
        <w:rPr>
          <w:rFonts w:ascii="Times New Roman" w:hAnsi="Times New Roman" w:cs="Times New Roman"/>
          <w:sz w:val="24"/>
          <w:szCs w:val="24"/>
        </w:rPr>
      </w:pPr>
      <w:r>
        <w:rPr>
          <w:rFonts w:ascii="Times New Roman" w:hAnsi="Times New Roman" w:cs="Times New Roman"/>
          <w:sz w:val="24"/>
          <w:szCs w:val="24"/>
        </w:rPr>
        <w:t>3.18. Цели в области охраны труда устанавливаются для достижения конкретных результатов, согласующихся с Политикой (стратегией) по охране труда.</w:t>
      </w:r>
    </w:p>
    <w:p>
      <w:pPr>
        <w:pStyle w:val="217"/>
        <w:jc w:val="both"/>
        <w:rPr>
          <w:rFonts w:ascii="Times New Roman" w:hAnsi="Times New Roman" w:cs="Times New Roman"/>
          <w:sz w:val="24"/>
          <w:szCs w:val="24"/>
        </w:rPr>
      </w:pPr>
      <w:r>
        <w:rPr>
          <w:rFonts w:ascii="Times New Roman" w:hAnsi="Times New Roman" w:cs="Times New Roman"/>
          <w:sz w:val="24"/>
          <w:szCs w:val="24"/>
        </w:rPr>
        <w:t>3.19. Принятые цели по охране труда рекомендуется достигать путем реализации процедур и комплекса мероприятий, предусмотренных разделом 2 настоящего Положения.</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3.20. Цели по охране труда определяются с учетом специфики производственной деятельности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размера (численности работников, структурных подразделений), показателей по условиям труда и профессиональным рискам, наличия несчастных случаев и профессиональных заболеваний.</w:t>
      </w:r>
    </w:p>
    <w:p>
      <w:pPr>
        <w:pStyle w:val="217"/>
        <w:jc w:val="both"/>
        <w:rPr>
          <w:rFonts w:ascii="Times New Roman" w:hAnsi="Times New Roman" w:cs="Times New Roman"/>
          <w:sz w:val="24"/>
          <w:szCs w:val="24"/>
        </w:rPr>
      </w:pPr>
      <w:r>
        <w:rPr>
          <w:rFonts w:ascii="Times New Roman" w:hAnsi="Times New Roman" w:cs="Times New Roman"/>
          <w:sz w:val="24"/>
          <w:szCs w:val="24"/>
        </w:rPr>
        <w:t>3.21. При выборе целей в области охраны труда учитываются их характеристики, в том числе:</w:t>
      </w:r>
    </w:p>
    <w:p>
      <w:pPr>
        <w:pStyle w:val="217"/>
        <w:jc w:val="both"/>
        <w:rPr>
          <w:rFonts w:ascii="Times New Roman" w:hAnsi="Times New Roman" w:cs="Times New Roman"/>
          <w:sz w:val="24"/>
          <w:szCs w:val="24"/>
        </w:rPr>
      </w:pPr>
      <w:r>
        <w:rPr>
          <w:rFonts w:ascii="Times New Roman" w:hAnsi="Times New Roman" w:cs="Times New Roman"/>
          <w:sz w:val="24"/>
          <w:szCs w:val="24"/>
        </w:rPr>
        <w:t>- возможность измерения (если практически осуществимо) или оценки их достижения;</w:t>
      </w:r>
    </w:p>
    <w:p>
      <w:pPr>
        <w:pStyle w:val="217"/>
        <w:jc w:val="both"/>
        <w:rPr>
          <w:rFonts w:ascii="Times New Roman" w:hAnsi="Times New Roman" w:cs="Times New Roman"/>
          <w:sz w:val="24"/>
          <w:szCs w:val="24"/>
        </w:rPr>
      </w:pPr>
      <w:r>
        <w:rPr>
          <w:rFonts w:ascii="Times New Roman" w:hAnsi="Times New Roman" w:cs="Times New Roman"/>
          <w:sz w:val="24"/>
          <w:szCs w:val="24"/>
        </w:rPr>
        <w:t>- возможность учета:</w:t>
      </w:r>
    </w:p>
    <w:p>
      <w:pPr>
        <w:pStyle w:val="217"/>
        <w:jc w:val="both"/>
        <w:rPr>
          <w:rFonts w:ascii="Times New Roman" w:hAnsi="Times New Roman" w:cs="Times New Roman"/>
          <w:sz w:val="24"/>
          <w:szCs w:val="24"/>
        </w:rPr>
      </w:pPr>
      <w:r>
        <w:rPr>
          <w:rFonts w:ascii="Times New Roman" w:hAnsi="Times New Roman" w:cs="Times New Roman"/>
          <w:sz w:val="24"/>
          <w:szCs w:val="24"/>
        </w:rPr>
        <w:t>1) применимых норм;</w:t>
      </w:r>
    </w:p>
    <w:p>
      <w:pPr>
        <w:pStyle w:val="217"/>
        <w:jc w:val="both"/>
        <w:rPr>
          <w:rFonts w:ascii="Times New Roman" w:hAnsi="Times New Roman" w:cs="Times New Roman"/>
          <w:sz w:val="24"/>
          <w:szCs w:val="24"/>
        </w:rPr>
      </w:pPr>
      <w:r>
        <w:rPr>
          <w:rFonts w:ascii="Times New Roman" w:hAnsi="Times New Roman" w:cs="Times New Roman"/>
          <w:sz w:val="24"/>
          <w:szCs w:val="24"/>
        </w:rPr>
        <w:t>2) результатов оценки рисков;</w:t>
      </w:r>
    </w:p>
    <w:p>
      <w:pPr>
        <w:pStyle w:val="217"/>
        <w:jc w:val="both"/>
        <w:rPr>
          <w:rFonts w:ascii="Times New Roman" w:hAnsi="Times New Roman" w:cs="Times New Roman"/>
          <w:sz w:val="24"/>
          <w:szCs w:val="24"/>
        </w:rPr>
      </w:pPr>
      <w:r>
        <w:rPr>
          <w:rFonts w:ascii="Times New Roman" w:hAnsi="Times New Roman" w:cs="Times New Roman"/>
          <w:sz w:val="24"/>
          <w:szCs w:val="24"/>
        </w:rPr>
        <w:t>3) результатов консультаций с работниками.</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3.22.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по необходимости, ежегодно пересматривает цели в области охраны труда, исходя из результатов оценки эффективности СУОТ.</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3.23. При планировании достижения целей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определяет:</w:t>
      </w:r>
    </w:p>
    <w:p>
      <w:pPr>
        <w:pStyle w:val="217"/>
        <w:jc w:val="both"/>
        <w:rPr>
          <w:rFonts w:ascii="Times New Roman" w:hAnsi="Times New Roman" w:cs="Times New Roman"/>
          <w:sz w:val="24"/>
          <w:szCs w:val="24"/>
        </w:rPr>
      </w:pPr>
      <w:r>
        <w:rPr>
          <w:rFonts w:ascii="Times New Roman" w:hAnsi="Times New Roman" w:cs="Times New Roman"/>
          <w:sz w:val="24"/>
          <w:szCs w:val="24"/>
        </w:rPr>
        <w:t>- необходимые ресурсы;</w:t>
      </w:r>
    </w:p>
    <w:p>
      <w:pPr>
        <w:pStyle w:val="217"/>
        <w:jc w:val="both"/>
        <w:rPr>
          <w:rFonts w:ascii="Times New Roman" w:hAnsi="Times New Roman" w:cs="Times New Roman"/>
          <w:sz w:val="24"/>
          <w:szCs w:val="24"/>
        </w:rPr>
      </w:pPr>
      <w:r>
        <w:rPr>
          <w:rFonts w:ascii="Times New Roman" w:hAnsi="Times New Roman" w:cs="Times New Roman"/>
          <w:sz w:val="24"/>
          <w:szCs w:val="24"/>
        </w:rPr>
        <w:t>- ответственных лиц;</w:t>
      </w:r>
    </w:p>
    <w:p>
      <w:pPr>
        <w:pStyle w:val="217"/>
        <w:jc w:val="both"/>
        <w:rPr>
          <w:rFonts w:ascii="Times New Roman" w:hAnsi="Times New Roman" w:cs="Times New Roman"/>
          <w:sz w:val="24"/>
          <w:szCs w:val="24"/>
        </w:rPr>
      </w:pPr>
      <w:r>
        <w:rPr>
          <w:rFonts w:ascii="Times New Roman" w:hAnsi="Times New Roman" w:cs="Times New Roman"/>
          <w:sz w:val="24"/>
          <w:szCs w:val="24"/>
        </w:rPr>
        <w:t>- сроки достижения целей (долгосрочные и краткосрочные);</w:t>
      </w:r>
    </w:p>
    <w:p>
      <w:pPr>
        <w:pStyle w:val="217"/>
        <w:jc w:val="both"/>
        <w:rPr>
          <w:rFonts w:ascii="Times New Roman" w:hAnsi="Times New Roman" w:cs="Times New Roman"/>
          <w:sz w:val="24"/>
          <w:szCs w:val="24"/>
        </w:rPr>
      </w:pPr>
      <w:r>
        <w:rPr>
          <w:rFonts w:ascii="Times New Roman" w:hAnsi="Times New Roman" w:cs="Times New Roman"/>
          <w:sz w:val="24"/>
          <w:szCs w:val="24"/>
        </w:rPr>
        <w:t>- способы и показатели оценки уровня достижения целей;</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 влияние поставленных целей в области охраны труда на деятельность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w:t>
      </w:r>
    </w:p>
    <w:p>
      <w:pPr>
        <w:pStyle w:val="372"/>
        <w:jc w:val="both"/>
        <w:outlineLvl w:val="1"/>
        <w:rPr>
          <w:rFonts w:ascii="Times New Roman" w:hAnsi="Times New Roman" w:cs="Times New Roman"/>
          <w:sz w:val="24"/>
          <w:szCs w:val="24"/>
        </w:rPr>
      </w:pPr>
      <w:r>
        <w:rPr>
          <w:rFonts w:ascii="Times New Roman" w:hAnsi="Times New Roman" w:cs="Times New Roman"/>
          <w:sz w:val="24"/>
          <w:szCs w:val="24"/>
        </w:rPr>
        <w:t>4. Обеспечение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4.1. При планировании и реализации мероприятий по охране труда с целью достижения поставленных целей СУОТ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при соблюдении государственных нормативных требований охраны труда использует передовой отечественный и зарубежный опыт работы по улучшению условий и охраны труда, свои финансовые, производственные (функциональные) возможности, а также учитывает возможные требования со стороны внешних заинтересованных сторон.</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4.2. Для обеспечения функционирования СУОТ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w:t>
      </w:r>
    </w:p>
    <w:p>
      <w:pPr>
        <w:pStyle w:val="217"/>
        <w:jc w:val="both"/>
        <w:rPr>
          <w:rFonts w:ascii="Times New Roman" w:hAnsi="Times New Roman" w:cs="Times New Roman"/>
          <w:sz w:val="24"/>
          <w:szCs w:val="24"/>
        </w:rPr>
      </w:pPr>
      <w:r>
        <w:rPr>
          <w:rFonts w:ascii="Times New Roman" w:hAnsi="Times New Roman" w:cs="Times New Roman"/>
          <w:sz w:val="24"/>
          <w:szCs w:val="24"/>
        </w:rPr>
        <w:t>- определяет необходимые компетенции работников, которые влияют или могут влиять на безопасность производственных процессов (включая положения профессиональных стандартов);</w:t>
      </w:r>
    </w:p>
    <w:p>
      <w:pPr>
        <w:pStyle w:val="217"/>
        <w:jc w:val="both"/>
        <w:rPr>
          <w:rFonts w:ascii="Times New Roman" w:hAnsi="Times New Roman" w:cs="Times New Roman"/>
          <w:sz w:val="24"/>
          <w:szCs w:val="24"/>
        </w:rPr>
      </w:pPr>
      <w:r>
        <w:rPr>
          <w:rFonts w:ascii="Times New Roman" w:hAnsi="Times New Roman" w:cs="Times New Roman"/>
          <w:sz w:val="24"/>
          <w:szCs w:val="24"/>
        </w:rPr>
        <w:t>- обеспечивает подготовку работников в области выявления опасностей при выполнении работ и реализации мер реагирования на их;</w:t>
      </w:r>
    </w:p>
    <w:p>
      <w:pPr>
        <w:pStyle w:val="217"/>
        <w:jc w:val="both"/>
        <w:rPr>
          <w:rFonts w:ascii="Times New Roman" w:hAnsi="Times New Roman" w:cs="Times New Roman"/>
          <w:sz w:val="24"/>
          <w:szCs w:val="24"/>
        </w:rPr>
      </w:pPr>
      <w:r>
        <w:rPr>
          <w:rFonts w:ascii="Times New Roman" w:hAnsi="Times New Roman" w:cs="Times New Roman"/>
          <w:sz w:val="24"/>
          <w:szCs w:val="24"/>
        </w:rPr>
        <w:t>- обеспечивает непрерывную подготовку и повышение квалификации работников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документирует информацию об обучении и повышении квалификации работников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4.3. Организация процесса обучения и проверки знаний требований охраны труда осуществляется </w:t>
      </w:r>
      <w:r>
        <w:rPr>
          <w:rFonts w:ascii="Times New Roman" w:hAnsi="Times New Roman" w:cs="Times New Roman"/>
          <w:sz w:val="24"/>
          <w:szCs w:val="24"/>
          <w:lang w:val="ru-RU"/>
        </w:rPr>
        <w:t>главой</w:t>
      </w:r>
      <w:r>
        <w:rPr>
          <w:rFonts w:hint="default" w:ascii="Times New Roman" w:hAnsi="Times New Roman" w:cs="Times New Roman"/>
          <w:sz w:val="24"/>
          <w:szCs w:val="24"/>
          <w:lang w:val="ru-RU"/>
        </w:rPr>
        <w:t xml:space="preserve"> сельского поселения</w:t>
      </w:r>
      <w:r>
        <w:rPr>
          <w:rFonts w:ascii="Times New Roman" w:hAnsi="Times New Roman" w:cs="Times New Roman"/>
          <w:sz w:val="24"/>
          <w:szCs w:val="24"/>
        </w:rPr>
        <w:t xml:space="preserve"> в соответствии с нормами трудового законодательства.</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4.4. В рамках СУОТ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информирует работников:</w:t>
      </w:r>
    </w:p>
    <w:p>
      <w:pPr>
        <w:pStyle w:val="217"/>
        <w:jc w:val="both"/>
        <w:rPr>
          <w:rFonts w:ascii="Times New Roman" w:hAnsi="Times New Roman" w:cs="Times New Roman"/>
          <w:sz w:val="24"/>
          <w:szCs w:val="24"/>
        </w:rPr>
      </w:pPr>
      <w:r>
        <w:rPr>
          <w:rFonts w:ascii="Times New Roman" w:hAnsi="Times New Roman" w:cs="Times New Roman"/>
          <w:sz w:val="24"/>
          <w:szCs w:val="24"/>
        </w:rPr>
        <w:t>- о политике и целях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о системе стимулирования за соблюдение государственных нормативных требований охраны труда и об ответственности за их нарушение;</w:t>
      </w:r>
    </w:p>
    <w:p>
      <w:pPr>
        <w:pStyle w:val="217"/>
        <w:jc w:val="both"/>
        <w:rPr>
          <w:rFonts w:ascii="Times New Roman" w:hAnsi="Times New Roman" w:cs="Times New Roman"/>
          <w:sz w:val="24"/>
          <w:szCs w:val="24"/>
        </w:rPr>
      </w:pPr>
      <w:r>
        <w:rPr>
          <w:rFonts w:ascii="Times New Roman" w:hAnsi="Times New Roman" w:cs="Times New Roman"/>
          <w:sz w:val="24"/>
          <w:szCs w:val="24"/>
        </w:rPr>
        <w:t>- о результатах расследования несчастных случаев на производстве и микротравм (микроповреждений);</w:t>
      </w:r>
    </w:p>
    <w:p>
      <w:pPr>
        <w:pStyle w:val="217"/>
        <w:jc w:val="both"/>
        <w:rPr>
          <w:rFonts w:ascii="Times New Roman" w:hAnsi="Times New Roman" w:cs="Times New Roman"/>
          <w:sz w:val="24"/>
          <w:szCs w:val="24"/>
        </w:rPr>
      </w:pPr>
      <w:r>
        <w:rPr>
          <w:rFonts w:ascii="Times New Roman" w:hAnsi="Times New Roman" w:cs="Times New Roman"/>
          <w:sz w:val="24"/>
          <w:szCs w:val="24"/>
        </w:rPr>
        <w:t>- об опасностях и рисках на своих рабочих местах, а также разработанных в их отношении мерах управления.</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4.5. Порядок информирования работников и порядок взаимодействия с работниками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устанавливает с учетом специфики деятельности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с учетом форм (способов) и рекомендаций по размещению работодателем информационных материалов в целях информирования работников об их трудовых правах, включая права на безопасные условия и охрану труда, и примерного перечня таких информационных материалов.</w:t>
      </w:r>
    </w:p>
    <w:p>
      <w:pPr>
        <w:pStyle w:val="217"/>
        <w:jc w:val="both"/>
        <w:rPr>
          <w:rFonts w:ascii="Times New Roman" w:hAnsi="Times New Roman" w:cs="Times New Roman"/>
          <w:sz w:val="24"/>
          <w:szCs w:val="24"/>
        </w:rPr>
      </w:pPr>
      <w:r>
        <w:rPr>
          <w:rFonts w:ascii="Times New Roman" w:hAnsi="Times New Roman" w:cs="Times New Roman"/>
          <w:sz w:val="24"/>
          <w:szCs w:val="24"/>
        </w:rPr>
        <w:t>4.6. При информировании работников учитываются следующие формы доведения информации:</w:t>
      </w:r>
    </w:p>
    <w:p>
      <w:pPr>
        <w:pStyle w:val="217"/>
        <w:jc w:val="both"/>
        <w:rPr>
          <w:rFonts w:ascii="Times New Roman" w:hAnsi="Times New Roman" w:cs="Times New Roman"/>
          <w:sz w:val="24"/>
          <w:szCs w:val="24"/>
        </w:rPr>
      </w:pPr>
      <w:r>
        <w:rPr>
          <w:rFonts w:ascii="Times New Roman" w:hAnsi="Times New Roman" w:cs="Times New Roman"/>
          <w:sz w:val="24"/>
          <w:szCs w:val="24"/>
        </w:rPr>
        <w:t>- включение соответствующих положений в трудовой договор работника;</w:t>
      </w:r>
    </w:p>
    <w:p>
      <w:pPr>
        <w:pStyle w:val="217"/>
        <w:jc w:val="both"/>
        <w:rPr>
          <w:rFonts w:ascii="Times New Roman" w:hAnsi="Times New Roman" w:cs="Times New Roman"/>
          <w:sz w:val="24"/>
          <w:szCs w:val="24"/>
        </w:rPr>
      </w:pPr>
      <w:r>
        <w:rPr>
          <w:rFonts w:ascii="Times New Roman" w:hAnsi="Times New Roman" w:cs="Times New Roman"/>
          <w:sz w:val="24"/>
          <w:szCs w:val="24"/>
        </w:rPr>
        <w:t>- ознакомление работника с результатами специальной оценки условий труда и оценки профессиональных рисков;</w:t>
      </w:r>
    </w:p>
    <w:p>
      <w:pPr>
        <w:pStyle w:val="217"/>
        <w:jc w:val="both"/>
        <w:rPr>
          <w:rFonts w:ascii="Times New Roman" w:hAnsi="Times New Roman" w:cs="Times New Roman"/>
          <w:sz w:val="24"/>
          <w:szCs w:val="24"/>
        </w:rPr>
      </w:pPr>
      <w:r>
        <w:rPr>
          <w:rFonts w:ascii="Times New Roman" w:hAnsi="Times New Roman" w:cs="Times New Roman"/>
          <w:sz w:val="24"/>
          <w:szCs w:val="24"/>
        </w:rPr>
        <w:t>- проведение совещаний, круглых столов, семинаров, конференций, встреч и переговоров заинтересованных сторон;</w:t>
      </w:r>
    </w:p>
    <w:p>
      <w:pPr>
        <w:pStyle w:val="217"/>
        <w:jc w:val="both"/>
        <w:rPr>
          <w:rFonts w:ascii="Times New Roman" w:hAnsi="Times New Roman" w:cs="Times New Roman"/>
          <w:sz w:val="24"/>
          <w:szCs w:val="24"/>
        </w:rPr>
      </w:pPr>
      <w:r>
        <w:rPr>
          <w:rFonts w:ascii="Times New Roman" w:hAnsi="Times New Roman" w:cs="Times New Roman"/>
          <w:sz w:val="24"/>
          <w:szCs w:val="24"/>
        </w:rPr>
        <w:t>- изготовление и распространение аудиовизуальной продукции – информационных бюллетеней, плакатов, иной печатной продукции, видео- и аудиоматериалов;</w:t>
      </w:r>
    </w:p>
    <w:p>
      <w:pPr>
        <w:pStyle w:val="217"/>
        <w:jc w:val="both"/>
        <w:rPr>
          <w:rFonts w:ascii="Times New Roman" w:hAnsi="Times New Roman" w:cs="Times New Roman"/>
          <w:sz w:val="24"/>
          <w:szCs w:val="24"/>
        </w:rPr>
      </w:pPr>
      <w:r>
        <w:rPr>
          <w:rFonts w:ascii="Times New Roman" w:hAnsi="Times New Roman" w:cs="Times New Roman"/>
          <w:sz w:val="24"/>
          <w:szCs w:val="24"/>
        </w:rPr>
        <w:t>- использование информационных ресурсов в информационно-телекоммуникационной сети «Интернет»;</w:t>
      </w:r>
    </w:p>
    <w:p>
      <w:pPr>
        <w:pStyle w:val="217"/>
        <w:jc w:val="both"/>
        <w:rPr>
          <w:rFonts w:ascii="Times New Roman" w:hAnsi="Times New Roman" w:cs="Times New Roman"/>
          <w:sz w:val="24"/>
          <w:szCs w:val="24"/>
        </w:rPr>
      </w:pPr>
      <w:r>
        <w:rPr>
          <w:rFonts w:ascii="Times New Roman" w:hAnsi="Times New Roman" w:cs="Times New Roman"/>
          <w:sz w:val="24"/>
          <w:szCs w:val="24"/>
        </w:rPr>
        <w:t>- размещение соответствующей информации в общедоступных местах;</w:t>
      </w:r>
    </w:p>
    <w:p>
      <w:pPr>
        <w:pStyle w:val="217"/>
        <w:jc w:val="both"/>
        <w:rPr>
          <w:rFonts w:ascii="Times New Roman" w:hAnsi="Times New Roman" w:cs="Times New Roman"/>
          <w:sz w:val="24"/>
          <w:szCs w:val="24"/>
        </w:rPr>
      </w:pPr>
      <w:r>
        <w:rPr>
          <w:rFonts w:ascii="Times New Roman" w:hAnsi="Times New Roman" w:cs="Times New Roman"/>
          <w:sz w:val="24"/>
          <w:szCs w:val="24"/>
        </w:rPr>
        <w:t>- проведение инструктажей, размещение стендов с необходимой информацией.</w:t>
      </w:r>
    </w:p>
    <w:p>
      <w:pPr>
        <w:pStyle w:val="372"/>
        <w:jc w:val="both"/>
        <w:outlineLvl w:val="1"/>
        <w:rPr>
          <w:rFonts w:ascii="Times New Roman" w:hAnsi="Times New Roman" w:cs="Times New Roman"/>
          <w:sz w:val="24"/>
          <w:szCs w:val="24"/>
        </w:rPr>
      </w:pPr>
      <w:r>
        <w:rPr>
          <w:rFonts w:ascii="Times New Roman" w:hAnsi="Times New Roman" w:cs="Times New Roman"/>
          <w:sz w:val="24"/>
          <w:szCs w:val="24"/>
        </w:rPr>
        <w:t>5. Функционирование</w:t>
      </w:r>
    </w:p>
    <w:p>
      <w:pPr>
        <w:pStyle w:val="217"/>
        <w:jc w:val="both"/>
        <w:rPr>
          <w:rFonts w:ascii="Times New Roman" w:hAnsi="Times New Roman" w:cs="Times New Roman"/>
          <w:sz w:val="24"/>
          <w:szCs w:val="24"/>
        </w:rPr>
      </w:pPr>
      <w:bookmarkStart w:id="1" w:name="P161"/>
      <w:bookmarkEnd w:id="1"/>
      <w:r>
        <w:rPr>
          <w:rFonts w:ascii="Times New Roman" w:hAnsi="Times New Roman" w:cs="Times New Roman"/>
          <w:sz w:val="24"/>
          <w:szCs w:val="24"/>
        </w:rPr>
        <w:t>5.1. Основными процессами по охране труда являются:</w:t>
      </w:r>
    </w:p>
    <w:p>
      <w:pPr>
        <w:pStyle w:val="217"/>
        <w:jc w:val="both"/>
        <w:rPr>
          <w:rFonts w:ascii="Times New Roman" w:hAnsi="Times New Roman" w:cs="Times New Roman"/>
          <w:sz w:val="24"/>
          <w:szCs w:val="24"/>
        </w:rPr>
      </w:pPr>
      <w:r>
        <w:rPr>
          <w:rFonts w:ascii="Times New Roman" w:hAnsi="Times New Roman" w:cs="Times New Roman"/>
          <w:sz w:val="24"/>
          <w:szCs w:val="24"/>
        </w:rPr>
        <w:t>- специальная оценка условий труда (далее – СОУТ);</w:t>
      </w:r>
    </w:p>
    <w:p>
      <w:pPr>
        <w:pStyle w:val="217"/>
        <w:jc w:val="both"/>
        <w:rPr>
          <w:rFonts w:ascii="Times New Roman" w:hAnsi="Times New Roman" w:cs="Times New Roman"/>
          <w:sz w:val="24"/>
          <w:szCs w:val="24"/>
        </w:rPr>
      </w:pPr>
      <w:r>
        <w:rPr>
          <w:rFonts w:ascii="Times New Roman" w:hAnsi="Times New Roman" w:cs="Times New Roman"/>
          <w:sz w:val="24"/>
          <w:szCs w:val="24"/>
        </w:rPr>
        <w:t>- оценка профессиональных рисков (далее – ОПР);</w:t>
      </w:r>
    </w:p>
    <w:p>
      <w:pPr>
        <w:pStyle w:val="217"/>
        <w:jc w:val="both"/>
        <w:rPr>
          <w:rFonts w:ascii="Times New Roman" w:hAnsi="Times New Roman" w:cs="Times New Roman"/>
          <w:sz w:val="24"/>
          <w:szCs w:val="24"/>
        </w:rPr>
      </w:pPr>
      <w:r>
        <w:rPr>
          <w:rFonts w:ascii="Times New Roman" w:hAnsi="Times New Roman" w:cs="Times New Roman"/>
          <w:sz w:val="24"/>
          <w:szCs w:val="24"/>
        </w:rPr>
        <w:t>- процессы, направленные на обеспечение допуска работника к самостоятельной работе:</w:t>
      </w:r>
    </w:p>
    <w:p>
      <w:pPr>
        <w:pStyle w:val="217"/>
        <w:jc w:val="both"/>
        <w:rPr>
          <w:rFonts w:ascii="Times New Roman" w:hAnsi="Times New Roman" w:cs="Times New Roman"/>
          <w:sz w:val="24"/>
          <w:szCs w:val="24"/>
        </w:rPr>
      </w:pPr>
      <w:r>
        <w:rPr>
          <w:rFonts w:ascii="Times New Roman" w:hAnsi="Times New Roman" w:cs="Times New Roman"/>
          <w:sz w:val="24"/>
          <w:szCs w:val="24"/>
        </w:rPr>
        <w:t>- проведение медицинских осмотров и освидетельствований работников;</w:t>
      </w:r>
    </w:p>
    <w:p>
      <w:pPr>
        <w:pStyle w:val="217"/>
        <w:jc w:val="both"/>
        <w:rPr>
          <w:rFonts w:ascii="Times New Roman" w:hAnsi="Times New Roman" w:cs="Times New Roman"/>
          <w:sz w:val="24"/>
          <w:szCs w:val="24"/>
        </w:rPr>
      </w:pPr>
      <w:r>
        <w:rPr>
          <w:rFonts w:ascii="Times New Roman" w:hAnsi="Times New Roman" w:cs="Times New Roman"/>
          <w:sz w:val="24"/>
          <w:szCs w:val="24"/>
        </w:rPr>
        <w:t>- проведение обучения работников;</w:t>
      </w:r>
    </w:p>
    <w:p>
      <w:pPr>
        <w:pStyle w:val="217"/>
        <w:jc w:val="both"/>
        <w:rPr>
          <w:rFonts w:ascii="Times New Roman" w:hAnsi="Times New Roman" w:cs="Times New Roman"/>
          <w:sz w:val="24"/>
          <w:szCs w:val="24"/>
        </w:rPr>
      </w:pPr>
      <w:r>
        <w:rPr>
          <w:rFonts w:ascii="Times New Roman" w:hAnsi="Times New Roman" w:cs="Times New Roman"/>
          <w:sz w:val="24"/>
          <w:szCs w:val="24"/>
        </w:rPr>
        <w:t>- обеспечение работников средствами индивидуальной защиты (далее – СИЗ);</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 процессы, направленные на обеспечение безопасной производственной среды в рамках функционирования процессов в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w:t>
      </w:r>
    </w:p>
    <w:p>
      <w:pPr>
        <w:pStyle w:val="217"/>
        <w:jc w:val="both"/>
        <w:rPr>
          <w:rFonts w:ascii="Times New Roman" w:hAnsi="Times New Roman" w:cs="Times New Roman"/>
          <w:sz w:val="24"/>
          <w:szCs w:val="24"/>
        </w:rPr>
      </w:pPr>
      <w:r>
        <w:rPr>
          <w:rFonts w:ascii="Times New Roman" w:hAnsi="Times New Roman" w:cs="Times New Roman"/>
          <w:sz w:val="24"/>
          <w:szCs w:val="24"/>
        </w:rPr>
        <w:t>- обеспечение безопасности работников при эксплуатации зданий и сооружений;</w:t>
      </w:r>
    </w:p>
    <w:p>
      <w:pPr>
        <w:pStyle w:val="217"/>
        <w:jc w:val="both"/>
        <w:rPr>
          <w:rFonts w:ascii="Times New Roman" w:hAnsi="Times New Roman" w:cs="Times New Roman"/>
          <w:sz w:val="24"/>
          <w:szCs w:val="24"/>
        </w:rPr>
      </w:pPr>
      <w:r>
        <w:rPr>
          <w:rFonts w:ascii="Times New Roman" w:hAnsi="Times New Roman" w:cs="Times New Roman"/>
          <w:sz w:val="24"/>
          <w:szCs w:val="24"/>
        </w:rPr>
        <w:t>- обеспечение безопасности работников при эксплуатации оборудования;</w:t>
      </w:r>
    </w:p>
    <w:p>
      <w:pPr>
        <w:pStyle w:val="217"/>
        <w:jc w:val="both"/>
        <w:rPr>
          <w:rFonts w:ascii="Times New Roman" w:hAnsi="Times New Roman" w:cs="Times New Roman"/>
          <w:sz w:val="24"/>
          <w:szCs w:val="24"/>
        </w:rPr>
      </w:pPr>
      <w:r>
        <w:rPr>
          <w:rFonts w:ascii="Times New Roman" w:hAnsi="Times New Roman" w:cs="Times New Roman"/>
          <w:sz w:val="24"/>
          <w:szCs w:val="24"/>
        </w:rPr>
        <w:t>- обеспечение безопасности работников при осуществлении технологических процессов;</w:t>
      </w:r>
    </w:p>
    <w:p>
      <w:pPr>
        <w:pStyle w:val="217"/>
        <w:jc w:val="both"/>
        <w:rPr>
          <w:rFonts w:hint="default" w:ascii="Times New Roman" w:hAnsi="Times New Roman" w:cs="Times New Roman"/>
          <w:sz w:val="24"/>
          <w:szCs w:val="24"/>
          <w:lang w:val="ru-RU"/>
        </w:rPr>
      </w:pPr>
      <w:r>
        <w:rPr>
          <w:rFonts w:ascii="Times New Roman" w:hAnsi="Times New Roman" w:cs="Times New Roman"/>
          <w:sz w:val="24"/>
          <w:szCs w:val="24"/>
        </w:rPr>
        <w:t>- обеспечение безопасности работников при эксплуатации применяемых инструментов</w:t>
      </w:r>
      <w:r>
        <w:rPr>
          <w:rFonts w:hint="default" w:ascii="Times New Roman" w:hAnsi="Times New Roman" w:cs="Times New Roman"/>
          <w:sz w:val="24"/>
          <w:szCs w:val="24"/>
          <w:lang w:val="ru-RU"/>
        </w:rPr>
        <w:t>;</w:t>
      </w:r>
    </w:p>
    <w:p>
      <w:pPr>
        <w:pStyle w:val="217"/>
        <w:jc w:val="both"/>
        <w:rPr>
          <w:rFonts w:ascii="Times New Roman" w:hAnsi="Times New Roman" w:cs="Times New Roman"/>
          <w:sz w:val="24"/>
          <w:szCs w:val="24"/>
        </w:rPr>
      </w:pPr>
      <w:r>
        <w:rPr>
          <w:rFonts w:ascii="Times New Roman" w:hAnsi="Times New Roman" w:cs="Times New Roman"/>
          <w:sz w:val="24"/>
          <w:szCs w:val="24"/>
        </w:rPr>
        <w:t>- обеспечение соответствующих режимов труда и отдыха работников в соответствии с трудовым законодательством и иными нормативными правовыми актами, содержащими нормы трудового права;</w:t>
      </w:r>
    </w:p>
    <w:p>
      <w:pPr>
        <w:pStyle w:val="217"/>
        <w:jc w:val="both"/>
        <w:rPr>
          <w:rFonts w:ascii="Times New Roman" w:hAnsi="Times New Roman" w:cs="Times New Roman"/>
          <w:sz w:val="24"/>
          <w:szCs w:val="24"/>
        </w:rPr>
      </w:pPr>
      <w:r>
        <w:rPr>
          <w:rFonts w:ascii="Times New Roman" w:hAnsi="Times New Roman" w:cs="Times New Roman"/>
          <w:sz w:val="24"/>
          <w:szCs w:val="24"/>
        </w:rPr>
        <w:t>- обеспечение социального страхования работников;</w:t>
      </w:r>
    </w:p>
    <w:p>
      <w:pPr>
        <w:pStyle w:val="217"/>
        <w:jc w:val="both"/>
        <w:rPr>
          <w:rFonts w:ascii="Times New Roman" w:hAnsi="Times New Roman" w:cs="Times New Roman"/>
          <w:sz w:val="24"/>
          <w:szCs w:val="24"/>
        </w:rPr>
      </w:pPr>
      <w:r>
        <w:rPr>
          <w:rFonts w:ascii="Times New Roman" w:hAnsi="Times New Roman" w:cs="Times New Roman"/>
          <w:sz w:val="24"/>
          <w:szCs w:val="24"/>
        </w:rPr>
        <w:t>- взаимодействие с государственными надзорными органами, органами исполнительной власти;</w:t>
      </w:r>
    </w:p>
    <w:p>
      <w:pPr>
        <w:pStyle w:val="217"/>
        <w:jc w:val="both"/>
        <w:rPr>
          <w:rFonts w:ascii="Times New Roman" w:hAnsi="Times New Roman" w:cs="Times New Roman"/>
          <w:sz w:val="24"/>
          <w:szCs w:val="24"/>
        </w:rPr>
      </w:pPr>
      <w:r>
        <w:rPr>
          <w:rFonts w:ascii="Times New Roman" w:hAnsi="Times New Roman" w:cs="Times New Roman"/>
          <w:sz w:val="24"/>
          <w:szCs w:val="24"/>
        </w:rPr>
        <w:t>- процессы реагирования на ситуации:</w:t>
      </w:r>
    </w:p>
    <w:p>
      <w:pPr>
        <w:pStyle w:val="217"/>
        <w:jc w:val="both"/>
        <w:rPr>
          <w:rFonts w:ascii="Times New Roman" w:hAnsi="Times New Roman" w:cs="Times New Roman"/>
          <w:sz w:val="24"/>
          <w:szCs w:val="24"/>
        </w:rPr>
      </w:pPr>
      <w:r>
        <w:rPr>
          <w:rFonts w:ascii="Times New Roman" w:hAnsi="Times New Roman" w:cs="Times New Roman"/>
          <w:sz w:val="24"/>
          <w:szCs w:val="24"/>
        </w:rPr>
        <w:t>- реагирование на аварийные ситуации;</w:t>
      </w:r>
    </w:p>
    <w:p>
      <w:pPr>
        <w:pStyle w:val="217"/>
        <w:jc w:val="both"/>
        <w:rPr>
          <w:rFonts w:ascii="Times New Roman" w:hAnsi="Times New Roman" w:cs="Times New Roman"/>
          <w:sz w:val="24"/>
          <w:szCs w:val="24"/>
        </w:rPr>
      </w:pPr>
      <w:r>
        <w:rPr>
          <w:rFonts w:ascii="Times New Roman" w:hAnsi="Times New Roman" w:cs="Times New Roman"/>
          <w:sz w:val="24"/>
          <w:szCs w:val="24"/>
        </w:rPr>
        <w:t>- реагирование на несчастные случаи;</w:t>
      </w:r>
    </w:p>
    <w:p>
      <w:pPr>
        <w:pStyle w:val="217"/>
        <w:jc w:val="both"/>
        <w:rPr>
          <w:rFonts w:ascii="Times New Roman" w:hAnsi="Times New Roman" w:cs="Times New Roman"/>
          <w:sz w:val="24"/>
          <w:szCs w:val="24"/>
        </w:rPr>
      </w:pPr>
      <w:r>
        <w:rPr>
          <w:rFonts w:ascii="Times New Roman" w:hAnsi="Times New Roman" w:cs="Times New Roman"/>
          <w:sz w:val="24"/>
          <w:szCs w:val="24"/>
        </w:rPr>
        <w:t>- реагирование на профессиональные заболевания.</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5.2. Процессы СОУТ и ОПР являются базовыми процессами СУОТ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По результатам СОУТ и ОПР формируется и корректируется реализация других процессов СУОТ.</w:t>
      </w:r>
    </w:p>
    <w:p>
      <w:pPr>
        <w:pStyle w:val="217"/>
        <w:jc w:val="both"/>
        <w:rPr>
          <w:rFonts w:ascii="Times New Roman" w:hAnsi="Times New Roman" w:cs="Times New Roman"/>
          <w:sz w:val="24"/>
          <w:szCs w:val="24"/>
        </w:rPr>
      </w:pPr>
      <w:r>
        <w:rPr>
          <w:rFonts w:ascii="Times New Roman" w:hAnsi="Times New Roman" w:cs="Times New Roman"/>
          <w:sz w:val="24"/>
          <w:szCs w:val="24"/>
        </w:rPr>
        <w:t>5.3. Основными процессами и процедурами, устанавливающими порядок действий, направленных на обеспечение функционирования процессов и СУОТ в целом, являются:</w:t>
      </w:r>
    </w:p>
    <w:p>
      <w:pPr>
        <w:pStyle w:val="217"/>
        <w:jc w:val="both"/>
        <w:rPr>
          <w:rFonts w:ascii="Times New Roman" w:hAnsi="Times New Roman" w:cs="Times New Roman"/>
          <w:sz w:val="24"/>
          <w:szCs w:val="24"/>
        </w:rPr>
      </w:pPr>
      <w:r>
        <w:rPr>
          <w:rFonts w:ascii="Times New Roman" w:hAnsi="Times New Roman" w:cs="Times New Roman"/>
          <w:sz w:val="24"/>
          <w:szCs w:val="24"/>
        </w:rPr>
        <w:t>- планирование мероприятий по охране труда;</w:t>
      </w:r>
    </w:p>
    <w:p>
      <w:pPr>
        <w:pStyle w:val="217"/>
        <w:jc w:val="both"/>
        <w:rPr>
          <w:rFonts w:ascii="Times New Roman" w:hAnsi="Times New Roman" w:cs="Times New Roman"/>
          <w:sz w:val="24"/>
          <w:szCs w:val="24"/>
        </w:rPr>
      </w:pPr>
      <w:r>
        <w:rPr>
          <w:rFonts w:ascii="Times New Roman" w:hAnsi="Times New Roman" w:cs="Times New Roman"/>
          <w:sz w:val="24"/>
          <w:szCs w:val="24"/>
        </w:rPr>
        <w:t>- выполнение мероприятий по охране труда;</w:t>
      </w:r>
    </w:p>
    <w:p>
      <w:pPr>
        <w:pStyle w:val="217"/>
        <w:jc w:val="both"/>
        <w:rPr>
          <w:rFonts w:ascii="Times New Roman" w:hAnsi="Times New Roman" w:cs="Times New Roman"/>
          <w:sz w:val="24"/>
          <w:szCs w:val="24"/>
        </w:rPr>
      </w:pPr>
      <w:r>
        <w:rPr>
          <w:rFonts w:ascii="Times New Roman" w:hAnsi="Times New Roman" w:cs="Times New Roman"/>
          <w:sz w:val="24"/>
          <w:szCs w:val="24"/>
        </w:rPr>
        <w:t>- контроль планирования и выполнения мероприятий по охране труда, анализ по результатам контроля;</w:t>
      </w:r>
    </w:p>
    <w:p>
      <w:pPr>
        <w:pStyle w:val="217"/>
        <w:jc w:val="both"/>
        <w:rPr>
          <w:rFonts w:ascii="Times New Roman" w:hAnsi="Times New Roman" w:cs="Times New Roman"/>
          <w:sz w:val="24"/>
          <w:szCs w:val="24"/>
        </w:rPr>
      </w:pPr>
      <w:r>
        <w:rPr>
          <w:rFonts w:ascii="Times New Roman" w:hAnsi="Times New Roman" w:cs="Times New Roman"/>
          <w:sz w:val="24"/>
          <w:szCs w:val="24"/>
        </w:rPr>
        <w:t>- формирование корректирующих действий по совершенствованию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 управление документами СУОТ;</w:t>
      </w:r>
    </w:p>
    <w:p>
      <w:pPr>
        <w:pStyle w:val="217"/>
        <w:jc w:val="both"/>
        <w:rPr>
          <w:rFonts w:ascii="Times New Roman" w:hAnsi="Times New Roman" w:cs="Times New Roman"/>
          <w:sz w:val="24"/>
          <w:szCs w:val="24"/>
        </w:rPr>
      </w:pPr>
      <w:r>
        <w:rPr>
          <w:rFonts w:ascii="Times New Roman" w:hAnsi="Times New Roman" w:cs="Times New Roman"/>
          <w:sz w:val="24"/>
          <w:szCs w:val="24"/>
        </w:rPr>
        <w:t>- информирование работников и взаимодействие с ними;</w:t>
      </w:r>
    </w:p>
    <w:p>
      <w:pPr>
        <w:pStyle w:val="217"/>
        <w:jc w:val="both"/>
        <w:rPr>
          <w:rFonts w:ascii="Times New Roman" w:hAnsi="Times New Roman" w:cs="Times New Roman"/>
          <w:sz w:val="24"/>
          <w:szCs w:val="24"/>
        </w:rPr>
      </w:pPr>
      <w:r>
        <w:rPr>
          <w:rFonts w:ascii="Times New Roman" w:hAnsi="Times New Roman" w:cs="Times New Roman"/>
          <w:sz w:val="24"/>
          <w:szCs w:val="24"/>
        </w:rPr>
        <w:t>- распределение обязанностей для обеспечения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5.4. Реагирование на несчастные случаи (включая несчастные случаи при возникновении аварийной ситуации) направлено на достижение следующей основной цели СУОТ – проведения профилактических мероприятий по отработке действий работников при возникновении таких ситуаций, расследования причин их возникновения, а также их устранения.</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5.5. Процесс реагирования на указанные в </w:t>
      </w:r>
      <w:r>
        <w:rPr>
          <w:sz w:val="24"/>
          <w:szCs w:val="24"/>
        </w:rPr>
        <w:fldChar w:fldCharType="begin"/>
      </w:r>
      <w:r>
        <w:rPr>
          <w:sz w:val="24"/>
          <w:szCs w:val="24"/>
        </w:rPr>
        <w:instrText xml:space="preserve"> HYPERLINK \l "P161" \h </w:instrText>
      </w:r>
      <w:r>
        <w:rPr>
          <w:sz w:val="24"/>
          <w:szCs w:val="24"/>
        </w:rPr>
        <w:fldChar w:fldCharType="separate"/>
      </w:r>
      <w:r>
        <w:rPr>
          <w:rFonts w:ascii="Times New Roman" w:hAnsi="Times New Roman" w:cs="Times New Roman"/>
          <w:color w:val="000000" w:themeColor="text1"/>
          <w:sz w:val="24"/>
          <w:szCs w:val="24"/>
          <w14:textFill>
            <w14:solidFill>
              <w14:schemeClr w14:val="tx1"/>
            </w14:solidFill>
          </w14:textFill>
        </w:rPr>
        <w:t>п. 5.1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sz w:val="24"/>
          <w:szCs w:val="24"/>
        </w:rPr>
        <w:t xml:space="preserve"> события включает в себя следующие подпроцессы:</w:t>
      </w:r>
    </w:p>
    <w:p>
      <w:pPr>
        <w:pStyle w:val="217"/>
        <w:jc w:val="both"/>
        <w:rPr>
          <w:rFonts w:ascii="Times New Roman" w:hAnsi="Times New Roman" w:cs="Times New Roman"/>
          <w:sz w:val="24"/>
          <w:szCs w:val="24"/>
        </w:rPr>
      </w:pPr>
      <w:r>
        <w:rPr>
          <w:rFonts w:ascii="Times New Roman" w:hAnsi="Times New Roman" w:cs="Times New Roman"/>
          <w:sz w:val="24"/>
          <w:szCs w:val="24"/>
        </w:rPr>
        <w:t>- реагирование на несчастные случаи;</w:t>
      </w:r>
    </w:p>
    <w:p>
      <w:pPr>
        <w:pStyle w:val="217"/>
        <w:jc w:val="both"/>
        <w:rPr>
          <w:rFonts w:ascii="Times New Roman" w:hAnsi="Times New Roman" w:cs="Times New Roman"/>
          <w:sz w:val="24"/>
          <w:szCs w:val="24"/>
        </w:rPr>
      </w:pPr>
      <w:r>
        <w:rPr>
          <w:rFonts w:ascii="Times New Roman" w:hAnsi="Times New Roman" w:cs="Times New Roman"/>
          <w:sz w:val="24"/>
          <w:szCs w:val="24"/>
        </w:rPr>
        <w:t>- расследование несчастных случаев.</w:t>
      </w:r>
    </w:p>
    <w:p>
      <w:pPr>
        <w:pStyle w:val="217"/>
        <w:jc w:val="both"/>
        <w:rPr>
          <w:rFonts w:ascii="Times New Roman" w:hAnsi="Times New Roman" w:cs="Times New Roman"/>
          <w:sz w:val="24"/>
          <w:szCs w:val="24"/>
        </w:rPr>
      </w:pPr>
      <w:r>
        <w:rPr>
          <w:rFonts w:ascii="Times New Roman" w:hAnsi="Times New Roman" w:cs="Times New Roman"/>
          <w:sz w:val="24"/>
          <w:szCs w:val="24"/>
        </w:rPr>
        <w:t>Порядок реагирования на несчастные случаи, а также порядок их расследования устанавливаются работодателем с учетом специфики деятельности.</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5.6. Исходными данными для реализации подпроцесса реагирования на несчастные случаи является перечень возможных аварийных ситуаций в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а подпроцесса расследования несчастных случаев – вся информация, имеющая отношение к данному событию.</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5.7. С целью своевременного определения причин возникновения несчастных случаев и профессиональных заболеваний, в том числе микроповреждений (микротравм),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исходя из специфики своей деятельности, действующих государственных нормативных требований охраны труда, требований иных применяемых им нормативных правовых актов, утверждаемых уполномоченными федеральными органами исполнительной власти, и своих локальных нормативных актов, обеспечивает проведение расследования несчастных случаев и профессиональных заболеваний, а также оформление отчетных документов.</w:t>
      </w:r>
    </w:p>
    <w:p>
      <w:pPr>
        <w:pStyle w:val="372"/>
        <w:jc w:val="both"/>
        <w:outlineLvl w:val="1"/>
        <w:rPr>
          <w:rFonts w:ascii="Times New Roman" w:hAnsi="Times New Roman" w:cs="Times New Roman"/>
          <w:sz w:val="24"/>
          <w:szCs w:val="24"/>
        </w:rPr>
      </w:pPr>
      <w:r>
        <w:rPr>
          <w:rFonts w:ascii="Times New Roman" w:hAnsi="Times New Roman" w:cs="Times New Roman"/>
          <w:sz w:val="24"/>
          <w:szCs w:val="24"/>
        </w:rPr>
        <w:t>6. Оценка результатов деятельности</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6.1.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определяет:</w:t>
      </w:r>
    </w:p>
    <w:p>
      <w:pPr>
        <w:pStyle w:val="217"/>
        <w:jc w:val="both"/>
        <w:rPr>
          <w:rFonts w:ascii="Times New Roman" w:hAnsi="Times New Roman" w:cs="Times New Roman"/>
          <w:sz w:val="24"/>
          <w:szCs w:val="24"/>
        </w:rPr>
      </w:pPr>
      <w:r>
        <w:rPr>
          <w:rFonts w:ascii="Times New Roman" w:hAnsi="Times New Roman" w:cs="Times New Roman"/>
          <w:sz w:val="24"/>
          <w:szCs w:val="24"/>
        </w:rPr>
        <w:t>- объект контроля, включая:</w:t>
      </w:r>
    </w:p>
    <w:p>
      <w:pPr>
        <w:pStyle w:val="217"/>
        <w:jc w:val="both"/>
        <w:rPr>
          <w:rFonts w:ascii="Times New Roman" w:hAnsi="Times New Roman" w:cs="Times New Roman"/>
          <w:sz w:val="24"/>
          <w:szCs w:val="24"/>
        </w:rPr>
      </w:pPr>
      <w:r>
        <w:rPr>
          <w:rFonts w:ascii="Times New Roman" w:hAnsi="Times New Roman" w:cs="Times New Roman"/>
          <w:sz w:val="24"/>
          <w:szCs w:val="24"/>
        </w:rPr>
        <w:t>1) соблюдение законодательных и иных требований;</w:t>
      </w:r>
    </w:p>
    <w:p>
      <w:pPr>
        <w:pStyle w:val="217"/>
        <w:jc w:val="both"/>
        <w:rPr>
          <w:rFonts w:ascii="Times New Roman" w:hAnsi="Times New Roman" w:cs="Times New Roman"/>
          <w:sz w:val="24"/>
          <w:szCs w:val="24"/>
        </w:rPr>
      </w:pPr>
      <w:r>
        <w:rPr>
          <w:rFonts w:ascii="Times New Roman" w:hAnsi="Times New Roman" w:cs="Times New Roman"/>
          <w:sz w:val="24"/>
          <w:szCs w:val="24"/>
        </w:rPr>
        <w:t>2) виды работ, связанные с идентифицированными опасностями;</w:t>
      </w:r>
    </w:p>
    <w:p>
      <w:pPr>
        <w:pStyle w:val="217"/>
        <w:jc w:val="both"/>
        <w:rPr>
          <w:rFonts w:ascii="Times New Roman" w:hAnsi="Times New Roman" w:cs="Times New Roman"/>
          <w:sz w:val="24"/>
          <w:szCs w:val="24"/>
        </w:rPr>
      </w:pPr>
      <w:r>
        <w:rPr>
          <w:rFonts w:ascii="Times New Roman" w:hAnsi="Times New Roman" w:cs="Times New Roman"/>
          <w:sz w:val="24"/>
          <w:szCs w:val="24"/>
        </w:rPr>
        <w:t>- степень достижения целей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методы контроля показателей;</w:t>
      </w:r>
    </w:p>
    <w:p>
      <w:pPr>
        <w:pStyle w:val="217"/>
        <w:jc w:val="both"/>
        <w:rPr>
          <w:rFonts w:ascii="Times New Roman" w:hAnsi="Times New Roman" w:cs="Times New Roman"/>
          <w:sz w:val="24"/>
          <w:szCs w:val="24"/>
        </w:rPr>
      </w:pPr>
      <w:r>
        <w:rPr>
          <w:rFonts w:ascii="Times New Roman" w:hAnsi="Times New Roman" w:cs="Times New Roman"/>
          <w:sz w:val="24"/>
          <w:szCs w:val="24"/>
        </w:rPr>
        <w:t>- критерии оценки показателей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виды контроля.</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6.2.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обеспечивает создание, применение и поддержание в работоспособном состоянии системы контроля, измерения, анализа и оценки показателей функционирования СУОТ и своей деятельности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6.3.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разрабатывает порядок контроля и оценки результативности функционирования СУОТ, в том числе:</w:t>
      </w:r>
    </w:p>
    <w:p>
      <w:pPr>
        <w:pStyle w:val="217"/>
        <w:jc w:val="both"/>
        <w:rPr>
          <w:rFonts w:ascii="Times New Roman" w:hAnsi="Times New Roman" w:cs="Times New Roman"/>
          <w:sz w:val="24"/>
          <w:szCs w:val="24"/>
        </w:rPr>
      </w:pPr>
      <w:r>
        <w:rPr>
          <w:rFonts w:ascii="Times New Roman" w:hAnsi="Times New Roman" w:cs="Times New Roman"/>
          <w:sz w:val="24"/>
          <w:szCs w:val="24"/>
        </w:rPr>
        <w:t>- оценки соответствия состояния условий и охраны труда действующим государственным нормативным требованиям охраны труда, заключенным коллективным договорам и соглашениям, иным обязательствам по охране труда, подлежащим безусловному выполнению;</w:t>
      </w:r>
    </w:p>
    <w:p>
      <w:pPr>
        <w:pStyle w:val="217"/>
        <w:jc w:val="both"/>
        <w:rPr>
          <w:rFonts w:ascii="Times New Roman" w:hAnsi="Times New Roman" w:cs="Times New Roman"/>
          <w:sz w:val="24"/>
          <w:szCs w:val="24"/>
        </w:rPr>
      </w:pPr>
      <w:r>
        <w:rPr>
          <w:rFonts w:ascii="Times New Roman" w:hAnsi="Times New Roman" w:cs="Times New Roman"/>
          <w:sz w:val="24"/>
          <w:szCs w:val="24"/>
        </w:rPr>
        <w:t>- получения информации для определения результативности и эффективности процедур по охране труда;</w:t>
      </w:r>
    </w:p>
    <w:p>
      <w:pPr>
        <w:pStyle w:val="217"/>
        <w:jc w:val="both"/>
        <w:rPr>
          <w:rFonts w:ascii="Times New Roman" w:hAnsi="Times New Roman" w:cs="Times New Roman"/>
          <w:sz w:val="24"/>
          <w:szCs w:val="24"/>
        </w:rPr>
      </w:pPr>
      <w:r>
        <w:rPr>
          <w:rFonts w:ascii="Times New Roman" w:hAnsi="Times New Roman" w:cs="Times New Roman"/>
          <w:sz w:val="24"/>
          <w:szCs w:val="24"/>
        </w:rPr>
        <w:t>- получения данных, составляющих основу для анализа и принятия решений по дальнейшему совершенствованию СУОТ.</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6.4.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исходя из специфики своей деятельности, определяет основные виды контроля функционирования СУОТ, включая контроль реализации процедур и мероприятий по охране труда, к которым относятся:</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 контроль состояния рабочего места, применяемого оборудования, инструментов, сырья, материалов; контроль выполнения работ работником в рамках осуществляемых производственных и технологических процессов, в том числе выполнения работ повышенной опасности, примерный перечень которых приведен в </w:t>
      </w:r>
      <w:r>
        <w:rPr>
          <w:sz w:val="24"/>
          <w:szCs w:val="24"/>
        </w:rPr>
        <w:fldChar w:fldCharType="begin"/>
      </w:r>
      <w:r>
        <w:rPr>
          <w:sz w:val="24"/>
          <w:szCs w:val="24"/>
        </w:rPr>
        <w:instrText xml:space="preserve"> HYPERLINK "consultantplus://offline/ref=DC5859936EF218B5FB98747EDFE29CB68B10159D0996D5A27C654CC0BE24184354F3540FB81E6161F6DA2845BB7C5FB4C17A4359FE092F255EdDJ" \h </w:instrText>
      </w:r>
      <w:r>
        <w:rPr>
          <w:sz w:val="24"/>
          <w:szCs w:val="24"/>
        </w:rPr>
        <w:fldChar w:fldCharType="separate"/>
      </w:r>
      <w:r>
        <w:rPr>
          <w:rFonts w:ascii="Times New Roman" w:hAnsi="Times New Roman" w:cs="Times New Roman"/>
          <w:color w:val="000000" w:themeColor="text1"/>
          <w:sz w:val="24"/>
          <w:szCs w:val="24"/>
          <w14:textFill>
            <w14:solidFill>
              <w14:schemeClr w14:val="tx1"/>
            </w14:solidFill>
          </w14:textFill>
        </w:rPr>
        <w:t>приложении N 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sz w:val="24"/>
          <w:szCs w:val="24"/>
        </w:rPr>
        <w:t>к Примерному положению о системе управления охраной труда, утвержденному приказом Министерства труда и социальной защиты Российской Федерации от 29 октября 2021 г. N 776н, и не является исчерпывающим (может быть расширен по решению работодателя); выявление опасностей и определение уровня профессиональных рисков; реализация иных мероприятий по охране труда, осуществляемых постоянно, контроль показателей реализации процедур;</w:t>
      </w:r>
    </w:p>
    <w:p>
      <w:pPr>
        <w:pStyle w:val="217"/>
        <w:jc w:val="both"/>
        <w:rPr>
          <w:rFonts w:ascii="Times New Roman" w:hAnsi="Times New Roman" w:cs="Times New Roman"/>
          <w:sz w:val="24"/>
          <w:szCs w:val="24"/>
        </w:rPr>
      </w:pPr>
      <w:r>
        <w:rPr>
          <w:rFonts w:ascii="Times New Roman" w:hAnsi="Times New Roman" w:cs="Times New Roman"/>
          <w:sz w:val="24"/>
          <w:szCs w:val="24"/>
        </w:rPr>
        <w:t>- контроль выполнения процессов, имеющих периодический характер выполнения: (специальная оценка условий труда работников, обучение по охране труда, проведение медицинских осмотров, а также, при необходимости, психиатрических освидетельствований, химико-токсикологических исследований);</w:t>
      </w:r>
    </w:p>
    <w:p>
      <w:pPr>
        <w:pStyle w:val="217"/>
        <w:jc w:val="both"/>
        <w:rPr>
          <w:rFonts w:ascii="Times New Roman" w:hAnsi="Times New Roman" w:cs="Times New Roman"/>
          <w:sz w:val="24"/>
          <w:szCs w:val="24"/>
        </w:rPr>
      </w:pPr>
      <w:r>
        <w:rPr>
          <w:rFonts w:ascii="Times New Roman" w:hAnsi="Times New Roman" w:cs="Times New Roman"/>
          <w:sz w:val="24"/>
          <w:szCs w:val="24"/>
        </w:rPr>
        <w:t>- учет и анализ несчастных случаев, профессиональных заболеваний, а также изменений государственных нормативных требований охраны труда, соглашений по охране труда, подлежащих выполнению, изменения существующих или внедрения новых технологических процессов, оборудования, инструментов, сырья и материалов;</w:t>
      </w:r>
    </w:p>
    <w:p>
      <w:pPr>
        <w:pStyle w:val="217"/>
        <w:jc w:val="both"/>
        <w:rPr>
          <w:rFonts w:ascii="Times New Roman" w:hAnsi="Times New Roman" w:cs="Times New Roman"/>
          <w:sz w:val="24"/>
          <w:szCs w:val="24"/>
        </w:rPr>
      </w:pPr>
      <w:r>
        <w:rPr>
          <w:rFonts w:ascii="Times New Roman" w:hAnsi="Times New Roman" w:cs="Times New Roman"/>
          <w:sz w:val="24"/>
          <w:szCs w:val="24"/>
        </w:rPr>
        <w:t>- регулярный контроль эффективности функционирования как отдельных элементов СУОТ, так и СУОТ в целом, в том числе с использованием средств аудио-, видео-, фотонаблюдения.</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6.5. Для повышения эффективности контроля функционирования СУОТ, реализации процедур и мероприятий, контроля достижения показателей по охране труда на каждом уровне управления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вправе реализовать многоступенчатые формы контроля функционирования СУОТ и контроля показателей реализации процедур с учетом своей организационной структуры, в том числе с использованием средств аудио-, видео-, фотонаблюдения.</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6.6.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вправе предусмотреть и реализовать возможность осуществления внешнего контроля и оценки результативности функционирования СУОТ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контроля и анализа показателей реализации процедур и мероприятий по охране труда путем организации общественного контроля с привлечением уполномоченных по охране труда либо проведения внешнего независимого контроля (аудита) СУОТ с привлечением независимой специализированной организации, имеющей соответствующую компетенцию.</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6.7. При проведении контроля функционирования СУОТ и анализа реализации процедур и исполнения мероприятий по охране труда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оценивает следующие показатели:</w:t>
      </w:r>
    </w:p>
    <w:p>
      <w:pPr>
        <w:pStyle w:val="217"/>
        <w:jc w:val="both"/>
        <w:rPr>
          <w:rFonts w:ascii="Times New Roman" w:hAnsi="Times New Roman" w:cs="Times New Roman"/>
          <w:sz w:val="24"/>
          <w:szCs w:val="24"/>
        </w:rPr>
      </w:pPr>
      <w:r>
        <w:rPr>
          <w:rFonts w:ascii="Times New Roman" w:hAnsi="Times New Roman" w:cs="Times New Roman"/>
          <w:sz w:val="24"/>
          <w:szCs w:val="24"/>
        </w:rPr>
        <w:t>- достижение поставленных целей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способность действующей СУОТ обеспечивать выполнение обязанностей работодателя, отраженных в Политике и целях по охране труда;</w:t>
      </w:r>
    </w:p>
    <w:p>
      <w:pPr>
        <w:pStyle w:val="217"/>
        <w:jc w:val="both"/>
        <w:rPr>
          <w:rFonts w:ascii="Times New Roman" w:hAnsi="Times New Roman" w:cs="Times New Roman"/>
          <w:sz w:val="24"/>
          <w:szCs w:val="24"/>
        </w:rPr>
      </w:pPr>
      <w:r>
        <w:rPr>
          <w:rFonts w:ascii="Times New Roman" w:hAnsi="Times New Roman" w:cs="Times New Roman"/>
          <w:sz w:val="24"/>
          <w:szCs w:val="24"/>
        </w:rPr>
        <w:t>- эффективность действий, намеченных работодателем на всех уровнях управления по результатам предыдущего анализа эффективности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 необходимость дальнейшего развития (изменений) СУОТ, включая корректировку целей в области охраны труда, перераспределение обязанностей должностных лиц работодателя в области охраны труда, перераспределение ресурсов работодателя;</w:t>
      </w:r>
    </w:p>
    <w:p>
      <w:pPr>
        <w:pStyle w:val="217"/>
        <w:jc w:val="both"/>
        <w:rPr>
          <w:rFonts w:ascii="Times New Roman" w:hAnsi="Times New Roman" w:cs="Times New Roman"/>
          <w:sz w:val="24"/>
          <w:szCs w:val="24"/>
        </w:rPr>
      </w:pPr>
      <w:r>
        <w:rPr>
          <w:rFonts w:ascii="Times New Roman" w:hAnsi="Times New Roman" w:cs="Times New Roman"/>
          <w:sz w:val="24"/>
          <w:szCs w:val="24"/>
        </w:rPr>
        <w:t>- необходимость обеспечения своевременной подготовки тех работников, которых затронут решения об изменении СУОТ;</w:t>
      </w:r>
    </w:p>
    <w:p>
      <w:pPr>
        <w:pStyle w:val="217"/>
        <w:jc w:val="both"/>
        <w:rPr>
          <w:rFonts w:ascii="Times New Roman" w:hAnsi="Times New Roman" w:cs="Times New Roman"/>
          <w:sz w:val="24"/>
          <w:szCs w:val="24"/>
        </w:rPr>
      </w:pPr>
      <w:r>
        <w:rPr>
          <w:rFonts w:ascii="Times New Roman" w:hAnsi="Times New Roman" w:cs="Times New Roman"/>
          <w:sz w:val="24"/>
          <w:szCs w:val="24"/>
        </w:rPr>
        <w:t>- необходимость изменения критериев оценки эффективности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 полноту идентификации опасностей и управления профессиональными рисками в рамках СУОТ в целях выработки корректирующих мер.</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6.8.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фиксирует и сохраняет соответствующую информацию по результатам контроля функционирования СУОТ, а также реализации процедур и исполнения мероприятий по охране труда, содержащую результаты контроля, измерений, анализа и оценки показателей деятельности.</w:t>
      </w:r>
    </w:p>
    <w:p>
      <w:pPr>
        <w:pStyle w:val="217"/>
        <w:jc w:val="both"/>
        <w:rPr>
          <w:rFonts w:ascii="Times New Roman" w:hAnsi="Times New Roman" w:cs="Times New Roman"/>
          <w:sz w:val="24"/>
          <w:szCs w:val="24"/>
        </w:rPr>
      </w:pPr>
      <w:r>
        <w:rPr>
          <w:rFonts w:ascii="Times New Roman" w:hAnsi="Times New Roman" w:cs="Times New Roman"/>
          <w:sz w:val="24"/>
          <w:szCs w:val="24"/>
        </w:rPr>
        <w:t>6.9. Примерный перечень показателей контроля функционирования СУОТ определяется, но не ограничивается следующими данными:</w:t>
      </w:r>
    </w:p>
    <w:p>
      <w:pPr>
        <w:pStyle w:val="217"/>
        <w:jc w:val="both"/>
        <w:rPr>
          <w:rFonts w:ascii="Times New Roman" w:hAnsi="Times New Roman" w:cs="Times New Roman"/>
          <w:sz w:val="24"/>
          <w:szCs w:val="24"/>
        </w:rPr>
      </w:pPr>
      <w:r>
        <w:rPr>
          <w:rFonts w:ascii="Times New Roman" w:hAnsi="Times New Roman" w:cs="Times New Roman"/>
          <w:sz w:val="24"/>
          <w:szCs w:val="24"/>
        </w:rPr>
        <w:t>- абсолютные показатели – время на выполнение, стоимость, технические показатели и показатели качества;</w:t>
      </w:r>
    </w:p>
    <w:p>
      <w:pPr>
        <w:pStyle w:val="217"/>
        <w:jc w:val="both"/>
        <w:rPr>
          <w:rFonts w:ascii="Times New Roman" w:hAnsi="Times New Roman" w:cs="Times New Roman"/>
          <w:sz w:val="24"/>
          <w:szCs w:val="24"/>
        </w:rPr>
      </w:pPr>
      <w:r>
        <w:rPr>
          <w:rFonts w:ascii="Times New Roman" w:hAnsi="Times New Roman" w:cs="Times New Roman"/>
          <w:sz w:val="24"/>
          <w:szCs w:val="24"/>
        </w:rPr>
        <w:t>- относительные показатели – план/факт, удельные показатели, показатели в сравнении с другими процессами;</w:t>
      </w:r>
    </w:p>
    <w:p>
      <w:pPr>
        <w:pStyle w:val="217"/>
        <w:jc w:val="both"/>
        <w:rPr>
          <w:rFonts w:ascii="Times New Roman" w:hAnsi="Times New Roman" w:cs="Times New Roman"/>
          <w:sz w:val="24"/>
          <w:szCs w:val="24"/>
        </w:rPr>
      </w:pPr>
      <w:r>
        <w:rPr>
          <w:rFonts w:ascii="Times New Roman" w:hAnsi="Times New Roman" w:cs="Times New Roman"/>
          <w:sz w:val="24"/>
          <w:szCs w:val="24"/>
        </w:rPr>
        <w:t>- качественные показатели – актуальность и доступность исходных данных для реализации процессов СУОТ.</w:t>
      </w:r>
    </w:p>
    <w:p>
      <w:pPr>
        <w:pStyle w:val="217"/>
        <w:jc w:val="both"/>
        <w:rPr>
          <w:rFonts w:ascii="Times New Roman" w:hAnsi="Times New Roman" w:cs="Times New Roman"/>
          <w:sz w:val="24"/>
          <w:szCs w:val="24"/>
        </w:rPr>
      </w:pPr>
      <w:r>
        <w:rPr>
          <w:rFonts w:ascii="Times New Roman" w:hAnsi="Times New Roman" w:cs="Times New Roman"/>
          <w:sz w:val="24"/>
          <w:szCs w:val="24"/>
        </w:rPr>
        <w:t>6.10. Результаты контроля руководитель использует для оценки эффективности СУОТ, а также для принятия управленческих решений по ее актуализации, изменению, совершенствованию.</w:t>
      </w:r>
    </w:p>
    <w:p>
      <w:pPr>
        <w:pStyle w:val="372"/>
        <w:jc w:val="both"/>
        <w:outlineLvl w:val="1"/>
        <w:rPr>
          <w:rFonts w:ascii="Times New Roman" w:hAnsi="Times New Roman" w:cs="Times New Roman"/>
          <w:sz w:val="24"/>
          <w:szCs w:val="24"/>
        </w:rPr>
      </w:pPr>
      <w:r>
        <w:rPr>
          <w:rFonts w:ascii="Times New Roman" w:hAnsi="Times New Roman" w:cs="Times New Roman"/>
          <w:sz w:val="24"/>
          <w:szCs w:val="24"/>
        </w:rPr>
        <w:t>7. Улучшение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7.1. В целях улучшения функционирования СУОТ определяются и реализуются мероприятия (действия), направленные на улучшение функционирования СУОТ, контроля реализации процедур и исполнения мероприятий по охране труда, а также результатов расследований аварий (инцидентов), несчастных случаев на производстве, микроповреждений (микротравм), профессиональных заболеваний, результатов контрольно-надзорных мероприятий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pPr>
        <w:pStyle w:val="217"/>
        <w:jc w:val="both"/>
        <w:rPr>
          <w:rFonts w:ascii="Times New Roman" w:hAnsi="Times New Roman" w:cs="Times New Roman"/>
          <w:sz w:val="24"/>
          <w:szCs w:val="24"/>
        </w:rPr>
      </w:pPr>
      <w:r>
        <w:rPr>
          <w:rFonts w:ascii="Times New Roman" w:hAnsi="Times New Roman" w:cs="Times New Roman"/>
          <w:sz w:val="24"/>
          <w:szCs w:val="24"/>
        </w:rPr>
        <w:t>7.2. Процесс формирования корректирующих действий по совершенствованию функционирования СУОТ является одним из этапов функционирования СУОТ и направлен на разработку мероприятий по повышению эффективности и результативности как отдельных процессов (процедур) СУОТ, так и СУОТ в целом.</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7.3. Порядок формирования корректирующих действий по совершенствованию функционирования СУОТ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определяет с учетом специфики своей деятельности.</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7.4. С целью организации планирования улучшения функционирования СУОТ </w:t>
      </w:r>
      <w:r>
        <w:rPr>
          <w:rFonts w:ascii="Times New Roman" w:hAnsi="Times New Roman" w:cs="Times New Roman"/>
          <w:sz w:val="24"/>
          <w:szCs w:val="24"/>
          <w:lang w:val="ru-RU"/>
        </w:rPr>
        <w:t>глава сельского поселения</w:t>
      </w:r>
      <w:r>
        <w:rPr>
          <w:rFonts w:ascii="Times New Roman" w:hAnsi="Times New Roman" w:cs="Times New Roman"/>
          <w:sz w:val="24"/>
          <w:szCs w:val="24"/>
        </w:rPr>
        <w:t xml:space="preserve"> устанавливает и фиксирует порядок разработки корректирующих действий по совершенствованию функционирования СУОТ.</w:t>
      </w:r>
    </w:p>
    <w:p>
      <w:pPr>
        <w:pStyle w:val="217"/>
        <w:jc w:val="both"/>
        <w:rPr>
          <w:rFonts w:ascii="Times New Roman" w:hAnsi="Times New Roman" w:cs="Times New Roman"/>
          <w:sz w:val="24"/>
          <w:szCs w:val="24"/>
        </w:rPr>
      </w:pPr>
      <w:r>
        <w:rPr>
          <w:rFonts w:ascii="Times New Roman" w:hAnsi="Times New Roman" w:cs="Times New Roman"/>
          <w:sz w:val="24"/>
          <w:szCs w:val="24"/>
        </w:rPr>
        <w:t>Корректирующие действия разрабатываются, в том числе на основе результатов выполнения мероприятий по охране труда, анализа по результатам контроля, выполнения мероприятий, разработанных по результатам расследований аварий (инцидентов), микроповреждений (микротравм), несчастных случаев на производстве, профессиональных заболеваний, выполнения мероприятий по устранению предписаний контрольно-надзорных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pPr>
        <w:pStyle w:val="217"/>
        <w:jc w:val="both"/>
        <w:rPr>
          <w:rFonts w:ascii="Times New Roman" w:hAnsi="Times New Roman" w:cs="Times New Roman"/>
          <w:sz w:val="24"/>
          <w:szCs w:val="24"/>
        </w:rPr>
      </w:pPr>
      <w:r>
        <w:rPr>
          <w:rFonts w:ascii="Times New Roman" w:hAnsi="Times New Roman" w:cs="Times New Roman"/>
          <w:sz w:val="24"/>
          <w:szCs w:val="24"/>
        </w:rPr>
        <w:t>7.5. Процесс формирования корректирующих действий по совершенствованию функционирования направлен на повышение эффективности и результативности СУОТ путем:</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 улучшения показателей деятельности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xml:space="preserve"> в области охраны труда;</w:t>
      </w:r>
    </w:p>
    <w:p>
      <w:pPr>
        <w:pStyle w:val="217"/>
        <w:jc w:val="both"/>
        <w:rPr>
          <w:rFonts w:ascii="Times New Roman" w:hAnsi="Times New Roman" w:cs="Times New Roman"/>
          <w:sz w:val="24"/>
          <w:szCs w:val="24"/>
        </w:rPr>
      </w:pPr>
      <w:r>
        <w:rPr>
          <w:rFonts w:ascii="Times New Roman" w:hAnsi="Times New Roman" w:cs="Times New Roman"/>
          <w:sz w:val="24"/>
          <w:szCs w:val="24"/>
        </w:rPr>
        <w:t>- поддержки участия работников в реализации мероприятий по постоянному улучшению СУОТ;</w:t>
      </w:r>
    </w:p>
    <w:p>
      <w:pPr>
        <w:pStyle w:val="217"/>
        <w:jc w:val="both"/>
        <w:rPr>
          <w:rFonts w:ascii="Times New Roman" w:hAnsi="Times New Roman" w:cs="Times New Roman"/>
          <w:sz w:val="24"/>
          <w:szCs w:val="24"/>
        </w:rPr>
      </w:pPr>
      <w:r>
        <w:rPr>
          <w:rFonts w:ascii="Times New Roman" w:hAnsi="Times New Roman" w:cs="Times New Roman"/>
          <w:sz w:val="24"/>
          <w:szCs w:val="24"/>
        </w:rPr>
        <w:t xml:space="preserve">- доведения до сведения работников информации о соответствующих результатах деятельности </w:t>
      </w:r>
      <w:r>
        <w:rPr>
          <w:rFonts w:ascii="Times New Roman" w:hAnsi="Times New Roman" w:cs="Times New Roman"/>
          <w:sz w:val="24"/>
          <w:szCs w:val="24"/>
          <w:lang w:val="ru-RU"/>
        </w:rPr>
        <w:t>администрации сельского поселения</w:t>
      </w:r>
      <w:r>
        <w:rPr>
          <w:rFonts w:ascii="Times New Roman" w:hAnsi="Times New Roman" w:cs="Times New Roman"/>
          <w:sz w:val="24"/>
          <w:szCs w:val="24"/>
        </w:rPr>
        <w:t xml:space="preserve"> по постоянному улучшению СУОТ.</w:t>
      </w:r>
    </w:p>
    <w:p>
      <w:pPr>
        <w:pStyle w:val="217"/>
        <w:jc w:val="both"/>
        <w:rPr>
          <w:rFonts w:ascii="Times New Roman" w:hAnsi="Times New Roman" w:cs="Times New Roman"/>
          <w:sz w:val="28"/>
          <w:szCs w:val="28"/>
        </w:rPr>
      </w:pPr>
    </w:p>
    <w:p>
      <w:pPr>
        <w:pStyle w:val="217"/>
        <w:jc w:val="both"/>
        <w:rPr>
          <w:rFonts w:ascii="Times New Roman" w:hAnsi="Times New Roman" w:cs="Times New Roman"/>
          <w:sz w:val="28"/>
          <w:szCs w:val="28"/>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both"/>
        <w:rPr>
          <w:rFonts w:ascii="Times New Roman" w:hAnsi="Times New Roman" w:cs="Times New Roman"/>
        </w:rPr>
      </w:pPr>
    </w:p>
    <w:p>
      <w:pPr>
        <w:pStyle w:val="217"/>
        <w:jc w:val="right"/>
        <w:outlineLvl w:val="1"/>
        <w:rPr>
          <w:rFonts w:ascii="Times New Roman" w:hAnsi="Times New Roman" w:cs="Times New Roman"/>
          <w:sz w:val="28"/>
          <w:szCs w:val="28"/>
        </w:rPr>
      </w:pPr>
      <w:r>
        <w:rPr>
          <w:rFonts w:ascii="Times New Roman" w:hAnsi="Times New Roman" w:cs="Times New Roman"/>
          <w:sz w:val="28"/>
          <w:szCs w:val="28"/>
        </w:rPr>
        <w:t xml:space="preserve">Приложение </w:t>
      </w:r>
    </w:p>
    <w:p>
      <w:pPr>
        <w:pStyle w:val="217"/>
        <w:jc w:val="right"/>
        <w:rPr>
          <w:rFonts w:ascii="Times New Roman" w:hAnsi="Times New Roman" w:cs="Times New Roman"/>
          <w:sz w:val="28"/>
          <w:szCs w:val="28"/>
        </w:rPr>
      </w:pPr>
      <w:r>
        <w:rPr>
          <w:rFonts w:ascii="Times New Roman" w:hAnsi="Times New Roman" w:cs="Times New Roman"/>
          <w:sz w:val="28"/>
          <w:szCs w:val="28"/>
        </w:rPr>
        <w:t xml:space="preserve">к Положению о системе </w:t>
      </w:r>
    </w:p>
    <w:p>
      <w:pPr>
        <w:pStyle w:val="217"/>
        <w:wordWrap w:val="0"/>
        <w:jc w:val="right"/>
        <w:rPr>
          <w:rFonts w:ascii="Times New Roman" w:hAnsi="Times New Roman" w:cs="Times New Roman"/>
          <w:sz w:val="28"/>
          <w:szCs w:val="28"/>
        </w:rPr>
      </w:pPr>
      <w:r>
        <w:rPr>
          <w:rFonts w:ascii="Times New Roman" w:hAnsi="Times New Roman" w:cs="Times New Roman"/>
          <w:sz w:val="28"/>
          <w:szCs w:val="28"/>
        </w:rPr>
        <w:t>Управления</w:t>
      </w:r>
      <w:r>
        <w:rPr>
          <w:rFonts w:hint="default" w:ascii="Times New Roman" w:hAnsi="Times New Roman" w:cs="Times New Roman"/>
          <w:sz w:val="28"/>
          <w:szCs w:val="28"/>
          <w:lang w:val="ru-RU"/>
        </w:rPr>
        <w:t xml:space="preserve"> </w:t>
      </w:r>
      <w:r>
        <w:rPr>
          <w:rFonts w:ascii="Times New Roman" w:hAnsi="Times New Roman" w:cs="Times New Roman"/>
          <w:sz w:val="28"/>
          <w:szCs w:val="28"/>
        </w:rPr>
        <w:t>охраной труда в администрации</w:t>
      </w:r>
    </w:p>
    <w:p>
      <w:pPr>
        <w:pStyle w:val="217"/>
        <w:jc w:val="right"/>
        <w:rPr>
          <w:rFonts w:ascii="Times New Roman" w:hAnsi="Times New Roman" w:cs="Times New Roman"/>
          <w:sz w:val="28"/>
          <w:szCs w:val="28"/>
        </w:rPr>
      </w:pPr>
      <w:r>
        <w:rPr>
          <w:rFonts w:ascii="Times New Roman" w:hAnsi="Times New Roman" w:cs="Times New Roman"/>
          <w:sz w:val="28"/>
          <w:szCs w:val="28"/>
          <w:lang w:val="ru-RU"/>
        </w:rPr>
        <w:t>Русско-Тювеевского</w:t>
      </w:r>
      <w:r>
        <w:rPr>
          <w:rFonts w:ascii="Times New Roman" w:hAnsi="Times New Roman" w:cs="Times New Roman"/>
          <w:sz w:val="28"/>
          <w:szCs w:val="28"/>
        </w:rPr>
        <w:t xml:space="preserve"> сельского поселения </w:t>
      </w:r>
    </w:p>
    <w:p>
      <w:pPr>
        <w:pStyle w:val="217"/>
        <w:jc w:val="right"/>
        <w:rPr>
          <w:rFonts w:ascii="Times New Roman" w:hAnsi="Times New Roman" w:cs="Times New Roman"/>
          <w:sz w:val="28"/>
          <w:szCs w:val="28"/>
        </w:rPr>
      </w:pPr>
      <w:r>
        <w:rPr>
          <w:rFonts w:ascii="Times New Roman" w:hAnsi="Times New Roman" w:cs="Times New Roman"/>
          <w:sz w:val="28"/>
          <w:szCs w:val="28"/>
        </w:rPr>
        <w:t xml:space="preserve">Темниковского  муниципального района </w:t>
      </w:r>
    </w:p>
    <w:p>
      <w:pPr>
        <w:pStyle w:val="217"/>
        <w:jc w:val="right"/>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p>
    <w:p>
      <w:pPr>
        <w:pStyle w:val="217"/>
        <w:jc w:val="center"/>
        <w:rPr>
          <w:rFonts w:ascii="Times New Roman" w:hAnsi="Times New Roman" w:cs="Times New Roman"/>
        </w:rPr>
      </w:pPr>
    </w:p>
    <w:p>
      <w:pPr>
        <w:pStyle w:val="217"/>
        <w:jc w:val="center"/>
        <w:rPr>
          <w:rFonts w:ascii="Times New Roman" w:hAnsi="Times New Roman" w:cs="Times New Roman"/>
          <w:sz w:val="28"/>
          <w:szCs w:val="28"/>
        </w:rPr>
      </w:pPr>
    </w:p>
    <w:p>
      <w:pPr>
        <w:pStyle w:val="217"/>
        <w:jc w:val="center"/>
        <w:rPr>
          <w:rFonts w:ascii="Times New Roman" w:hAnsi="Times New Roman" w:cs="Times New Roman"/>
          <w:sz w:val="28"/>
          <w:szCs w:val="28"/>
        </w:rPr>
      </w:pPr>
      <w:r>
        <w:rPr>
          <w:rFonts w:ascii="Times New Roman" w:hAnsi="Times New Roman" w:cs="Times New Roman"/>
          <w:sz w:val="28"/>
          <w:szCs w:val="28"/>
        </w:rPr>
        <w:t>ЛИСТ ОЗНАКОМЛЕНИЯ С ПОЛОЖЕНИЕМ</w:t>
      </w:r>
      <w:r>
        <w:rPr>
          <w:rFonts w:hint="default" w:ascii="Times New Roman" w:hAnsi="Times New Roman" w:cs="Times New Roman"/>
          <w:sz w:val="28"/>
          <w:szCs w:val="28"/>
          <w:lang w:val="ru-RU"/>
        </w:rPr>
        <w:t xml:space="preserve"> </w:t>
      </w:r>
      <w:r>
        <w:rPr>
          <w:rFonts w:ascii="Times New Roman" w:hAnsi="Times New Roman" w:cs="Times New Roman"/>
          <w:sz w:val="28"/>
          <w:szCs w:val="28"/>
        </w:rPr>
        <w:t>О СИСТЕМЕ УПРАВЛЕНИЯ ОХРАНОЙ ТРУДА</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АДМИНИСТРАЦИИ </w:t>
      </w:r>
      <w:r>
        <w:rPr>
          <w:rFonts w:ascii="Times New Roman" w:hAnsi="Times New Roman" w:cs="Times New Roman"/>
          <w:sz w:val="28"/>
          <w:szCs w:val="28"/>
          <w:lang w:val="ru-RU"/>
        </w:rPr>
        <w:t>РУССКО</w:t>
      </w:r>
      <w:r>
        <w:rPr>
          <w:rFonts w:hint="default" w:ascii="Times New Roman" w:hAnsi="Times New Roman" w:cs="Times New Roman"/>
          <w:sz w:val="28"/>
          <w:szCs w:val="28"/>
          <w:lang w:val="ru-RU"/>
        </w:rPr>
        <w:t>-ТЮВЕЕВСКОГО</w:t>
      </w:r>
      <w:r>
        <w:rPr>
          <w:rFonts w:ascii="Times New Roman" w:hAnsi="Times New Roman" w:cs="Times New Roman"/>
          <w:sz w:val="28"/>
          <w:szCs w:val="28"/>
        </w:rPr>
        <w:t xml:space="preserve"> СЕЛЬСКОГО ПОСЕЛЕНИЯ </w:t>
      </w:r>
    </w:p>
    <w:p>
      <w:pPr>
        <w:pStyle w:val="217"/>
        <w:jc w:val="center"/>
        <w:rPr>
          <w:rFonts w:ascii="Times New Roman" w:hAnsi="Times New Roman" w:cs="Times New Roman"/>
        </w:rPr>
      </w:pPr>
    </w:p>
    <w:tbl>
      <w:tblPr>
        <w:tblStyle w:val="12"/>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770"/>
        <w:gridCol w:w="2125"/>
        <w:gridCol w:w="3240"/>
        <w:gridCol w:w="2025"/>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70" w:type="dxa"/>
          </w:tcPr>
          <w:p>
            <w:pPr>
              <w:pStyle w:val="217"/>
              <w:jc w:val="center"/>
              <w:rPr>
                <w:rFonts w:ascii="Times New Roman" w:hAnsi="Times New Roman" w:cs="Times New Roman"/>
                <w:sz w:val="28"/>
                <w:szCs w:val="28"/>
              </w:rPr>
            </w:pPr>
            <w:r>
              <w:rPr>
                <w:rFonts w:ascii="Times New Roman" w:hAnsi="Times New Roman" w:cs="Times New Roman"/>
                <w:sz w:val="28"/>
                <w:szCs w:val="28"/>
                <w:lang w:val="ru-RU"/>
              </w:rPr>
              <w:t>№</w:t>
            </w:r>
            <w:r>
              <w:rPr>
                <w:rFonts w:ascii="Times New Roman" w:hAnsi="Times New Roman" w:cs="Times New Roman"/>
                <w:sz w:val="28"/>
                <w:szCs w:val="28"/>
              </w:rPr>
              <w:t xml:space="preserve"> п</w:t>
            </w:r>
            <w:r>
              <w:rPr>
                <w:rFonts w:hint="default" w:ascii="Times New Roman" w:hAnsi="Times New Roman" w:cs="Times New Roman"/>
                <w:sz w:val="28"/>
                <w:szCs w:val="28"/>
                <w:lang w:val="ru-RU"/>
              </w:rPr>
              <w:t>/</w:t>
            </w:r>
            <w:r>
              <w:rPr>
                <w:rFonts w:ascii="Times New Roman" w:hAnsi="Times New Roman" w:cs="Times New Roman"/>
                <w:sz w:val="28"/>
                <w:szCs w:val="28"/>
              </w:rPr>
              <w:t>п</w:t>
            </w:r>
          </w:p>
        </w:tc>
        <w:tc>
          <w:tcPr>
            <w:tcW w:w="2125" w:type="dxa"/>
          </w:tcPr>
          <w:p>
            <w:pPr>
              <w:pStyle w:val="217"/>
              <w:jc w:val="center"/>
              <w:rPr>
                <w:rFonts w:ascii="Times New Roman" w:hAnsi="Times New Roman" w:cs="Times New Roman"/>
                <w:sz w:val="28"/>
                <w:szCs w:val="28"/>
              </w:rPr>
            </w:pPr>
            <w:r>
              <w:rPr>
                <w:rFonts w:ascii="Times New Roman" w:hAnsi="Times New Roman" w:cs="Times New Roman"/>
                <w:sz w:val="28"/>
                <w:szCs w:val="28"/>
              </w:rPr>
              <w:t>Ф.И.О. работника</w:t>
            </w:r>
          </w:p>
        </w:tc>
        <w:tc>
          <w:tcPr>
            <w:tcW w:w="3240" w:type="dxa"/>
          </w:tcPr>
          <w:p>
            <w:pPr>
              <w:pStyle w:val="217"/>
              <w:jc w:val="center"/>
              <w:rPr>
                <w:rFonts w:ascii="Times New Roman" w:hAnsi="Times New Roman" w:cs="Times New Roman"/>
                <w:sz w:val="28"/>
                <w:szCs w:val="28"/>
              </w:rPr>
            </w:pPr>
            <w:r>
              <w:rPr>
                <w:rFonts w:ascii="Times New Roman" w:hAnsi="Times New Roman" w:cs="Times New Roman"/>
                <w:sz w:val="28"/>
                <w:szCs w:val="28"/>
                <w:lang w:val="ru-RU"/>
              </w:rPr>
              <w:t>На</w:t>
            </w:r>
            <w:r>
              <w:rPr>
                <w:rFonts w:ascii="Times New Roman" w:hAnsi="Times New Roman" w:cs="Times New Roman"/>
                <w:sz w:val="28"/>
                <w:szCs w:val="28"/>
              </w:rPr>
              <w:t>именование должности</w:t>
            </w:r>
          </w:p>
        </w:tc>
        <w:tc>
          <w:tcPr>
            <w:tcW w:w="2025" w:type="dxa"/>
          </w:tcPr>
          <w:p>
            <w:pPr>
              <w:pStyle w:val="217"/>
              <w:jc w:val="center"/>
              <w:rPr>
                <w:rFonts w:ascii="Times New Roman" w:hAnsi="Times New Roman" w:cs="Times New Roman"/>
                <w:sz w:val="28"/>
                <w:szCs w:val="28"/>
              </w:rPr>
            </w:pPr>
            <w:r>
              <w:rPr>
                <w:rFonts w:ascii="Times New Roman" w:hAnsi="Times New Roman" w:cs="Times New Roman"/>
                <w:sz w:val="28"/>
                <w:szCs w:val="28"/>
              </w:rPr>
              <w:t xml:space="preserve">Дата </w:t>
            </w:r>
          </w:p>
          <w:p>
            <w:pPr>
              <w:pStyle w:val="217"/>
              <w:jc w:val="center"/>
              <w:rPr>
                <w:rFonts w:ascii="Times New Roman" w:hAnsi="Times New Roman" w:cs="Times New Roman"/>
                <w:sz w:val="28"/>
                <w:szCs w:val="28"/>
              </w:rPr>
            </w:pPr>
            <w:r>
              <w:rPr>
                <w:rFonts w:ascii="Times New Roman" w:hAnsi="Times New Roman" w:cs="Times New Roman"/>
                <w:sz w:val="28"/>
                <w:szCs w:val="28"/>
              </w:rPr>
              <w:t>ознакомления</w:t>
            </w:r>
          </w:p>
        </w:tc>
        <w:tc>
          <w:tcPr>
            <w:tcW w:w="1875" w:type="dxa"/>
          </w:tcPr>
          <w:p>
            <w:pPr>
              <w:pStyle w:val="217"/>
              <w:jc w:val="center"/>
              <w:rPr>
                <w:rFonts w:ascii="Times New Roman" w:hAnsi="Times New Roman" w:cs="Times New Roman"/>
                <w:sz w:val="28"/>
                <w:szCs w:val="28"/>
              </w:rPr>
            </w:pPr>
            <w:r>
              <w:rPr>
                <w:rFonts w:ascii="Times New Roman" w:hAnsi="Times New Roman" w:cs="Times New Roman"/>
                <w:sz w:val="28"/>
                <w:szCs w:val="28"/>
              </w:rPr>
              <w:t>Подпись работника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70" w:type="dxa"/>
          </w:tcPr>
          <w:p>
            <w:pPr>
              <w:pStyle w:val="217"/>
              <w:jc w:val="center"/>
              <w:rPr>
                <w:rFonts w:ascii="Times New Roman" w:hAnsi="Times New Roman" w:cs="Times New Roman"/>
                <w:sz w:val="28"/>
                <w:szCs w:val="28"/>
              </w:rPr>
            </w:pPr>
            <w:r>
              <w:rPr>
                <w:rFonts w:ascii="Times New Roman" w:hAnsi="Times New Roman" w:cs="Times New Roman"/>
                <w:sz w:val="28"/>
                <w:szCs w:val="28"/>
              </w:rPr>
              <w:t>1.</w:t>
            </w:r>
          </w:p>
        </w:tc>
        <w:tc>
          <w:tcPr>
            <w:tcW w:w="2125" w:type="dxa"/>
          </w:tcPr>
          <w:p>
            <w:pPr>
              <w:pStyle w:val="217"/>
              <w:rPr>
                <w:rFonts w:hint="default" w:ascii="Times New Roman" w:hAnsi="Times New Roman" w:cs="Times New Roman"/>
                <w:sz w:val="28"/>
                <w:szCs w:val="28"/>
                <w:lang w:val="ru-RU"/>
              </w:rPr>
            </w:pPr>
            <w:r>
              <w:rPr>
                <w:rFonts w:hint="default" w:ascii="Times New Roman" w:hAnsi="Times New Roman" w:cs="Times New Roman"/>
                <w:sz w:val="28"/>
                <w:szCs w:val="28"/>
                <w:lang w:val="ru-RU"/>
              </w:rPr>
              <w:t>Бондарчук Ольга Ивановна</w:t>
            </w:r>
          </w:p>
        </w:tc>
        <w:tc>
          <w:tcPr>
            <w:tcW w:w="3240" w:type="dxa"/>
          </w:tcPr>
          <w:p>
            <w:pPr>
              <w:pStyle w:val="217"/>
              <w:rPr>
                <w:rFonts w:hint="default" w:ascii="Times New Roman" w:hAnsi="Times New Roman" w:cs="Times New Roman"/>
                <w:sz w:val="28"/>
                <w:szCs w:val="28"/>
                <w:lang w:val="ru-RU"/>
              </w:rPr>
            </w:pPr>
            <w:r>
              <w:rPr>
                <w:rFonts w:ascii="Times New Roman" w:hAnsi="Times New Roman" w:cs="Times New Roman"/>
                <w:sz w:val="28"/>
                <w:szCs w:val="28"/>
                <w:lang w:val="ru-RU"/>
              </w:rPr>
              <w:t>Глава</w:t>
            </w:r>
            <w:r>
              <w:rPr>
                <w:rFonts w:hint="default" w:ascii="Times New Roman" w:hAnsi="Times New Roman" w:cs="Times New Roman"/>
                <w:sz w:val="28"/>
                <w:szCs w:val="28"/>
                <w:lang w:val="ru-RU"/>
              </w:rPr>
              <w:t xml:space="preserve"> сельского поселения</w:t>
            </w:r>
          </w:p>
        </w:tc>
        <w:tc>
          <w:tcPr>
            <w:tcW w:w="2025" w:type="dxa"/>
          </w:tcPr>
          <w:p>
            <w:pPr>
              <w:pStyle w:val="217"/>
              <w:rPr>
                <w:rFonts w:ascii="Times New Roman" w:hAnsi="Times New Roman" w:cs="Times New Roman"/>
                <w:sz w:val="28"/>
                <w:szCs w:val="28"/>
              </w:rPr>
            </w:pPr>
          </w:p>
        </w:tc>
        <w:tc>
          <w:tcPr>
            <w:tcW w:w="1875" w:type="dxa"/>
          </w:tcPr>
          <w:p>
            <w:pPr>
              <w:pStyle w:val="217"/>
              <w:rPr>
                <w:rFonts w:ascii="Times New Roman" w:hAnsi="Times New Roman"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70" w:type="dxa"/>
          </w:tcPr>
          <w:p>
            <w:pPr>
              <w:pStyle w:val="217"/>
              <w:jc w:val="center"/>
              <w:rPr>
                <w:rFonts w:ascii="Times New Roman" w:hAnsi="Times New Roman" w:cs="Times New Roman"/>
                <w:sz w:val="28"/>
                <w:szCs w:val="28"/>
              </w:rPr>
            </w:pPr>
            <w:r>
              <w:rPr>
                <w:rFonts w:ascii="Times New Roman" w:hAnsi="Times New Roman" w:cs="Times New Roman"/>
                <w:sz w:val="28"/>
                <w:szCs w:val="28"/>
              </w:rPr>
              <w:t>2.</w:t>
            </w:r>
          </w:p>
        </w:tc>
        <w:tc>
          <w:tcPr>
            <w:tcW w:w="2125" w:type="dxa"/>
          </w:tcPr>
          <w:p>
            <w:pPr>
              <w:pStyle w:val="217"/>
              <w:rPr>
                <w:rFonts w:hint="default" w:ascii="Times New Roman" w:hAnsi="Times New Roman" w:cs="Times New Roman"/>
                <w:sz w:val="28"/>
                <w:szCs w:val="28"/>
                <w:lang w:val="ru-RU"/>
              </w:rPr>
            </w:pPr>
            <w:r>
              <w:rPr>
                <w:rFonts w:ascii="Times New Roman" w:hAnsi="Times New Roman" w:cs="Times New Roman"/>
                <w:sz w:val="28"/>
                <w:szCs w:val="28"/>
                <w:lang w:val="ru-RU"/>
              </w:rPr>
              <w:t>Асаева</w:t>
            </w:r>
            <w:r>
              <w:rPr>
                <w:rFonts w:hint="default" w:ascii="Times New Roman" w:hAnsi="Times New Roman" w:cs="Times New Roman"/>
                <w:sz w:val="28"/>
                <w:szCs w:val="28"/>
                <w:lang w:val="ru-RU"/>
              </w:rPr>
              <w:t xml:space="preserve"> Ирина Николаевна</w:t>
            </w:r>
          </w:p>
        </w:tc>
        <w:tc>
          <w:tcPr>
            <w:tcW w:w="3240" w:type="dxa"/>
          </w:tcPr>
          <w:p>
            <w:pPr>
              <w:pStyle w:val="217"/>
              <w:rPr>
                <w:rFonts w:hint="default" w:ascii="Times New Roman" w:hAnsi="Times New Roman" w:cs="Times New Roman"/>
                <w:sz w:val="28"/>
                <w:szCs w:val="28"/>
                <w:lang w:val="ru-RU"/>
              </w:rPr>
            </w:pPr>
            <w:r>
              <w:rPr>
                <w:rFonts w:ascii="Times New Roman" w:hAnsi="Times New Roman" w:cs="Times New Roman"/>
                <w:sz w:val="28"/>
                <w:szCs w:val="28"/>
                <w:lang w:val="ru-RU"/>
              </w:rPr>
              <w:t>Заместитель</w:t>
            </w:r>
            <w:r>
              <w:rPr>
                <w:rFonts w:hint="default" w:ascii="Times New Roman" w:hAnsi="Times New Roman" w:cs="Times New Roman"/>
                <w:sz w:val="28"/>
                <w:szCs w:val="28"/>
                <w:lang w:val="ru-RU"/>
              </w:rPr>
              <w:t xml:space="preserve"> главы сельского поселения</w:t>
            </w:r>
          </w:p>
        </w:tc>
        <w:tc>
          <w:tcPr>
            <w:tcW w:w="2025" w:type="dxa"/>
          </w:tcPr>
          <w:p>
            <w:pPr>
              <w:pStyle w:val="217"/>
              <w:rPr>
                <w:rFonts w:ascii="Times New Roman" w:hAnsi="Times New Roman" w:cs="Times New Roman"/>
                <w:sz w:val="28"/>
                <w:szCs w:val="28"/>
              </w:rPr>
            </w:pPr>
          </w:p>
        </w:tc>
        <w:tc>
          <w:tcPr>
            <w:tcW w:w="1875" w:type="dxa"/>
          </w:tcPr>
          <w:p>
            <w:pPr>
              <w:pStyle w:val="217"/>
              <w:rPr>
                <w:rFonts w:ascii="Times New Roman" w:hAnsi="Times New Roman"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70" w:type="dxa"/>
          </w:tcPr>
          <w:p>
            <w:pPr>
              <w:pStyle w:val="217"/>
              <w:jc w:val="center"/>
              <w:rPr>
                <w:rFonts w:ascii="Times New Roman" w:hAnsi="Times New Roman" w:cs="Times New Roman"/>
                <w:sz w:val="28"/>
                <w:szCs w:val="28"/>
              </w:rPr>
            </w:pPr>
            <w:r>
              <w:rPr>
                <w:rFonts w:ascii="Times New Roman" w:hAnsi="Times New Roman" w:cs="Times New Roman"/>
                <w:sz w:val="28"/>
                <w:szCs w:val="28"/>
              </w:rPr>
              <w:t>3.</w:t>
            </w:r>
          </w:p>
        </w:tc>
        <w:tc>
          <w:tcPr>
            <w:tcW w:w="2125" w:type="dxa"/>
          </w:tcPr>
          <w:p>
            <w:pPr>
              <w:pStyle w:val="217"/>
              <w:rPr>
                <w:rFonts w:hint="default" w:ascii="Times New Roman" w:hAnsi="Times New Roman" w:cs="Times New Roman"/>
                <w:sz w:val="28"/>
                <w:szCs w:val="28"/>
                <w:lang w:val="ru-RU"/>
              </w:rPr>
            </w:pPr>
            <w:r>
              <w:rPr>
                <w:rFonts w:ascii="Times New Roman" w:hAnsi="Times New Roman" w:cs="Times New Roman"/>
                <w:sz w:val="28"/>
                <w:szCs w:val="28"/>
                <w:lang w:val="ru-RU"/>
              </w:rPr>
              <w:t>Савин</w:t>
            </w:r>
            <w:r>
              <w:rPr>
                <w:rFonts w:hint="default" w:ascii="Times New Roman" w:hAnsi="Times New Roman" w:cs="Times New Roman"/>
                <w:sz w:val="28"/>
                <w:szCs w:val="28"/>
                <w:lang w:val="ru-RU"/>
              </w:rPr>
              <w:t xml:space="preserve"> Михаил Михайлович</w:t>
            </w:r>
          </w:p>
        </w:tc>
        <w:tc>
          <w:tcPr>
            <w:tcW w:w="3240" w:type="dxa"/>
          </w:tcPr>
          <w:p>
            <w:pPr>
              <w:pStyle w:val="217"/>
              <w:rPr>
                <w:rFonts w:hint="default" w:ascii="Times New Roman" w:hAnsi="Times New Roman" w:cs="Times New Roman"/>
                <w:sz w:val="28"/>
                <w:szCs w:val="28"/>
                <w:lang w:val="ru-RU"/>
              </w:rPr>
            </w:pPr>
            <w:r>
              <w:rPr>
                <w:rFonts w:ascii="Times New Roman" w:hAnsi="Times New Roman" w:cs="Times New Roman"/>
                <w:sz w:val="28"/>
                <w:szCs w:val="28"/>
                <w:lang w:val="ru-RU"/>
              </w:rPr>
              <w:t>Водитель</w:t>
            </w:r>
          </w:p>
        </w:tc>
        <w:tc>
          <w:tcPr>
            <w:tcW w:w="2025" w:type="dxa"/>
          </w:tcPr>
          <w:p>
            <w:pPr>
              <w:pStyle w:val="217"/>
              <w:rPr>
                <w:rFonts w:ascii="Times New Roman" w:hAnsi="Times New Roman" w:cs="Times New Roman"/>
                <w:sz w:val="28"/>
                <w:szCs w:val="28"/>
              </w:rPr>
            </w:pPr>
          </w:p>
        </w:tc>
        <w:tc>
          <w:tcPr>
            <w:tcW w:w="1875" w:type="dxa"/>
          </w:tcPr>
          <w:p>
            <w:pPr>
              <w:pStyle w:val="217"/>
              <w:rPr>
                <w:rFonts w:ascii="Times New Roman" w:hAnsi="Times New Roman"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70" w:type="dxa"/>
          </w:tcPr>
          <w:p>
            <w:pPr>
              <w:pStyle w:val="217"/>
              <w:jc w:val="center"/>
              <w:rPr>
                <w:rFonts w:ascii="Times New Roman" w:hAnsi="Times New Roman" w:cs="Times New Roman"/>
                <w:sz w:val="28"/>
                <w:szCs w:val="28"/>
              </w:rPr>
            </w:pPr>
            <w:r>
              <w:rPr>
                <w:rFonts w:ascii="Times New Roman" w:hAnsi="Times New Roman" w:cs="Times New Roman"/>
                <w:sz w:val="28"/>
                <w:szCs w:val="28"/>
              </w:rPr>
              <w:t>4.</w:t>
            </w:r>
          </w:p>
        </w:tc>
        <w:tc>
          <w:tcPr>
            <w:tcW w:w="2125" w:type="dxa"/>
          </w:tcPr>
          <w:p>
            <w:pPr>
              <w:pStyle w:val="217"/>
              <w:rPr>
                <w:rFonts w:hint="default" w:ascii="Times New Roman" w:hAnsi="Times New Roman" w:cs="Times New Roman"/>
                <w:sz w:val="28"/>
                <w:szCs w:val="28"/>
                <w:lang w:val="ru-RU"/>
              </w:rPr>
            </w:pPr>
            <w:r>
              <w:rPr>
                <w:rFonts w:ascii="Times New Roman" w:hAnsi="Times New Roman" w:cs="Times New Roman"/>
                <w:sz w:val="28"/>
                <w:szCs w:val="28"/>
                <w:lang w:val="ru-RU"/>
              </w:rPr>
              <w:t>Утешева</w:t>
            </w:r>
            <w:r>
              <w:rPr>
                <w:rFonts w:hint="default" w:ascii="Times New Roman" w:hAnsi="Times New Roman" w:cs="Times New Roman"/>
                <w:sz w:val="28"/>
                <w:szCs w:val="28"/>
                <w:lang w:val="ru-RU"/>
              </w:rPr>
              <w:t xml:space="preserve"> Нюрия Равильевна</w:t>
            </w:r>
          </w:p>
        </w:tc>
        <w:tc>
          <w:tcPr>
            <w:tcW w:w="3240" w:type="dxa"/>
          </w:tcPr>
          <w:p>
            <w:pPr>
              <w:pStyle w:val="217"/>
              <w:rPr>
                <w:rFonts w:hint="default" w:ascii="Times New Roman" w:hAnsi="Times New Roman" w:cs="Times New Roman"/>
                <w:sz w:val="28"/>
                <w:szCs w:val="28"/>
                <w:lang w:val="ru-RU"/>
              </w:rPr>
            </w:pPr>
            <w:r>
              <w:rPr>
                <w:rFonts w:ascii="Times New Roman" w:hAnsi="Times New Roman" w:cs="Times New Roman"/>
                <w:sz w:val="28"/>
                <w:szCs w:val="28"/>
                <w:lang w:val="ru-RU"/>
              </w:rPr>
              <w:t>Технический</w:t>
            </w:r>
            <w:r>
              <w:rPr>
                <w:rFonts w:hint="default" w:ascii="Times New Roman" w:hAnsi="Times New Roman" w:cs="Times New Roman"/>
                <w:sz w:val="28"/>
                <w:szCs w:val="28"/>
                <w:lang w:val="ru-RU"/>
              </w:rPr>
              <w:t xml:space="preserve"> работник</w:t>
            </w:r>
          </w:p>
        </w:tc>
        <w:tc>
          <w:tcPr>
            <w:tcW w:w="2025" w:type="dxa"/>
          </w:tcPr>
          <w:p>
            <w:pPr>
              <w:pStyle w:val="217"/>
              <w:rPr>
                <w:rFonts w:ascii="Times New Roman" w:hAnsi="Times New Roman" w:cs="Times New Roman"/>
                <w:sz w:val="28"/>
                <w:szCs w:val="28"/>
              </w:rPr>
            </w:pPr>
          </w:p>
        </w:tc>
        <w:tc>
          <w:tcPr>
            <w:tcW w:w="1875" w:type="dxa"/>
          </w:tcPr>
          <w:p>
            <w:pPr>
              <w:pStyle w:val="217"/>
              <w:rPr>
                <w:rFonts w:ascii="Times New Roman" w:hAnsi="Times New Roman"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770" w:type="dxa"/>
          </w:tcPr>
          <w:p>
            <w:pPr>
              <w:pStyle w:val="217"/>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5.</w:t>
            </w:r>
          </w:p>
        </w:tc>
        <w:tc>
          <w:tcPr>
            <w:tcW w:w="2125" w:type="dxa"/>
          </w:tcPr>
          <w:p>
            <w:pPr>
              <w:pStyle w:val="217"/>
              <w:rPr>
                <w:rFonts w:hint="default" w:ascii="Times New Roman" w:hAnsi="Times New Roman" w:cs="Times New Roman"/>
                <w:sz w:val="28"/>
                <w:szCs w:val="28"/>
                <w:lang w:val="ru-RU"/>
              </w:rPr>
            </w:pPr>
            <w:r>
              <w:rPr>
                <w:rFonts w:ascii="Times New Roman" w:hAnsi="Times New Roman" w:cs="Times New Roman"/>
                <w:sz w:val="28"/>
                <w:szCs w:val="28"/>
                <w:lang w:val="ru-RU"/>
              </w:rPr>
              <w:t>Позднякова</w:t>
            </w:r>
            <w:r>
              <w:rPr>
                <w:rFonts w:hint="default" w:ascii="Times New Roman" w:hAnsi="Times New Roman" w:cs="Times New Roman"/>
                <w:sz w:val="28"/>
                <w:szCs w:val="28"/>
                <w:lang w:val="ru-RU"/>
              </w:rPr>
              <w:t xml:space="preserve"> Юлия Зарифовна</w:t>
            </w:r>
          </w:p>
        </w:tc>
        <w:tc>
          <w:tcPr>
            <w:tcW w:w="3240" w:type="dxa"/>
          </w:tcPr>
          <w:p>
            <w:pPr>
              <w:pStyle w:val="217"/>
              <w:rPr>
                <w:rFonts w:ascii="Times New Roman" w:hAnsi="Times New Roman" w:cs="Times New Roman"/>
                <w:sz w:val="28"/>
                <w:szCs w:val="28"/>
              </w:rPr>
            </w:pPr>
            <w:r>
              <w:rPr>
                <w:rFonts w:ascii="Times New Roman" w:hAnsi="Times New Roman" w:cs="Times New Roman"/>
                <w:sz w:val="28"/>
                <w:szCs w:val="28"/>
                <w:lang w:val="ru-RU"/>
              </w:rPr>
              <w:t>Технический</w:t>
            </w:r>
            <w:r>
              <w:rPr>
                <w:rFonts w:hint="default" w:ascii="Times New Roman" w:hAnsi="Times New Roman" w:cs="Times New Roman"/>
                <w:sz w:val="28"/>
                <w:szCs w:val="28"/>
                <w:lang w:val="ru-RU"/>
              </w:rPr>
              <w:t xml:space="preserve"> работник</w:t>
            </w:r>
          </w:p>
        </w:tc>
        <w:tc>
          <w:tcPr>
            <w:tcW w:w="2025" w:type="dxa"/>
          </w:tcPr>
          <w:p>
            <w:pPr>
              <w:pStyle w:val="217"/>
              <w:rPr>
                <w:rFonts w:ascii="Times New Roman" w:hAnsi="Times New Roman" w:cs="Times New Roman"/>
                <w:sz w:val="28"/>
                <w:szCs w:val="28"/>
              </w:rPr>
            </w:pPr>
          </w:p>
        </w:tc>
        <w:tc>
          <w:tcPr>
            <w:tcW w:w="1875" w:type="dxa"/>
          </w:tcPr>
          <w:p>
            <w:pPr>
              <w:pStyle w:val="217"/>
              <w:rPr>
                <w:rFonts w:ascii="Times New Roman" w:hAnsi="Times New Roman" w:cs="Times New Roman"/>
                <w:sz w:val="28"/>
                <w:szCs w:val="28"/>
              </w:rPr>
            </w:pPr>
          </w:p>
        </w:tc>
      </w:tr>
    </w:tbl>
    <w:p>
      <w:pPr>
        <w:jc w:val="center"/>
        <w:rPr>
          <w:rFonts w:eastAsiaTheme="minorHAnsi"/>
          <w:color w:val="26282F"/>
          <w:sz w:val="28"/>
          <w:szCs w:val="28"/>
          <w:lang w:eastAsia="en-US"/>
        </w:rPr>
      </w:pPr>
    </w:p>
    <w:p>
      <w:pPr>
        <w:rPr>
          <w:szCs w:val="16"/>
        </w:rPr>
      </w:pPr>
    </w:p>
    <w:p>
      <w:pPr>
        <w:spacing w:after="0" w:line="240" w:lineRule="auto"/>
        <w:ind w:firstLine="709"/>
        <w:rPr>
          <w:rFonts w:ascii="Times New Roman" w:hAnsi="Times New Roman"/>
          <w:sz w:val="28"/>
          <w:szCs w:val="28"/>
        </w:rPr>
      </w:pPr>
      <w:bookmarkStart w:id="2" w:name="_GoBack"/>
      <w:bookmarkEnd w:id="2"/>
    </w:p>
    <w:p>
      <w:pPr>
        <w:outlineLvl w:val="0"/>
        <w:rPr>
          <w:rFonts w:ascii="Times New Roman" w:hAnsi="Times New Roman"/>
          <w:i/>
        </w:rPr>
      </w:pPr>
      <w:r>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№6</w:t>
      </w:r>
      <w:r>
        <w:rPr>
          <w:rFonts w:hint="default" w:ascii="Times New Roman" w:hAnsi="Times New Roman"/>
          <w:i/>
          <w:lang w:val="ru-RU"/>
        </w:rPr>
        <w:t>8</w:t>
      </w:r>
      <w:r>
        <w:rPr>
          <w:rFonts w:ascii="Times New Roman" w:hAnsi="Times New Roman"/>
          <w:i/>
        </w:rPr>
        <w:t xml:space="preserve"> от </w:t>
      </w:r>
      <w:r>
        <w:rPr>
          <w:rFonts w:hint="default" w:ascii="Times New Roman" w:hAnsi="Times New Roman"/>
          <w:i/>
          <w:lang w:val="ru-RU"/>
        </w:rPr>
        <w:t>13</w:t>
      </w:r>
      <w:r>
        <w:rPr>
          <w:rFonts w:ascii="Times New Roman" w:hAnsi="Times New Roman"/>
          <w:i/>
        </w:rPr>
        <w:t>.10.2023 года</w:t>
      </w:r>
    </w:p>
    <w:p>
      <w:pPr>
        <w:outlineLvl w:val="0"/>
        <w:rPr>
          <w:rFonts w:ascii="Times New Roman" w:hAnsi="Times New Roman"/>
          <w:i/>
        </w:rPr>
      </w:pPr>
      <w:r>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p>
      <w:pPr>
        <w:spacing w:after="0" w:line="240" w:lineRule="auto"/>
        <w:ind w:firstLine="709"/>
        <w:rPr>
          <w:rFonts w:ascii="Times New Roman" w:hAnsi="Times New Roman"/>
          <w:sz w:val="28"/>
          <w:szCs w:val="28"/>
        </w:rPr>
      </w:pPr>
    </w:p>
    <w:sectPr>
      <w:headerReference r:id="rId5" w:type="default"/>
      <w:pgSz w:w="11907" w:h="16840"/>
      <w:pgMar w:top="522" w:right="567" w:bottom="794" w:left="993" w:header="709" w:footer="709"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Arial">
    <w:panose1 w:val="020B0604020202020204"/>
    <w:charset w:val="CC"/>
    <w:family w:val="swiss"/>
    <w:pitch w:val="default"/>
    <w:sig w:usb0="E0002EFF" w:usb1="C000785B" w:usb2="00000009" w:usb3="00000000" w:csb0="400001FF" w:csb1="FFFF0000"/>
  </w:font>
  <w:font w:name="Tahoma">
    <w:panose1 w:val="020B0604030504040204"/>
    <w:charset w:val="CC"/>
    <w:family w:val="swiss"/>
    <w:pitch w:val="default"/>
    <w:sig w:usb0="E1002EFF" w:usb1="C000605B" w:usb2="00000029" w:usb3="00000000" w:csb0="200101FF" w:csb1="20280000"/>
  </w:font>
  <w:font w:name="Andale Sans UI">
    <w:altName w:val="Calibri"/>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Symbol">
    <w:panose1 w:val="05050102010706020507"/>
    <w:charset w:val="02"/>
    <w:family w:val="roman"/>
    <w:pitch w:val="default"/>
    <w:sig w:usb0="00000000" w:usb1="00000000" w:usb2="00000000" w:usb3="00000000" w:csb0="80000000" w:csb1="00000000"/>
  </w:font>
  <w:font w:name="Lucida Sans Unicode">
    <w:panose1 w:val="020B0602030504020204"/>
    <w:charset w:val="CC"/>
    <w:family w:val="swiss"/>
    <w:pitch w:val="default"/>
    <w:sig w:usb0="80001AFF" w:usb1="0000396B" w:usb2="00000000" w:usb3="00000000" w:csb0="200000BF" w:csb1="D7F70000"/>
  </w:font>
  <w:font w:name="Palatino Linotype">
    <w:panose1 w:val="02040502050505030304"/>
    <w:charset w:val="CC"/>
    <w:family w:val="roman"/>
    <w:pitch w:val="default"/>
    <w:sig w:usb0="E0000287" w:usb1="40000013" w:usb2="00000000" w:usb3="00000000" w:csb0="2000019F" w:csb1="00000000"/>
  </w:font>
  <w:font w:name="Courier New">
    <w:panose1 w:val="02070309020205020404"/>
    <w:charset w:val="CC"/>
    <w:family w:val="modern"/>
    <w:pitch w:val="default"/>
    <w:sig w:usb0="E0002EFF" w:usb1="C0007843" w:usb2="00000009" w:usb3="00000000" w:csb0="400001FF" w:csb1="FFFF0000"/>
  </w:font>
  <w:font w:name="Segoe UI">
    <w:panose1 w:val="020B0502040204020203"/>
    <w:charset w:val="CC"/>
    <w:family w:val="swiss"/>
    <w:pitch w:val="default"/>
    <w:sig w:usb0="E4002EFF" w:usb1="C000E47F" w:usb2="00000009" w:usb3="00000000" w:csb0="200001FF" w:csb1="00000000"/>
  </w:font>
  <w:font w:name="MS Mincho">
    <w:altName w:val="Yu Gothic UI"/>
    <w:panose1 w:val="02020609040205080304"/>
    <w:charset w:val="80"/>
    <w:family w:val="modern"/>
    <w:pitch w:val="default"/>
    <w:sig w:usb0="00000000" w:usb1="00000000" w:usb2="00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HelvDL">
    <w:altName w:val="Times New Roman"/>
    <w:panose1 w:val="00000000000000000000"/>
    <w:charset w:val="00"/>
    <w:family w:val="auto"/>
    <w:pitch w:val="default"/>
    <w:sig w:usb0="00000000" w:usb1="00000000" w:usb2="00000000" w:usb3="00000000" w:csb0="00000001" w:csb1="00000000"/>
  </w:font>
  <w:font w:name="MS Reference Sans Serif">
    <w:panose1 w:val="020B0604030504040204"/>
    <w:charset w:val="CC"/>
    <w:family w:val="swiss"/>
    <w:pitch w:val="default"/>
    <w:sig w:usb0="00000287" w:usb1="00000000" w:usb2="00000000" w:usb3="00000000" w:csb0="2000019F" w:csb1="00000000"/>
  </w:font>
  <w:font w:name="Consolas">
    <w:panose1 w:val="020B0609020204030204"/>
    <w:charset w:val="CC"/>
    <w:family w:val="modern"/>
    <w:pitch w:val="default"/>
    <w:sig w:usb0="E00006FF" w:usb1="0000FCFF" w:usb2="00000001" w:usb3="00000000" w:csb0="6000019F" w:csb1="DFD70000"/>
  </w:font>
  <w:font w:name="Verdana">
    <w:panose1 w:val="020B0604030504040204"/>
    <w:charset w:val="CC"/>
    <w:family w:val="swiss"/>
    <w:pitch w:val="default"/>
    <w:sig w:usb0="A00006FF" w:usb1="4000205B" w:usb2="00000010" w:usb3="00000000" w:csb0="2000019F" w:csb1="00000000"/>
  </w:font>
  <w:font w:name="ISOCPEUR">
    <w:altName w:val="Arial"/>
    <w:panose1 w:val="00000000000000000000"/>
    <w:charset w:val="CC"/>
    <w:family w:val="swiss"/>
    <w:pitch w:val="default"/>
    <w:sig w:usb0="00000000" w:usb1="00000000" w:usb2="00000000" w:usb3="00000000" w:csb0="0000009F" w:csb1="00000000"/>
  </w:font>
  <w:font w:name="ГОСТ тип А">
    <w:altName w:val="Arial"/>
    <w:panose1 w:val="00000000000000000000"/>
    <w:charset w:val="CC"/>
    <w:family w:val="swiss"/>
    <w:pitch w:val="default"/>
    <w:sig w:usb0="00000000" w:usb1="00000000" w:usb2="00000000" w:usb3="00000000" w:csb0="0000009F" w:csb1="00000000"/>
  </w:font>
  <w:font w:name="Arial Narrow">
    <w:panose1 w:val="020B0606020202030204"/>
    <w:charset w:val="CC"/>
    <w:family w:val="swiss"/>
    <w:pitch w:val="default"/>
    <w:sig w:usb0="00000287" w:usb1="00000800" w:usb2="00000000" w:usb3="00000000" w:csb0="2000009F" w:csb1="DFD70000"/>
  </w:font>
  <w:font w:name="Peterburg">
    <w:altName w:val="Times New Roman"/>
    <w:panose1 w:val="00000000000000000000"/>
    <w:charset w:val="00"/>
    <w:family w:val="auto"/>
    <w:pitch w:val="default"/>
    <w:sig w:usb0="00000000" w:usb1="00000000" w:usb2="00000000" w:usb3="00000000" w:csb0="00000005" w:csb1="00000000"/>
  </w:font>
  <w:font w:name="Kudriashov">
    <w:altName w:val="Segoe Print"/>
    <w:panose1 w:val="00000000000000000000"/>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Georgia">
    <w:panose1 w:val="02040502050405020303"/>
    <w:charset w:val="CC"/>
    <w:family w:val="roman"/>
    <w:pitch w:val="default"/>
    <w:sig w:usb0="00000287" w:usb1="00000000" w:usb2="00000000" w:usb3="00000000" w:csb0="2000009F" w:csb1="00000000"/>
  </w:font>
  <w:font w:name="Nirmala UI Semilight">
    <w:panose1 w:val="020B0402040204020203"/>
    <w:charset w:val="00"/>
    <w:family w:val="auto"/>
    <w:pitch w:val="default"/>
    <w:sig w:usb0="80FF8023" w:usb1="0200004A" w:usb2="00000200" w:usb3="00040000" w:csb0="00000001" w:csb1="0000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35"/>
      <w:lvlText w:val=""/>
      <w:lvlJc w:val="left"/>
      <w:pPr>
        <w:tabs>
          <w:tab w:val="left" w:pos="643"/>
        </w:tabs>
        <w:ind w:left="643" w:hanging="360"/>
      </w:pPr>
      <w:rPr>
        <w:rFonts w:hint="default" w:ascii="Symbol" w:hAnsi="Symbol"/>
      </w:rPr>
    </w:lvl>
  </w:abstractNum>
  <w:abstractNum w:abstractNumId="1">
    <w:nsid w:val="355B5239"/>
    <w:multiLevelType w:val="singleLevel"/>
    <w:tmpl w:val="355B5239"/>
    <w:lvl w:ilvl="0" w:tentative="0">
      <w:start w:val="1"/>
      <w:numFmt w:val="decimal"/>
      <w:lvlText w:val="%1."/>
      <w:lvlJc w:val="left"/>
      <w:pPr>
        <w:tabs>
          <w:tab w:val="left" w:pos="312"/>
        </w:tabs>
      </w:pPr>
    </w:lvl>
  </w:abstractNum>
  <w:abstractNum w:abstractNumId="2">
    <w:nsid w:val="38345307"/>
    <w:multiLevelType w:val="multilevel"/>
    <w:tmpl w:val="38345307"/>
    <w:lvl w:ilvl="0" w:tentative="0">
      <w:start w:val="1"/>
      <w:numFmt w:val="decimal"/>
      <w:pStyle w:val="250"/>
      <w:lvlText w:val="%1"/>
      <w:lvlJc w:val="left"/>
      <w:pPr>
        <w:tabs>
          <w:tab w:val="left" w:pos="360"/>
        </w:tabs>
        <w:ind w:left="360" w:hanging="360"/>
      </w:pPr>
      <w:rPr>
        <w:rFonts w:hint="default"/>
        <w:b/>
        <w:bCs/>
      </w:rPr>
    </w:lvl>
    <w:lvl w:ilvl="1" w:tentative="0">
      <w:start w:val="1"/>
      <w:numFmt w:val="decimal"/>
      <w:pStyle w:val="251"/>
      <w:lvlText w:val="%1.%2"/>
      <w:lvlJc w:val="left"/>
      <w:pPr>
        <w:tabs>
          <w:tab w:val="left" w:pos="720"/>
        </w:tabs>
        <w:ind w:left="720" w:hanging="360"/>
      </w:pPr>
      <w:rPr>
        <w:rFonts w:hint="default"/>
        <w:b/>
        <w:bCs/>
      </w:rPr>
    </w:lvl>
    <w:lvl w:ilvl="2" w:tentative="0">
      <w:start w:val="1"/>
      <w:numFmt w:val="decimal"/>
      <w:pStyle w:val="252"/>
      <w:lvlText w:val="%1.%2.%3"/>
      <w:lvlJc w:val="left"/>
      <w:pPr>
        <w:tabs>
          <w:tab w:val="left" w:pos="1980"/>
        </w:tabs>
        <w:ind w:left="1980" w:hanging="720"/>
      </w:pPr>
      <w:rPr>
        <w:rFonts w:hint="default"/>
      </w:rPr>
    </w:lvl>
    <w:lvl w:ilvl="3" w:tentative="0">
      <w:start w:val="1"/>
      <w:numFmt w:val="decimal"/>
      <w:pStyle w:val="253"/>
      <w:lvlText w:val="%1.%2.%3.%4"/>
      <w:lvlJc w:val="left"/>
      <w:pPr>
        <w:tabs>
          <w:tab w:val="left" w:pos="1800"/>
        </w:tabs>
        <w:ind w:left="1800" w:hanging="720"/>
      </w:pPr>
      <w:rPr>
        <w:rFonts w:hint="default"/>
      </w:rPr>
    </w:lvl>
    <w:lvl w:ilvl="4" w:tentative="0">
      <w:start w:val="1"/>
      <w:numFmt w:val="decimal"/>
      <w:lvlText w:val="%1.%2.%3.%4.%5"/>
      <w:lvlJc w:val="left"/>
      <w:pPr>
        <w:tabs>
          <w:tab w:val="left" w:pos="2520"/>
        </w:tabs>
        <w:ind w:left="2520" w:hanging="1080"/>
      </w:pPr>
      <w:rPr>
        <w:rFonts w:hint="default"/>
      </w:rPr>
    </w:lvl>
    <w:lvl w:ilvl="5" w:tentative="0">
      <w:start w:val="1"/>
      <w:numFmt w:val="decimal"/>
      <w:lvlText w:val="%1.%2.%3.%4.%5.%6"/>
      <w:lvlJc w:val="left"/>
      <w:pPr>
        <w:tabs>
          <w:tab w:val="left" w:pos="2880"/>
        </w:tabs>
        <w:ind w:left="2880" w:hanging="1080"/>
      </w:pPr>
      <w:rPr>
        <w:rFonts w:hint="default"/>
      </w:rPr>
    </w:lvl>
    <w:lvl w:ilvl="6" w:tentative="0">
      <w:start w:val="1"/>
      <w:numFmt w:val="decimal"/>
      <w:lvlText w:val="%1.%2.%3.%4.%5.%6.%7"/>
      <w:lvlJc w:val="left"/>
      <w:pPr>
        <w:tabs>
          <w:tab w:val="left" w:pos="3600"/>
        </w:tabs>
        <w:ind w:left="3600" w:hanging="1440"/>
      </w:pPr>
      <w:rPr>
        <w:rFonts w:hint="default"/>
      </w:rPr>
    </w:lvl>
    <w:lvl w:ilvl="7" w:tentative="0">
      <w:start w:val="1"/>
      <w:numFmt w:val="decimal"/>
      <w:lvlText w:val="%1.%2.%3.%4.%5.%6.%7.%8"/>
      <w:lvlJc w:val="left"/>
      <w:pPr>
        <w:tabs>
          <w:tab w:val="left" w:pos="3960"/>
        </w:tabs>
        <w:ind w:left="3960" w:hanging="1440"/>
      </w:pPr>
      <w:rPr>
        <w:rFonts w:hint="default"/>
      </w:rPr>
    </w:lvl>
    <w:lvl w:ilvl="8" w:tentative="0">
      <w:start w:val="1"/>
      <w:numFmt w:val="decimal"/>
      <w:lvlText w:val="%1.%2.%3.%4.%5.%6.%7.%8.%9"/>
      <w:lvlJc w:val="left"/>
      <w:pPr>
        <w:tabs>
          <w:tab w:val="left" w:pos="4680"/>
        </w:tabs>
        <w:ind w:left="4680" w:hanging="1800"/>
      </w:pPr>
      <w:rPr>
        <w:rFonts w:hint="default"/>
      </w:rPr>
    </w:lvl>
  </w:abstractNum>
  <w:abstractNum w:abstractNumId="3">
    <w:nsid w:val="65EC6CE9"/>
    <w:multiLevelType w:val="multilevel"/>
    <w:tmpl w:val="65EC6CE9"/>
    <w:lvl w:ilvl="0" w:tentative="0">
      <w:start w:val="1"/>
      <w:numFmt w:val="bullet"/>
      <w:pStyle w:val="34"/>
      <w:lvlText w:val=""/>
      <w:lvlJc w:val="left"/>
      <w:pPr>
        <w:tabs>
          <w:tab w:val="left" w:pos="2149"/>
        </w:tabs>
        <w:ind w:left="2149" w:hanging="360"/>
      </w:pPr>
      <w:rPr>
        <w:rFonts w:hint="default" w:ascii="Symbol" w:hAnsi="Symbol" w:cs="Symbol"/>
      </w:rPr>
    </w:lvl>
    <w:lvl w:ilvl="1" w:tentative="0">
      <w:start w:val="1"/>
      <w:numFmt w:val="bullet"/>
      <w:lvlText w:val="o"/>
      <w:lvlJc w:val="left"/>
      <w:pPr>
        <w:tabs>
          <w:tab w:val="left" w:pos="2160"/>
        </w:tabs>
        <w:ind w:left="2160" w:hanging="360"/>
      </w:pPr>
      <w:rPr>
        <w:rFonts w:hint="default" w:ascii="Courier New" w:hAnsi="Courier New" w:cs="Courier New"/>
      </w:rPr>
    </w:lvl>
    <w:lvl w:ilvl="2" w:tentative="0">
      <w:start w:val="1"/>
      <w:numFmt w:val="bullet"/>
      <w:lvlText w:val=""/>
      <w:lvlJc w:val="left"/>
      <w:pPr>
        <w:tabs>
          <w:tab w:val="left" w:pos="2880"/>
        </w:tabs>
        <w:ind w:left="2880" w:hanging="360"/>
      </w:pPr>
      <w:rPr>
        <w:rFonts w:hint="default" w:ascii="Wingdings" w:hAnsi="Wingdings" w:cs="Wingdings"/>
      </w:rPr>
    </w:lvl>
    <w:lvl w:ilvl="3" w:tentative="0">
      <w:start w:val="1"/>
      <w:numFmt w:val="bullet"/>
      <w:lvlText w:val=""/>
      <w:lvlJc w:val="left"/>
      <w:pPr>
        <w:tabs>
          <w:tab w:val="left" w:pos="3600"/>
        </w:tabs>
        <w:ind w:left="3600" w:hanging="360"/>
      </w:pPr>
      <w:rPr>
        <w:rFonts w:hint="default" w:ascii="Symbol" w:hAnsi="Symbol" w:cs="Symbol"/>
      </w:rPr>
    </w:lvl>
    <w:lvl w:ilvl="4" w:tentative="0">
      <w:start w:val="1"/>
      <w:numFmt w:val="bullet"/>
      <w:lvlText w:val="o"/>
      <w:lvlJc w:val="left"/>
      <w:pPr>
        <w:tabs>
          <w:tab w:val="left" w:pos="4320"/>
        </w:tabs>
        <w:ind w:left="4320" w:hanging="360"/>
      </w:pPr>
      <w:rPr>
        <w:rFonts w:hint="default" w:ascii="Courier New" w:hAnsi="Courier New" w:cs="Courier New"/>
      </w:rPr>
    </w:lvl>
    <w:lvl w:ilvl="5" w:tentative="0">
      <w:start w:val="1"/>
      <w:numFmt w:val="bullet"/>
      <w:lvlText w:val=""/>
      <w:lvlJc w:val="left"/>
      <w:pPr>
        <w:tabs>
          <w:tab w:val="left" w:pos="5040"/>
        </w:tabs>
        <w:ind w:left="5040" w:hanging="360"/>
      </w:pPr>
      <w:rPr>
        <w:rFonts w:hint="default" w:ascii="Wingdings" w:hAnsi="Wingdings" w:cs="Wingdings"/>
      </w:rPr>
    </w:lvl>
    <w:lvl w:ilvl="6" w:tentative="0">
      <w:start w:val="1"/>
      <w:numFmt w:val="bullet"/>
      <w:lvlText w:val=""/>
      <w:lvlJc w:val="left"/>
      <w:pPr>
        <w:tabs>
          <w:tab w:val="left" w:pos="5760"/>
        </w:tabs>
        <w:ind w:left="5760" w:hanging="360"/>
      </w:pPr>
      <w:rPr>
        <w:rFonts w:hint="default" w:ascii="Symbol" w:hAnsi="Symbol" w:cs="Symbol"/>
      </w:rPr>
    </w:lvl>
    <w:lvl w:ilvl="7" w:tentative="0">
      <w:start w:val="1"/>
      <w:numFmt w:val="bullet"/>
      <w:lvlText w:val="o"/>
      <w:lvlJc w:val="left"/>
      <w:pPr>
        <w:tabs>
          <w:tab w:val="left" w:pos="6480"/>
        </w:tabs>
        <w:ind w:left="6480" w:hanging="360"/>
      </w:pPr>
      <w:rPr>
        <w:rFonts w:hint="default" w:ascii="Courier New" w:hAnsi="Courier New" w:cs="Courier New"/>
      </w:rPr>
    </w:lvl>
    <w:lvl w:ilvl="8" w:tentative="0">
      <w:start w:val="1"/>
      <w:numFmt w:val="bullet"/>
      <w:lvlText w:val=""/>
      <w:lvlJc w:val="left"/>
      <w:pPr>
        <w:tabs>
          <w:tab w:val="left" w:pos="7200"/>
        </w:tabs>
        <w:ind w:left="7200" w:hanging="360"/>
      </w:pPr>
      <w:rPr>
        <w:rFonts w:hint="default" w:ascii="Wingdings" w:hAnsi="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4C89761F"/>
    <w:rsid w:val="5474391D"/>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ocked="1"/>
    <w:lsdException w:qFormat="1" w:unhideWhenUsed="0" w:uiPriority="0" w:semiHidden="0" w:name="heading 4" w:locked="1"/>
    <w:lsdException w:qFormat="1" w:unhideWhenUsed="0" w:uiPriority="0"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ocked="1"/>
    <w:lsdException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nhideWhenUsed="0" w:uiPriority="0" w:semiHidden="0"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nhideWhenUsed="0" w:uiPriority="0" w:semiHidden="0" w:name="caption" w:locked="1"/>
    <w:lsdException w:uiPriority="99" w:name="table of figures"/>
    <w:lsdException w:uiPriority="99" w:name="envelope address"/>
    <w:lsdException w:uiPriority="99" w:name="envelope return"/>
    <w:lsdException w:unhideWhenUsed="0" w:uiPriority="0" w:semiHidden="0" w:name="footnote reference"/>
    <w:lsdException w:uiPriority="99" w:name="annotation reference"/>
    <w:lsdException w:unhideWhenUsed="0" w:uiPriority="99" w:semiHidden="0" w:name="line number"/>
    <w:lsdException w:unhideWhenUsed="0" w:uiPriority="0" w:semiHidden="0" w:name="page number"/>
    <w:lsdException w:unhideWhenUsed="0" w:uiPriority="0" w:name="endnote reference"/>
    <w:lsdException w:unhideWhenUsed="0" w:uiPriority="0" w:name="endnote text"/>
    <w:lsdException w:uiPriority="99" w:name="table of authorities"/>
    <w:lsdException w:uiPriority="99" w:name="macro"/>
    <w:lsdException w:uiPriority="99" w:name="toa heading"/>
    <w:lsdException w:unhideWhenUsed="0" w:uiPriority="99" w:semiHidden="0" w:name="List"/>
    <w:lsdException w:unhideWhenUsed="0" w:uiPriority="99" w:semiHidden="0"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nhideWhenUsed="0" w:uiPriority="99"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qFormat="1" w:unhideWhenUsed="0" w:uiPriority="0" w:semiHidden="0" w:name="FollowedHyperlink"/>
    <w:lsdException w:qFormat="1" w:unhideWhenUsed="0" w:uiPriority="0" w:semiHidden="0" w:name="Strong" w:locked="1"/>
    <w:lsdException w:qFormat="1" w:unhideWhenUsed="0" w:uiPriority="0" w:semiHidden="0" w:name="Emphasis" w:locked="1"/>
    <w:lsdException w:unhideWhenUsed="0" w:uiPriority="99" w:semiHidden="0" w:name="Document Map"/>
    <w:lsdException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Times New Roman"/>
      <w:sz w:val="22"/>
      <w:szCs w:val="22"/>
      <w:lang w:val="ru-RU" w:eastAsia="en-US" w:bidi="ar-SA"/>
    </w:rPr>
  </w:style>
  <w:style w:type="paragraph" w:styleId="2">
    <w:name w:val="heading 1"/>
    <w:basedOn w:val="1"/>
    <w:link w:val="46"/>
    <w:qFormat/>
    <w:uiPriority w:val="0"/>
    <w:pPr>
      <w:spacing w:before="100" w:beforeAutospacing="1" w:after="100" w:afterAutospacing="1" w:line="240" w:lineRule="auto"/>
      <w:outlineLvl w:val="0"/>
    </w:pPr>
    <w:rPr>
      <w:rFonts w:ascii="Times New Roman" w:hAnsi="Times New Roman" w:eastAsia="Times New Roman"/>
      <w:b/>
      <w:bCs/>
      <w:kern w:val="36"/>
      <w:sz w:val="48"/>
      <w:szCs w:val="48"/>
      <w:lang w:eastAsia="ru-RU"/>
    </w:rPr>
  </w:style>
  <w:style w:type="paragraph" w:styleId="3">
    <w:name w:val="heading 2"/>
    <w:basedOn w:val="1"/>
    <w:next w:val="1"/>
    <w:link w:val="47"/>
    <w:qFormat/>
    <w:uiPriority w:val="0"/>
    <w:pPr>
      <w:keepNext/>
      <w:keepLines/>
      <w:spacing w:before="200" w:after="0"/>
      <w:outlineLvl w:val="1"/>
    </w:pPr>
    <w:rPr>
      <w:rFonts w:ascii="Cambria" w:hAnsi="Cambria" w:eastAsia="Times New Roman"/>
      <w:b/>
      <w:bCs/>
      <w:color w:val="4F81BD"/>
      <w:sz w:val="26"/>
      <w:szCs w:val="26"/>
    </w:rPr>
  </w:style>
  <w:style w:type="paragraph" w:styleId="4">
    <w:name w:val="heading 3"/>
    <w:basedOn w:val="1"/>
    <w:next w:val="1"/>
    <w:link w:val="77"/>
    <w:qFormat/>
    <w:locked/>
    <w:uiPriority w:val="9"/>
    <w:pPr>
      <w:keepNext/>
      <w:spacing w:before="240" w:after="60" w:line="240" w:lineRule="auto"/>
      <w:outlineLvl w:val="2"/>
    </w:pPr>
    <w:rPr>
      <w:rFonts w:ascii="Arial" w:hAnsi="Arial" w:eastAsia="Times New Roman"/>
      <w:b/>
      <w:bCs/>
      <w:sz w:val="26"/>
      <w:szCs w:val="26"/>
    </w:rPr>
  </w:style>
  <w:style w:type="paragraph" w:styleId="5">
    <w:name w:val="heading 4"/>
    <w:basedOn w:val="1"/>
    <w:next w:val="1"/>
    <w:link w:val="78"/>
    <w:qFormat/>
    <w:locked/>
    <w:uiPriority w:val="0"/>
    <w:pPr>
      <w:keepNext/>
      <w:spacing w:after="0" w:line="240" w:lineRule="auto"/>
      <w:jc w:val="right"/>
      <w:outlineLvl w:val="3"/>
    </w:pPr>
    <w:rPr>
      <w:rFonts w:ascii="Times New Roman" w:hAnsi="Times New Roman" w:eastAsia="Times New Roman"/>
      <w:sz w:val="24"/>
      <w:szCs w:val="20"/>
      <w:lang w:eastAsia="ru-RU"/>
    </w:rPr>
  </w:style>
  <w:style w:type="paragraph" w:styleId="6">
    <w:name w:val="heading 5"/>
    <w:basedOn w:val="1"/>
    <w:next w:val="1"/>
    <w:link w:val="79"/>
    <w:qFormat/>
    <w:locked/>
    <w:uiPriority w:val="0"/>
    <w:pPr>
      <w:keepNext/>
      <w:spacing w:after="0" w:line="240" w:lineRule="auto"/>
      <w:jc w:val="center"/>
      <w:outlineLvl w:val="4"/>
    </w:pPr>
    <w:rPr>
      <w:rFonts w:ascii="Times New Roman" w:hAnsi="Times New Roman" w:eastAsia="Times New Roman"/>
      <w:i/>
      <w:iCs/>
      <w:sz w:val="28"/>
      <w:szCs w:val="24"/>
    </w:rPr>
  </w:style>
  <w:style w:type="paragraph" w:styleId="7">
    <w:name w:val="heading 6"/>
    <w:basedOn w:val="1"/>
    <w:next w:val="1"/>
    <w:link w:val="80"/>
    <w:qFormat/>
    <w:locked/>
    <w:uiPriority w:val="0"/>
    <w:pPr>
      <w:spacing w:before="240" w:after="60" w:line="240" w:lineRule="auto"/>
      <w:outlineLvl w:val="5"/>
    </w:pPr>
    <w:rPr>
      <w:rFonts w:ascii="Times New Roman" w:hAnsi="Times New Roman" w:eastAsia="Times New Roman"/>
      <w:b/>
      <w:bCs/>
      <w:lang w:eastAsia="ru-RU"/>
    </w:rPr>
  </w:style>
  <w:style w:type="paragraph" w:styleId="8">
    <w:name w:val="heading 7"/>
    <w:basedOn w:val="1"/>
    <w:next w:val="1"/>
    <w:link w:val="81"/>
    <w:qFormat/>
    <w:locked/>
    <w:uiPriority w:val="0"/>
    <w:pPr>
      <w:keepNext/>
      <w:spacing w:after="0" w:line="360" w:lineRule="auto"/>
      <w:ind w:left="1559" w:right="1559"/>
      <w:jc w:val="center"/>
      <w:outlineLvl w:val="6"/>
    </w:pPr>
    <w:rPr>
      <w:rFonts w:ascii="Times New Roman" w:hAnsi="Times New Roman" w:eastAsia="Times New Roman"/>
      <w:b/>
      <w:i/>
      <w:iCs/>
      <w:caps/>
      <w:sz w:val="32"/>
      <w:szCs w:val="24"/>
      <w:lang w:eastAsia="ru-RU"/>
    </w:rPr>
  </w:style>
  <w:style w:type="paragraph" w:styleId="9">
    <w:name w:val="heading 8"/>
    <w:basedOn w:val="1"/>
    <w:next w:val="1"/>
    <w:link w:val="82"/>
    <w:qFormat/>
    <w:locked/>
    <w:uiPriority w:val="0"/>
    <w:pPr>
      <w:keepNext/>
      <w:spacing w:after="0" w:line="240" w:lineRule="auto"/>
      <w:outlineLvl w:val="7"/>
    </w:pPr>
    <w:rPr>
      <w:rFonts w:ascii="Times New Roman" w:hAnsi="Times New Roman" w:eastAsia="Times New Roman"/>
      <w:b/>
      <w:bCs/>
      <w:i/>
      <w:iCs/>
      <w:sz w:val="18"/>
      <w:szCs w:val="24"/>
      <w:lang w:eastAsia="ru-RU"/>
    </w:rPr>
  </w:style>
  <w:style w:type="paragraph" w:styleId="10">
    <w:name w:val="heading 9"/>
    <w:basedOn w:val="1"/>
    <w:next w:val="1"/>
    <w:link w:val="83"/>
    <w:qFormat/>
    <w:locked/>
    <w:uiPriority w:val="0"/>
    <w:pPr>
      <w:spacing w:before="240" w:after="60" w:line="240" w:lineRule="auto"/>
      <w:outlineLvl w:val="8"/>
    </w:pPr>
    <w:rPr>
      <w:rFonts w:ascii="Arial" w:hAnsi="Arial" w:eastAsia="Times New Roman" w:cs="Arial"/>
      <w:lang w:eastAsia="ru-RU"/>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qFormat/>
    <w:uiPriority w:val="0"/>
    <w:rPr>
      <w:rFonts w:cs="Times New Roman"/>
      <w:color w:val="800080"/>
      <w:u w:val="single"/>
    </w:rPr>
  </w:style>
  <w:style w:type="character" w:styleId="14">
    <w:name w:val="footnote reference"/>
    <w:uiPriority w:val="0"/>
    <w:rPr>
      <w:vertAlign w:val="superscript"/>
    </w:rPr>
  </w:style>
  <w:style w:type="character" w:styleId="15">
    <w:name w:val="endnote reference"/>
    <w:semiHidden/>
    <w:uiPriority w:val="0"/>
    <w:rPr>
      <w:rFonts w:cs="Times New Roman"/>
      <w:vertAlign w:val="superscript"/>
    </w:rPr>
  </w:style>
  <w:style w:type="character" w:styleId="16">
    <w:name w:val="Hyperlink"/>
    <w:basedOn w:val="11"/>
    <w:uiPriority w:val="99"/>
    <w:rPr>
      <w:rFonts w:cs="Times New Roman"/>
      <w:color w:val="0000FF"/>
      <w:u w:val="single"/>
    </w:rPr>
  </w:style>
  <w:style w:type="character" w:styleId="17">
    <w:name w:val="page number"/>
    <w:basedOn w:val="11"/>
    <w:uiPriority w:val="0"/>
  </w:style>
  <w:style w:type="character" w:styleId="18">
    <w:name w:val="line number"/>
    <w:basedOn w:val="11"/>
    <w:uiPriority w:val="99"/>
    <w:rPr>
      <w:rFonts w:cs="Times New Roman"/>
    </w:rPr>
  </w:style>
  <w:style w:type="character" w:styleId="19">
    <w:name w:val="Strong"/>
    <w:qFormat/>
    <w:locked/>
    <w:uiPriority w:val="0"/>
    <w:rPr>
      <w:b/>
      <w:bCs/>
    </w:rPr>
  </w:style>
  <w:style w:type="paragraph" w:styleId="20">
    <w:name w:val="Balloon Text"/>
    <w:basedOn w:val="1"/>
    <w:link w:val="58"/>
    <w:semiHidden/>
    <w:uiPriority w:val="99"/>
    <w:pPr>
      <w:spacing w:after="0" w:line="240" w:lineRule="auto"/>
    </w:pPr>
    <w:rPr>
      <w:rFonts w:ascii="Tahoma" w:hAnsi="Tahoma" w:cs="Tahoma"/>
      <w:sz w:val="16"/>
      <w:szCs w:val="16"/>
    </w:rPr>
  </w:style>
  <w:style w:type="paragraph" w:styleId="21">
    <w:name w:val="Body Text 2"/>
    <w:basedOn w:val="1"/>
    <w:link w:val="88"/>
    <w:uiPriority w:val="0"/>
    <w:pPr>
      <w:spacing w:after="120" w:line="480" w:lineRule="auto"/>
    </w:pPr>
    <w:rPr>
      <w:rFonts w:ascii="Times New Roman" w:hAnsi="Times New Roman" w:eastAsia="Times New Roman"/>
      <w:sz w:val="24"/>
      <w:szCs w:val="24"/>
      <w:lang w:eastAsia="ru-RU"/>
    </w:rPr>
  </w:style>
  <w:style w:type="paragraph" w:styleId="22">
    <w:name w:val="Plain Text"/>
    <w:basedOn w:val="1"/>
    <w:link w:val="279"/>
    <w:uiPriority w:val="99"/>
    <w:pPr>
      <w:spacing w:after="0" w:line="240" w:lineRule="auto"/>
    </w:pPr>
    <w:rPr>
      <w:rFonts w:ascii="Courier New" w:hAnsi="Courier New" w:eastAsia="Times New Roman"/>
      <w:sz w:val="20"/>
      <w:szCs w:val="20"/>
    </w:rPr>
  </w:style>
  <w:style w:type="paragraph" w:styleId="23">
    <w:name w:val="Body Text Indent 3"/>
    <w:basedOn w:val="1"/>
    <w:link w:val="91"/>
    <w:uiPriority w:val="0"/>
    <w:pPr>
      <w:spacing w:after="0" w:line="360" w:lineRule="auto"/>
      <w:ind w:left="567"/>
      <w:jc w:val="both"/>
    </w:pPr>
    <w:rPr>
      <w:rFonts w:ascii="Times New Roman" w:hAnsi="Times New Roman" w:eastAsia="Times New Roman"/>
      <w:sz w:val="28"/>
      <w:szCs w:val="20"/>
      <w:lang w:eastAsia="ru-RU"/>
    </w:rPr>
  </w:style>
  <w:style w:type="paragraph" w:styleId="24">
    <w:name w:val="endnote text"/>
    <w:basedOn w:val="1"/>
    <w:link w:val="213"/>
    <w:semiHidden/>
    <w:uiPriority w:val="0"/>
    <w:pPr>
      <w:spacing w:after="0" w:line="240" w:lineRule="auto"/>
    </w:pPr>
    <w:rPr>
      <w:rFonts w:ascii="Times New Roman" w:hAnsi="Times New Roman" w:eastAsia="Times New Roman"/>
      <w:sz w:val="20"/>
      <w:szCs w:val="20"/>
      <w:lang w:eastAsia="ru-RU"/>
    </w:rPr>
  </w:style>
  <w:style w:type="paragraph" w:styleId="25">
    <w:name w:val="caption"/>
    <w:basedOn w:val="1"/>
    <w:next w:val="1"/>
    <w:qFormat/>
    <w:locked/>
    <w:uiPriority w:val="0"/>
    <w:pPr>
      <w:spacing w:line="240" w:lineRule="auto"/>
      <w:jc w:val="center"/>
    </w:pPr>
    <w:rPr>
      <w:rFonts w:ascii="Times New Roman" w:hAnsi="Times New Roman" w:eastAsia="Times New Roman"/>
      <w:b/>
      <w:bCs/>
      <w:color w:val="4F81BD"/>
      <w:sz w:val="18"/>
      <w:szCs w:val="18"/>
      <w:lang w:eastAsia="ru-RU"/>
    </w:rPr>
  </w:style>
  <w:style w:type="paragraph" w:styleId="26">
    <w:name w:val="Document Map"/>
    <w:basedOn w:val="1"/>
    <w:link w:val="281"/>
    <w:uiPriority w:val="99"/>
    <w:pPr>
      <w:shd w:val="clear" w:color="auto" w:fill="000080"/>
      <w:spacing w:after="0" w:line="360" w:lineRule="auto"/>
      <w:ind w:firstLine="567"/>
    </w:pPr>
    <w:rPr>
      <w:rFonts w:ascii="Tahoma" w:hAnsi="Tahoma"/>
      <w:sz w:val="20"/>
      <w:szCs w:val="20"/>
    </w:rPr>
  </w:style>
  <w:style w:type="paragraph" w:styleId="27">
    <w:name w:val="footnote text"/>
    <w:basedOn w:val="1"/>
    <w:link w:val="216"/>
    <w:uiPriority w:val="0"/>
    <w:pPr>
      <w:spacing w:after="0" w:line="240" w:lineRule="auto"/>
    </w:pPr>
    <w:rPr>
      <w:sz w:val="20"/>
      <w:szCs w:val="20"/>
      <w:lang w:eastAsia="ru-RU"/>
    </w:rPr>
  </w:style>
  <w:style w:type="paragraph" w:styleId="28">
    <w:name w:val="header"/>
    <w:basedOn w:val="1"/>
    <w:link w:val="67"/>
    <w:uiPriority w:val="99"/>
    <w:pPr>
      <w:tabs>
        <w:tab w:val="center" w:pos="4677"/>
        <w:tab w:val="right" w:pos="9355"/>
      </w:tabs>
      <w:spacing w:after="0" w:line="240" w:lineRule="auto"/>
    </w:pPr>
  </w:style>
  <w:style w:type="paragraph" w:styleId="29">
    <w:name w:val="Body Text"/>
    <w:basedOn w:val="1"/>
    <w:link w:val="86"/>
    <w:uiPriority w:val="0"/>
    <w:pPr>
      <w:spacing w:after="0" w:line="240" w:lineRule="auto"/>
      <w:jc w:val="center"/>
    </w:pPr>
    <w:rPr>
      <w:rFonts w:ascii="Times New Roman" w:hAnsi="Times New Roman" w:eastAsia="Times New Roman"/>
      <w:sz w:val="24"/>
      <w:szCs w:val="24"/>
      <w:lang w:eastAsia="ru-RU"/>
    </w:rPr>
  </w:style>
  <w:style w:type="paragraph" w:styleId="30">
    <w:name w:val="toc 1"/>
    <w:basedOn w:val="1"/>
    <w:next w:val="1"/>
    <w:locked/>
    <w:uiPriority w:val="39"/>
    <w:pPr>
      <w:spacing w:after="0" w:line="240" w:lineRule="auto"/>
    </w:pPr>
    <w:rPr>
      <w:rFonts w:ascii="Times New Roman" w:hAnsi="Times New Roman" w:eastAsia="Times New Roman"/>
      <w:b/>
      <w:bCs/>
      <w:iCs/>
      <w:sz w:val="24"/>
      <w:szCs w:val="24"/>
      <w:lang w:eastAsia="ru-RU"/>
    </w:rPr>
  </w:style>
  <w:style w:type="paragraph" w:styleId="31">
    <w:name w:val="toc 2"/>
    <w:basedOn w:val="1"/>
    <w:next w:val="1"/>
    <w:locked/>
    <w:uiPriority w:val="39"/>
    <w:pPr>
      <w:tabs>
        <w:tab w:val="left" w:pos="360"/>
      </w:tabs>
      <w:spacing w:after="0" w:line="240" w:lineRule="auto"/>
      <w:ind w:left="360"/>
    </w:pPr>
    <w:rPr>
      <w:rFonts w:ascii="Times New Roman" w:hAnsi="Times New Roman" w:eastAsia="Times New Roman"/>
      <w:bCs/>
      <w:i/>
      <w:sz w:val="24"/>
      <w:szCs w:val="24"/>
      <w:lang w:eastAsia="ru-RU"/>
    </w:rPr>
  </w:style>
  <w:style w:type="paragraph" w:styleId="32">
    <w:name w:val="List Bullet 4"/>
    <w:basedOn w:val="1"/>
    <w:uiPriority w:val="99"/>
    <w:pPr>
      <w:tabs>
        <w:tab w:val="left" w:pos="1209"/>
      </w:tabs>
      <w:spacing w:after="0" w:line="240" w:lineRule="auto"/>
      <w:ind w:left="1209" w:hanging="360"/>
    </w:pPr>
    <w:rPr>
      <w:rFonts w:ascii="Times New Roman" w:hAnsi="Times New Roman" w:eastAsia="Times New Roman"/>
      <w:sz w:val="20"/>
      <w:szCs w:val="20"/>
      <w:lang w:val="en-GB" w:eastAsia="ru-RU"/>
    </w:rPr>
  </w:style>
  <w:style w:type="paragraph" w:styleId="33">
    <w:name w:val="Body Text Indent"/>
    <w:basedOn w:val="1"/>
    <w:link w:val="89"/>
    <w:uiPriority w:val="0"/>
    <w:pPr>
      <w:spacing w:after="120" w:line="240" w:lineRule="auto"/>
      <w:ind w:left="283"/>
    </w:pPr>
    <w:rPr>
      <w:rFonts w:ascii="Times New Roman" w:hAnsi="Times New Roman" w:eastAsia="Times New Roman"/>
      <w:sz w:val="24"/>
      <w:szCs w:val="24"/>
      <w:lang w:eastAsia="ru-RU"/>
    </w:rPr>
  </w:style>
  <w:style w:type="paragraph" w:styleId="34">
    <w:name w:val="List Bullet"/>
    <w:basedOn w:val="1"/>
    <w:uiPriority w:val="99"/>
    <w:pPr>
      <w:numPr>
        <w:ilvl w:val="0"/>
        <w:numId w:val="1"/>
      </w:numPr>
      <w:spacing w:after="0" w:line="360" w:lineRule="auto"/>
      <w:jc w:val="both"/>
    </w:pPr>
    <w:rPr>
      <w:rFonts w:ascii="Times New Roman" w:hAnsi="Times New Roman" w:eastAsia="Times New Roman"/>
      <w:color w:val="333399"/>
      <w:w w:val="109"/>
      <w:sz w:val="24"/>
      <w:szCs w:val="24"/>
      <w:lang w:eastAsia="ru-RU"/>
    </w:rPr>
  </w:style>
  <w:style w:type="paragraph" w:styleId="35">
    <w:name w:val="List Bullet 2"/>
    <w:basedOn w:val="1"/>
    <w:uiPriority w:val="0"/>
    <w:pPr>
      <w:numPr>
        <w:ilvl w:val="0"/>
        <w:numId w:val="2"/>
      </w:numPr>
      <w:spacing w:after="0" w:line="240" w:lineRule="auto"/>
    </w:pPr>
    <w:rPr>
      <w:rFonts w:ascii="Times New Roman" w:hAnsi="Times New Roman" w:eastAsia="Times New Roman"/>
      <w:sz w:val="24"/>
      <w:szCs w:val="24"/>
      <w:lang w:eastAsia="ru-RU"/>
    </w:rPr>
  </w:style>
  <w:style w:type="paragraph" w:styleId="36">
    <w:name w:val="Title"/>
    <w:basedOn w:val="1"/>
    <w:link w:val="73"/>
    <w:qFormat/>
    <w:locked/>
    <w:uiPriority w:val="0"/>
    <w:pPr>
      <w:spacing w:after="0" w:line="240" w:lineRule="auto"/>
      <w:jc w:val="center"/>
    </w:pPr>
    <w:rPr>
      <w:rFonts w:ascii="Times New Roman" w:hAnsi="Times New Roman" w:eastAsia="Times New Roman"/>
      <w:b/>
      <w:bCs/>
      <w:sz w:val="32"/>
      <w:szCs w:val="24"/>
      <w:lang w:eastAsia="ru-RU"/>
    </w:rPr>
  </w:style>
  <w:style w:type="paragraph" w:styleId="37">
    <w:name w:val="footer"/>
    <w:basedOn w:val="1"/>
    <w:link w:val="68"/>
    <w:uiPriority w:val="99"/>
    <w:pPr>
      <w:tabs>
        <w:tab w:val="center" w:pos="4677"/>
        <w:tab w:val="right" w:pos="9355"/>
      </w:tabs>
      <w:spacing w:after="0" w:line="240" w:lineRule="auto"/>
    </w:pPr>
  </w:style>
  <w:style w:type="paragraph" w:styleId="38">
    <w:name w:val="List"/>
    <w:basedOn w:val="29"/>
    <w:uiPriority w:val="99"/>
    <w:pPr>
      <w:widowControl w:val="0"/>
      <w:suppressAutoHyphens/>
      <w:autoSpaceDE w:val="0"/>
      <w:spacing w:after="120"/>
      <w:jc w:val="left"/>
    </w:pPr>
    <w:rPr>
      <w:rFonts w:ascii="Arial" w:hAnsi="Arial" w:cs="Arial"/>
      <w:sz w:val="20"/>
      <w:szCs w:val="20"/>
      <w:lang w:eastAsia="ar-SA"/>
    </w:rPr>
  </w:style>
  <w:style w:type="paragraph" w:styleId="39">
    <w:name w:val="Normal (Web)"/>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styleId="40">
    <w:name w:val="Body Text 3"/>
    <w:basedOn w:val="1"/>
    <w:link w:val="92"/>
    <w:qFormat/>
    <w:uiPriority w:val="0"/>
    <w:pPr>
      <w:spacing w:after="0" w:line="240" w:lineRule="auto"/>
      <w:jc w:val="both"/>
    </w:pPr>
    <w:rPr>
      <w:rFonts w:ascii="Times New Roman" w:hAnsi="Times New Roman" w:eastAsia="Times New Roman"/>
      <w:sz w:val="24"/>
      <w:szCs w:val="24"/>
      <w:lang w:eastAsia="ru-RU"/>
    </w:rPr>
  </w:style>
  <w:style w:type="paragraph" w:styleId="41">
    <w:name w:val="Body Text Indent 2"/>
    <w:basedOn w:val="1"/>
    <w:link w:val="93"/>
    <w:uiPriority w:val="0"/>
    <w:pPr>
      <w:spacing w:after="0" w:line="240" w:lineRule="auto"/>
      <w:ind w:left="120"/>
    </w:pPr>
    <w:rPr>
      <w:rFonts w:ascii="Times New Roman" w:hAnsi="Times New Roman" w:eastAsia="Times New Roman"/>
      <w:sz w:val="24"/>
      <w:szCs w:val="24"/>
      <w:lang w:eastAsia="ru-RU"/>
    </w:rPr>
  </w:style>
  <w:style w:type="paragraph" w:styleId="42">
    <w:name w:val="Subtitle"/>
    <w:basedOn w:val="1"/>
    <w:link w:val="70"/>
    <w:qFormat/>
    <w:locked/>
    <w:uiPriority w:val="0"/>
    <w:pPr>
      <w:spacing w:after="0" w:line="240" w:lineRule="auto"/>
      <w:jc w:val="center"/>
    </w:pPr>
    <w:rPr>
      <w:rFonts w:ascii="Times New Roman" w:hAnsi="Times New Roman" w:eastAsia="Times New Roman"/>
      <w:b/>
      <w:sz w:val="32"/>
      <w:szCs w:val="20"/>
      <w:lang w:eastAsia="ru-RU"/>
    </w:rPr>
  </w:style>
  <w:style w:type="paragraph" w:styleId="43">
    <w:name w:val="HTML Preformatted"/>
    <w:basedOn w:val="1"/>
    <w:link w:val="394"/>
    <w:uiPriority w:val="99"/>
    <w:pPr>
      <w:spacing w:after="0" w:line="360" w:lineRule="auto"/>
      <w:ind w:left="1080" w:firstLine="709"/>
      <w:jc w:val="both"/>
    </w:pPr>
    <w:rPr>
      <w:rFonts w:ascii="Courier New" w:hAnsi="Courier New" w:eastAsia="Times New Roman"/>
      <w:spacing w:val="-5"/>
      <w:sz w:val="20"/>
      <w:szCs w:val="20"/>
    </w:rPr>
  </w:style>
  <w:style w:type="paragraph" w:styleId="44">
    <w:name w:val="Block Text"/>
    <w:basedOn w:val="1"/>
    <w:uiPriority w:val="0"/>
    <w:pPr>
      <w:tabs>
        <w:tab w:val="left" w:pos="18659"/>
        <w:tab w:val="left" w:pos="19635"/>
        <w:tab w:val="left" w:pos="20651"/>
        <w:tab w:val="left" w:pos="21627"/>
        <w:tab w:val="left" w:pos="22603"/>
      </w:tabs>
      <w:spacing w:after="0" w:line="360" w:lineRule="auto"/>
      <w:ind w:left="284" w:right="284" w:firstLine="737"/>
      <w:jc w:val="both"/>
    </w:pPr>
    <w:rPr>
      <w:rFonts w:ascii="Times New Roman" w:hAnsi="Times New Roman" w:eastAsia="Times New Roman"/>
      <w:sz w:val="28"/>
      <w:szCs w:val="24"/>
      <w:lang w:eastAsia="ru-RU"/>
    </w:rPr>
  </w:style>
  <w:style w:type="table" w:styleId="45">
    <w:name w:val="Table Grid"/>
    <w:basedOn w:val="12"/>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6">
    <w:name w:val="Заголовок 1 Знак"/>
    <w:basedOn w:val="11"/>
    <w:link w:val="2"/>
    <w:qFormat/>
    <w:locked/>
    <w:uiPriority w:val="0"/>
    <w:rPr>
      <w:rFonts w:ascii="Times New Roman" w:hAnsi="Times New Roman" w:cs="Times New Roman"/>
      <w:b/>
      <w:bCs/>
      <w:kern w:val="36"/>
      <w:sz w:val="48"/>
      <w:szCs w:val="48"/>
      <w:lang w:eastAsia="ru-RU"/>
    </w:rPr>
  </w:style>
  <w:style w:type="character" w:customStyle="1" w:styleId="47">
    <w:name w:val="Заголовок 2 Знак"/>
    <w:basedOn w:val="11"/>
    <w:link w:val="3"/>
    <w:locked/>
    <w:uiPriority w:val="0"/>
    <w:rPr>
      <w:rFonts w:ascii="Cambria" w:hAnsi="Cambria" w:cs="Times New Roman"/>
      <w:b/>
      <w:bCs/>
      <w:color w:val="4F81BD"/>
      <w:sz w:val="26"/>
      <w:szCs w:val="26"/>
    </w:rPr>
  </w:style>
  <w:style w:type="paragraph" w:customStyle="1" w:styleId="48">
    <w:name w:val="article"/>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49">
    <w:name w:val="text"/>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0">
    <w:name w:val="Гиперссылка1"/>
    <w:basedOn w:val="11"/>
    <w:qFormat/>
    <w:uiPriority w:val="99"/>
    <w:rPr>
      <w:rFonts w:cs="Times New Roman"/>
    </w:rPr>
  </w:style>
  <w:style w:type="paragraph" w:customStyle="1" w:styleId="51">
    <w:name w:val="p9"/>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2">
    <w:name w:val="s5"/>
    <w:basedOn w:val="11"/>
    <w:uiPriority w:val="99"/>
    <w:rPr>
      <w:rFonts w:cs="Times New Roman"/>
    </w:rPr>
  </w:style>
  <w:style w:type="paragraph" w:customStyle="1" w:styleId="53">
    <w:name w:val="consplusnormal"/>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54">
    <w:name w:val="p3"/>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5">
    <w:name w:val="s1"/>
    <w:basedOn w:val="11"/>
    <w:uiPriority w:val="99"/>
    <w:rPr>
      <w:rFonts w:cs="Times New Roman"/>
    </w:rPr>
  </w:style>
  <w:style w:type="paragraph" w:customStyle="1" w:styleId="56">
    <w:name w:val="p18"/>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57">
    <w:name w:val="table"/>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8">
    <w:name w:val="Текст выноски Знак"/>
    <w:basedOn w:val="11"/>
    <w:link w:val="20"/>
    <w:semiHidden/>
    <w:locked/>
    <w:uiPriority w:val="99"/>
    <w:rPr>
      <w:rFonts w:ascii="Tahoma" w:hAnsi="Tahoma" w:cs="Tahoma"/>
      <w:sz w:val="16"/>
      <w:szCs w:val="16"/>
    </w:rPr>
  </w:style>
  <w:style w:type="character" w:customStyle="1" w:styleId="59">
    <w:name w:val="Гипертекстовая ссылка"/>
    <w:basedOn w:val="11"/>
    <w:uiPriority w:val="99"/>
    <w:rPr>
      <w:rFonts w:cs="Times New Roman"/>
      <w:color w:val="106BBE"/>
    </w:rPr>
  </w:style>
  <w:style w:type="paragraph" w:customStyle="1" w:styleId="60">
    <w:name w:val="Прижатый влево"/>
    <w:basedOn w:val="1"/>
    <w:next w:val="1"/>
    <w:uiPriority w:val="99"/>
    <w:pPr>
      <w:autoSpaceDE w:val="0"/>
      <w:autoSpaceDN w:val="0"/>
      <w:adjustRightInd w:val="0"/>
      <w:spacing w:after="0" w:line="240" w:lineRule="auto"/>
    </w:pPr>
    <w:rPr>
      <w:rFonts w:ascii="Arial" w:hAnsi="Arial" w:cs="Arial"/>
      <w:sz w:val="24"/>
      <w:szCs w:val="24"/>
    </w:rPr>
  </w:style>
  <w:style w:type="paragraph" w:styleId="61">
    <w:name w:val="List Paragraph"/>
    <w:basedOn w:val="1"/>
    <w:link w:val="398"/>
    <w:qFormat/>
    <w:uiPriority w:val="34"/>
    <w:pPr>
      <w:ind w:left="720"/>
      <w:contextualSpacing/>
    </w:pPr>
  </w:style>
  <w:style w:type="paragraph" w:customStyle="1" w:styleId="62">
    <w:name w:val="Комментарий"/>
    <w:basedOn w:val="1"/>
    <w:next w:val="1"/>
    <w:uiPriority w:val="99"/>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63">
    <w:name w:val="Информация об изменениях документа"/>
    <w:basedOn w:val="62"/>
    <w:next w:val="1"/>
    <w:qFormat/>
    <w:uiPriority w:val="99"/>
    <w:rPr>
      <w:i/>
      <w:iCs/>
    </w:rPr>
  </w:style>
  <w:style w:type="character" w:customStyle="1" w:styleId="64">
    <w:name w:val="Цветовое выделение"/>
    <w:uiPriority w:val="99"/>
    <w:rPr>
      <w:b/>
      <w:color w:val="26282F"/>
    </w:rPr>
  </w:style>
  <w:style w:type="paragraph" w:customStyle="1" w:styleId="65">
    <w:name w:val="Абзац списка1"/>
    <w:basedOn w:val="1"/>
    <w:uiPriority w:val="99"/>
    <w:pPr>
      <w:ind w:left="720"/>
      <w:contextualSpacing/>
    </w:pPr>
    <w:rPr>
      <w:rFonts w:eastAsia="Times New Roman"/>
    </w:rPr>
  </w:style>
  <w:style w:type="character" w:customStyle="1" w:styleId="66">
    <w:name w:val="apple-converted-space"/>
    <w:basedOn w:val="11"/>
    <w:uiPriority w:val="0"/>
    <w:rPr>
      <w:rFonts w:cs="Times New Roman"/>
    </w:rPr>
  </w:style>
  <w:style w:type="character" w:customStyle="1" w:styleId="67">
    <w:name w:val="Верхний колонтитул Знак"/>
    <w:basedOn w:val="11"/>
    <w:link w:val="28"/>
    <w:locked/>
    <w:uiPriority w:val="99"/>
    <w:rPr>
      <w:rFonts w:cs="Times New Roman"/>
    </w:rPr>
  </w:style>
  <w:style w:type="character" w:customStyle="1" w:styleId="68">
    <w:name w:val="Нижний колонтитул Знак"/>
    <w:basedOn w:val="11"/>
    <w:link w:val="37"/>
    <w:locked/>
    <w:uiPriority w:val="99"/>
    <w:rPr>
      <w:rFonts w:cs="Times New Roman"/>
    </w:rPr>
  </w:style>
  <w:style w:type="character" w:customStyle="1" w:styleId="69">
    <w:name w:val="hyperlink"/>
    <w:basedOn w:val="11"/>
    <w:uiPriority w:val="99"/>
    <w:rPr>
      <w:rFonts w:cs="Times New Roman"/>
    </w:rPr>
  </w:style>
  <w:style w:type="character" w:customStyle="1" w:styleId="70">
    <w:name w:val="Подзаголовок Знак"/>
    <w:basedOn w:val="11"/>
    <w:link w:val="42"/>
    <w:uiPriority w:val="0"/>
    <w:rPr>
      <w:rFonts w:ascii="Times New Roman" w:hAnsi="Times New Roman" w:eastAsia="Times New Roman"/>
      <w:b/>
      <w:sz w:val="32"/>
      <w:szCs w:val="20"/>
    </w:rPr>
  </w:style>
  <w:style w:type="character" w:customStyle="1" w:styleId="71">
    <w:name w:val="Без интервала Знак"/>
    <w:basedOn w:val="11"/>
    <w:link w:val="72"/>
    <w:locked/>
    <w:uiPriority w:val="1"/>
    <w:rPr>
      <w:rFonts w:ascii="Times New Roman" w:hAnsi="Times New Roman" w:eastAsia="Times New Roman"/>
      <w:lang w:val="ru-RU" w:eastAsia="ru-RU" w:bidi="ar-SA"/>
    </w:rPr>
  </w:style>
  <w:style w:type="paragraph" w:styleId="72">
    <w:name w:val="No Spacing"/>
    <w:link w:val="71"/>
    <w:qFormat/>
    <w:uiPriority w:val="1"/>
    <w:rPr>
      <w:rFonts w:ascii="Times New Roman" w:hAnsi="Times New Roman" w:eastAsia="Times New Roman" w:cs="Times New Roman"/>
      <w:lang w:val="ru-RU" w:eastAsia="ru-RU" w:bidi="ar-SA"/>
    </w:rPr>
  </w:style>
  <w:style w:type="character" w:customStyle="1" w:styleId="73">
    <w:name w:val="Название Знак"/>
    <w:basedOn w:val="11"/>
    <w:link w:val="36"/>
    <w:uiPriority w:val="99"/>
    <w:rPr>
      <w:rFonts w:ascii="Times New Roman" w:hAnsi="Times New Roman" w:eastAsia="Times New Roman"/>
      <w:b/>
      <w:bCs/>
      <w:sz w:val="32"/>
      <w:szCs w:val="24"/>
    </w:rPr>
  </w:style>
  <w:style w:type="paragraph" w:customStyle="1" w:styleId="74">
    <w:name w:val="Standard"/>
    <w:uiPriority w:val="0"/>
    <w:pPr>
      <w:widowControl w:val="0"/>
      <w:suppressAutoHyphens/>
      <w:autoSpaceDN w:val="0"/>
      <w:textAlignment w:val="baseline"/>
    </w:pPr>
    <w:rPr>
      <w:rFonts w:ascii="Times New Roman" w:hAnsi="Times New Roman" w:eastAsia="Andale Sans UI" w:cs="Tahoma"/>
      <w:kern w:val="3"/>
      <w:sz w:val="24"/>
      <w:szCs w:val="24"/>
      <w:lang w:val="ru-RU" w:eastAsia="ru-RU" w:bidi="ar-SA"/>
    </w:rPr>
  </w:style>
  <w:style w:type="paragraph" w:customStyle="1" w:styleId="75">
    <w:name w:val="Абзац списка2"/>
    <w:basedOn w:val="1"/>
    <w:uiPriority w:val="0"/>
    <w:pPr>
      <w:ind w:left="720"/>
      <w:contextualSpacing/>
    </w:pPr>
    <w:rPr>
      <w:rFonts w:eastAsia="Times New Roman"/>
      <w:lang w:eastAsia="ru-RU"/>
    </w:rPr>
  </w:style>
  <w:style w:type="paragraph" w:customStyle="1" w:styleId="76">
    <w:name w:val="ConsTitle"/>
    <w:uiPriority w:val="0"/>
    <w:pPr>
      <w:widowControl w:val="0"/>
      <w:autoSpaceDE w:val="0"/>
      <w:autoSpaceDN w:val="0"/>
      <w:adjustRightInd w:val="0"/>
    </w:pPr>
    <w:rPr>
      <w:rFonts w:ascii="Arial" w:hAnsi="Arial" w:eastAsia="Times New Roman" w:cs="Arial"/>
      <w:b/>
      <w:bCs/>
      <w:lang w:val="ru-RU" w:eastAsia="ru-RU" w:bidi="ar-SA"/>
    </w:rPr>
  </w:style>
  <w:style w:type="character" w:customStyle="1" w:styleId="77">
    <w:name w:val="Заголовок 3 Знак"/>
    <w:basedOn w:val="11"/>
    <w:link w:val="4"/>
    <w:uiPriority w:val="9"/>
    <w:rPr>
      <w:rFonts w:ascii="Arial" w:hAnsi="Arial" w:eastAsia="Times New Roman"/>
      <w:b/>
      <w:bCs/>
      <w:sz w:val="26"/>
      <w:szCs w:val="26"/>
    </w:rPr>
  </w:style>
  <w:style w:type="character" w:customStyle="1" w:styleId="78">
    <w:name w:val="Заголовок 4 Знак"/>
    <w:basedOn w:val="11"/>
    <w:link w:val="5"/>
    <w:uiPriority w:val="99"/>
    <w:rPr>
      <w:rFonts w:ascii="Times New Roman" w:hAnsi="Times New Roman" w:eastAsia="Times New Roman"/>
      <w:sz w:val="24"/>
    </w:rPr>
  </w:style>
  <w:style w:type="character" w:customStyle="1" w:styleId="79">
    <w:name w:val="Заголовок 5 Знак"/>
    <w:basedOn w:val="11"/>
    <w:link w:val="6"/>
    <w:uiPriority w:val="0"/>
    <w:rPr>
      <w:rFonts w:ascii="Times New Roman" w:hAnsi="Times New Roman" w:eastAsia="Times New Roman"/>
      <w:i/>
      <w:iCs/>
      <w:sz w:val="28"/>
      <w:szCs w:val="24"/>
    </w:rPr>
  </w:style>
  <w:style w:type="character" w:customStyle="1" w:styleId="80">
    <w:name w:val="Заголовок 6 Знак"/>
    <w:basedOn w:val="11"/>
    <w:link w:val="7"/>
    <w:uiPriority w:val="99"/>
    <w:rPr>
      <w:rFonts w:ascii="Times New Roman" w:hAnsi="Times New Roman" w:eastAsia="Times New Roman"/>
      <w:b/>
      <w:bCs/>
      <w:sz w:val="22"/>
      <w:szCs w:val="22"/>
    </w:rPr>
  </w:style>
  <w:style w:type="character" w:customStyle="1" w:styleId="81">
    <w:name w:val="Заголовок 7 Знак"/>
    <w:basedOn w:val="11"/>
    <w:link w:val="8"/>
    <w:uiPriority w:val="99"/>
    <w:rPr>
      <w:rFonts w:ascii="Times New Roman" w:hAnsi="Times New Roman" w:eastAsia="Times New Roman"/>
      <w:b/>
      <w:i/>
      <w:iCs/>
      <w:caps/>
      <w:sz w:val="32"/>
      <w:szCs w:val="24"/>
    </w:rPr>
  </w:style>
  <w:style w:type="character" w:customStyle="1" w:styleId="82">
    <w:name w:val="Заголовок 8 Знак"/>
    <w:basedOn w:val="11"/>
    <w:link w:val="9"/>
    <w:uiPriority w:val="0"/>
    <w:rPr>
      <w:rFonts w:ascii="Times New Roman" w:hAnsi="Times New Roman" w:eastAsia="Times New Roman"/>
      <w:b/>
      <w:bCs/>
      <w:i/>
      <w:iCs/>
      <w:sz w:val="18"/>
      <w:szCs w:val="24"/>
    </w:rPr>
  </w:style>
  <w:style w:type="character" w:customStyle="1" w:styleId="83">
    <w:name w:val="Заголовок 9 Знак"/>
    <w:basedOn w:val="11"/>
    <w:link w:val="10"/>
    <w:uiPriority w:val="0"/>
    <w:rPr>
      <w:rFonts w:ascii="Arial" w:hAnsi="Arial" w:eastAsia="Times New Roman" w:cs="Arial"/>
      <w:sz w:val="22"/>
      <w:szCs w:val="22"/>
    </w:rPr>
  </w:style>
  <w:style w:type="character" w:customStyle="1" w:styleId="84">
    <w:name w:val="Заголовок 1 Знак1"/>
    <w:uiPriority w:val="0"/>
    <w:rPr>
      <w:sz w:val="28"/>
      <w:lang w:val="ru-RU" w:eastAsia="ru-RU" w:bidi="ar-SA"/>
    </w:rPr>
  </w:style>
  <w:style w:type="paragraph" w:customStyle="1" w:styleId="85">
    <w:name w:val="2"/>
    <w:basedOn w:val="1"/>
    <w:uiPriority w:val="0"/>
    <w:pPr>
      <w:spacing w:before="100" w:beforeAutospacing="1" w:after="100" w:afterAutospacing="1" w:line="240" w:lineRule="auto"/>
    </w:pPr>
    <w:rPr>
      <w:rFonts w:ascii="Tahoma" w:hAnsi="Tahoma" w:eastAsia="Times New Roman"/>
      <w:sz w:val="20"/>
      <w:szCs w:val="20"/>
      <w:lang w:val="en-US"/>
    </w:rPr>
  </w:style>
  <w:style w:type="character" w:customStyle="1" w:styleId="86">
    <w:name w:val="Основной текст Знак"/>
    <w:basedOn w:val="11"/>
    <w:link w:val="29"/>
    <w:uiPriority w:val="0"/>
    <w:rPr>
      <w:rFonts w:ascii="Times New Roman" w:hAnsi="Times New Roman" w:eastAsia="Times New Roman"/>
      <w:sz w:val="24"/>
      <w:szCs w:val="24"/>
    </w:rPr>
  </w:style>
  <w:style w:type="paragraph" w:customStyle="1" w:styleId="87">
    <w:name w:val="xl31"/>
    <w:basedOn w:val="1"/>
    <w:uiPriority w:val="0"/>
    <w:pPr>
      <w:spacing w:before="100" w:beforeAutospacing="1" w:after="100" w:afterAutospacing="1" w:line="240" w:lineRule="auto"/>
      <w:jc w:val="center"/>
    </w:pPr>
    <w:rPr>
      <w:rFonts w:ascii="Arial Unicode MS" w:hAnsi="Arial Unicode MS" w:eastAsia="Arial Unicode MS" w:cs="Arial Unicode MS"/>
      <w:sz w:val="24"/>
      <w:szCs w:val="24"/>
      <w:lang w:eastAsia="ru-RU"/>
    </w:rPr>
  </w:style>
  <w:style w:type="character" w:customStyle="1" w:styleId="88">
    <w:name w:val="Основной текст 2 Знак"/>
    <w:basedOn w:val="11"/>
    <w:link w:val="21"/>
    <w:uiPriority w:val="99"/>
    <w:rPr>
      <w:rFonts w:ascii="Times New Roman" w:hAnsi="Times New Roman" w:eastAsia="Times New Roman"/>
      <w:sz w:val="24"/>
      <w:szCs w:val="24"/>
    </w:rPr>
  </w:style>
  <w:style w:type="character" w:customStyle="1" w:styleId="89">
    <w:name w:val="Основной текст с отступом Знак"/>
    <w:basedOn w:val="11"/>
    <w:link w:val="33"/>
    <w:uiPriority w:val="99"/>
    <w:rPr>
      <w:rFonts w:ascii="Times New Roman" w:hAnsi="Times New Roman" w:eastAsia="Times New Roman"/>
      <w:sz w:val="24"/>
      <w:szCs w:val="24"/>
    </w:rPr>
  </w:style>
  <w:style w:type="paragraph" w:customStyle="1" w:styleId="90">
    <w:name w:val="Основной текст 21"/>
    <w:basedOn w:val="1"/>
    <w:uiPriority w:val="0"/>
    <w:pPr>
      <w:widowControl w:val="0"/>
      <w:overflowPunct w:val="0"/>
      <w:autoSpaceDE w:val="0"/>
      <w:autoSpaceDN w:val="0"/>
      <w:adjustRightInd w:val="0"/>
      <w:spacing w:after="0" w:line="240" w:lineRule="auto"/>
      <w:ind w:firstLine="283"/>
      <w:jc w:val="both"/>
      <w:textAlignment w:val="baseline"/>
    </w:pPr>
    <w:rPr>
      <w:rFonts w:ascii="Times New Roman" w:hAnsi="Times New Roman" w:eastAsia="Times New Roman"/>
      <w:sz w:val="24"/>
      <w:szCs w:val="20"/>
      <w:lang w:eastAsia="ru-RU"/>
    </w:rPr>
  </w:style>
  <w:style w:type="character" w:customStyle="1" w:styleId="91">
    <w:name w:val="Основной текст с отступом 3 Знак"/>
    <w:basedOn w:val="11"/>
    <w:link w:val="23"/>
    <w:uiPriority w:val="99"/>
    <w:rPr>
      <w:rFonts w:ascii="Times New Roman" w:hAnsi="Times New Roman" w:eastAsia="Times New Roman"/>
      <w:sz w:val="28"/>
    </w:rPr>
  </w:style>
  <w:style w:type="character" w:customStyle="1" w:styleId="92">
    <w:name w:val="Основной текст 3 Знак"/>
    <w:basedOn w:val="11"/>
    <w:link w:val="40"/>
    <w:uiPriority w:val="0"/>
    <w:rPr>
      <w:rFonts w:ascii="Times New Roman" w:hAnsi="Times New Roman" w:eastAsia="Times New Roman"/>
      <w:sz w:val="24"/>
      <w:szCs w:val="24"/>
    </w:rPr>
  </w:style>
  <w:style w:type="character" w:customStyle="1" w:styleId="93">
    <w:name w:val="Основной текст с отступом 2 Знак"/>
    <w:basedOn w:val="11"/>
    <w:link w:val="41"/>
    <w:uiPriority w:val="0"/>
    <w:rPr>
      <w:rFonts w:ascii="Times New Roman" w:hAnsi="Times New Roman" w:eastAsia="Times New Roman"/>
      <w:sz w:val="24"/>
      <w:szCs w:val="24"/>
    </w:rPr>
  </w:style>
  <w:style w:type="paragraph" w:customStyle="1" w:styleId="94">
    <w:name w:val="загоиebовок 1"/>
    <w:basedOn w:val="1"/>
    <w:next w:val="1"/>
    <w:uiPriority w:val="0"/>
    <w:pPr>
      <w:keepNext/>
      <w:widowControl w:val="0"/>
      <w:spacing w:after="0" w:line="240" w:lineRule="auto"/>
    </w:pPr>
    <w:rPr>
      <w:rFonts w:ascii="Times New Roman" w:hAnsi="Times New Roman" w:eastAsia="Times New Roman"/>
      <w:snapToGrid w:val="0"/>
      <w:sz w:val="24"/>
      <w:szCs w:val="20"/>
      <w:lang w:eastAsia="ru-RU"/>
    </w:rPr>
  </w:style>
  <w:style w:type="paragraph" w:customStyle="1" w:styleId="95">
    <w:name w:val="Обычный1"/>
    <w:uiPriority w:val="0"/>
    <w:rPr>
      <w:rFonts w:ascii="Times New Roman" w:hAnsi="Times New Roman" w:eastAsia="Times New Roman" w:cs="Times New Roman"/>
      <w:lang w:val="ru-RU" w:eastAsia="ru-RU" w:bidi="ar-SA"/>
    </w:rPr>
  </w:style>
  <w:style w:type="paragraph" w:customStyle="1" w:styleId="96">
    <w:name w:val="Heading"/>
    <w:uiPriority w:val="0"/>
    <w:pPr>
      <w:widowControl w:val="0"/>
      <w:autoSpaceDE w:val="0"/>
      <w:autoSpaceDN w:val="0"/>
      <w:adjustRightInd w:val="0"/>
    </w:pPr>
    <w:rPr>
      <w:rFonts w:ascii="Arial" w:hAnsi="Arial" w:eastAsia="Times New Roman" w:cs="Arial"/>
      <w:b/>
      <w:bCs/>
      <w:sz w:val="22"/>
      <w:szCs w:val="22"/>
      <w:lang w:val="ru-RU" w:eastAsia="ru-RU" w:bidi="ar-SA"/>
    </w:rPr>
  </w:style>
  <w:style w:type="paragraph" w:customStyle="1" w:styleId="97">
    <w:name w:val="Краткий обратный адрес"/>
    <w:basedOn w:val="1"/>
    <w:uiPriority w:val="0"/>
    <w:pPr>
      <w:spacing w:after="0" w:line="240" w:lineRule="auto"/>
    </w:pPr>
    <w:rPr>
      <w:rFonts w:ascii="Times New Roman" w:hAnsi="Times New Roman" w:eastAsia="Times New Roman"/>
      <w:sz w:val="24"/>
      <w:szCs w:val="24"/>
      <w:lang w:eastAsia="ru-RU"/>
    </w:rPr>
  </w:style>
  <w:style w:type="paragraph" w:customStyle="1" w:styleId="98">
    <w:name w:val="табл_строка"/>
    <w:basedOn w:val="29"/>
    <w:qFormat/>
    <w:uiPriority w:val="0"/>
    <w:pPr>
      <w:spacing w:before="120"/>
    </w:pPr>
    <w:rPr>
      <w:szCs w:val="20"/>
    </w:rPr>
  </w:style>
  <w:style w:type="paragraph" w:customStyle="1" w:styleId="99">
    <w:name w:val="Стиль5"/>
    <w:basedOn w:val="1"/>
    <w:link w:val="100"/>
    <w:uiPriority w:val="0"/>
    <w:pPr>
      <w:tabs>
        <w:tab w:val="left" w:pos="567"/>
      </w:tabs>
      <w:spacing w:after="0" w:line="240" w:lineRule="auto"/>
      <w:ind w:firstLine="539"/>
      <w:jc w:val="both"/>
    </w:pPr>
    <w:rPr>
      <w:rFonts w:ascii="Times New Roman" w:hAnsi="Times New Roman" w:eastAsia="Times New Roman"/>
      <w:bCs/>
      <w:color w:val="000000"/>
      <w:sz w:val="24"/>
      <w:szCs w:val="24"/>
    </w:rPr>
  </w:style>
  <w:style w:type="character" w:customStyle="1" w:styleId="100">
    <w:name w:val="Стиль5 Знак"/>
    <w:link w:val="99"/>
    <w:uiPriority w:val="0"/>
    <w:rPr>
      <w:rFonts w:ascii="Times New Roman" w:hAnsi="Times New Roman" w:eastAsia="Times New Roman"/>
      <w:bCs/>
      <w:color w:val="000000"/>
      <w:sz w:val="24"/>
      <w:szCs w:val="24"/>
    </w:rPr>
  </w:style>
  <w:style w:type="paragraph" w:customStyle="1" w:styleId="101">
    <w:name w:val="табл_заголовок"/>
    <w:uiPriority w:val="0"/>
    <w:pPr>
      <w:keepNext/>
      <w:keepLines/>
      <w:jc w:val="center"/>
    </w:pPr>
    <w:rPr>
      <w:rFonts w:ascii="Times New Roman" w:hAnsi="Times New Roman" w:eastAsia="Times New Roman" w:cs="Times New Roman"/>
      <w:sz w:val="24"/>
      <w:lang w:val="ru-RU" w:eastAsia="ru-RU" w:bidi="ar-SA"/>
    </w:rPr>
  </w:style>
  <w:style w:type="paragraph" w:customStyle="1" w:styleId="102">
    <w:name w:val="[Normal]"/>
    <w:uiPriority w:val="0"/>
    <w:pPr>
      <w:widowControl w:val="0"/>
      <w:autoSpaceDE w:val="0"/>
      <w:autoSpaceDN w:val="0"/>
      <w:adjustRightInd w:val="0"/>
    </w:pPr>
    <w:rPr>
      <w:rFonts w:ascii="Arial" w:hAnsi="Arial" w:eastAsia="Times New Roman" w:cs="Arial"/>
      <w:sz w:val="24"/>
      <w:szCs w:val="24"/>
      <w:lang w:val="ru-RU" w:eastAsia="ru-RU" w:bidi="ar-SA"/>
    </w:rPr>
  </w:style>
  <w:style w:type="paragraph" w:customStyle="1" w:styleId="103">
    <w:name w:val="Zag_1"/>
    <w:basedOn w:val="1"/>
    <w:uiPriority w:val="0"/>
    <w:pPr>
      <w:spacing w:after="0" w:line="240" w:lineRule="auto"/>
      <w:jc w:val="center"/>
    </w:pPr>
    <w:rPr>
      <w:rFonts w:ascii="Arial" w:hAnsi="Arial" w:eastAsia="Times New Roman"/>
      <w:sz w:val="28"/>
      <w:szCs w:val="20"/>
      <w:lang w:eastAsia="ru-RU"/>
    </w:rPr>
  </w:style>
  <w:style w:type="paragraph" w:customStyle="1" w:styleId="104">
    <w:name w:val="Zag_2"/>
    <w:basedOn w:val="1"/>
    <w:uiPriority w:val="0"/>
    <w:pPr>
      <w:spacing w:after="0" w:line="240" w:lineRule="auto"/>
    </w:pPr>
    <w:rPr>
      <w:rFonts w:ascii="Arial" w:hAnsi="Arial" w:eastAsia="Times New Roman"/>
      <w:b/>
      <w:szCs w:val="20"/>
      <w:lang w:val="en-US" w:eastAsia="ru-RU"/>
    </w:rPr>
  </w:style>
  <w:style w:type="paragraph" w:customStyle="1" w:styleId="105">
    <w:name w:val="Char Знак"/>
    <w:basedOn w:val="1"/>
    <w:uiPriority w:val="0"/>
    <w:pPr>
      <w:spacing w:before="100" w:beforeAutospacing="1" w:after="100" w:afterAutospacing="1" w:line="240" w:lineRule="auto"/>
    </w:pPr>
    <w:rPr>
      <w:rFonts w:ascii="Tahoma" w:hAnsi="Tahoma" w:eastAsia="Times New Roman"/>
      <w:sz w:val="20"/>
      <w:szCs w:val="20"/>
      <w:lang w:val="en-US"/>
    </w:rPr>
  </w:style>
  <w:style w:type="paragraph" w:customStyle="1" w:styleId="106">
    <w:name w:val="Style2"/>
    <w:basedOn w:val="1"/>
    <w:next w:val="1"/>
    <w:uiPriority w:val="0"/>
    <w:pPr>
      <w:widowControl w:val="0"/>
      <w:autoSpaceDE w:val="0"/>
      <w:autoSpaceDN w:val="0"/>
      <w:adjustRightInd w:val="0"/>
      <w:spacing w:after="0" w:line="312" w:lineRule="exact"/>
      <w:jc w:val="center"/>
    </w:pPr>
    <w:rPr>
      <w:rFonts w:ascii="Times New Roman" w:hAnsi="Times New Roman" w:eastAsia="Times New Roman"/>
      <w:sz w:val="24"/>
      <w:szCs w:val="24"/>
    </w:rPr>
  </w:style>
  <w:style w:type="character" w:customStyle="1" w:styleId="107">
    <w:name w:val="Font Style102"/>
    <w:uiPriority w:val="0"/>
    <w:rPr>
      <w:b/>
      <w:bCs/>
      <w:sz w:val="22"/>
      <w:szCs w:val="22"/>
    </w:rPr>
  </w:style>
  <w:style w:type="character" w:customStyle="1" w:styleId="108">
    <w:name w:val="Font Style103"/>
    <w:uiPriority w:val="0"/>
    <w:rPr>
      <w:sz w:val="22"/>
      <w:szCs w:val="22"/>
    </w:rPr>
  </w:style>
  <w:style w:type="paragraph" w:customStyle="1" w:styleId="109">
    <w:name w:val="Style13"/>
    <w:basedOn w:val="1"/>
    <w:next w:val="1"/>
    <w:uiPriority w:val="0"/>
    <w:pPr>
      <w:widowControl w:val="0"/>
      <w:autoSpaceDE w:val="0"/>
      <w:autoSpaceDN w:val="0"/>
      <w:adjustRightInd w:val="0"/>
      <w:spacing w:after="0" w:line="278" w:lineRule="exact"/>
      <w:ind w:hanging="245"/>
    </w:pPr>
    <w:rPr>
      <w:rFonts w:ascii="Times New Roman" w:hAnsi="Times New Roman" w:eastAsia="Times New Roman"/>
      <w:sz w:val="24"/>
      <w:szCs w:val="24"/>
    </w:rPr>
  </w:style>
  <w:style w:type="paragraph" w:customStyle="1" w:styleId="110">
    <w:name w:val="Style14"/>
    <w:basedOn w:val="1"/>
    <w:next w:val="1"/>
    <w:uiPriority w:val="0"/>
    <w:pPr>
      <w:widowControl w:val="0"/>
      <w:autoSpaceDE w:val="0"/>
      <w:autoSpaceDN w:val="0"/>
      <w:adjustRightInd w:val="0"/>
      <w:spacing w:after="0" w:line="278" w:lineRule="exact"/>
      <w:ind w:hanging="346"/>
    </w:pPr>
    <w:rPr>
      <w:rFonts w:ascii="Times New Roman" w:hAnsi="Times New Roman" w:eastAsia="Times New Roman"/>
      <w:sz w:val="24"/>
      <w:szCs w:val="24"/>
    </w:rPr>
  </w:style>
  <w:style w:type="paragraph" w:customStyle="1" w:styleId="111">
    <w:name w:val="Style16"/>
    <w:basedOn w:val="1"/>
    <w:next w:val="1"/>
    <w:uiPriority w:val="0"/>
    <w:pPr>
      <w:widowControl w:val="0"/>
      <w:autoSpaceDE w:val="0"/>
      <w:autoSpaceDN w:val="0"/>
      <w:adjustRightInd w:val="0"/>
      <w:spacing w:after="0" w:line="283" w:lineRule="exact"/>
      <w:ind w:hanging="346"/>
    </w:pPr>
    <w:rPr>
      <w:rFonts w:ascii="Times New Roman" w:hAnsi="Times New Roman" w:eastAsia="Times New Roman"/>
      <w:sz w:val="24"/>
      <w:szCs w:val="24"/>
    </w:rPr>
  </w:style>
  <w:style w:type="paragraph" w:customStyle="1" w:styleId="112">
    <w:name w:val="Style5"/>
    <w:basedOn w:val="1"/>
    <w:next w:val="1"/>
    <w:uiPriority w:val="0"/>
    <w:pPr>
      <w:widowControl w:val="0"/>
      <w:autoSpaceDE w:val="0"/>
      <w:autoSpaceDN w:val="0"/>
      <w:adjustRightInd w:val="0"/>
      <w:spacing w:after="0" w:line="274" w:lineRule="exact"/>
      <w:ind w:firstLine="1138"/>
    </w:pPr>
    <w:rPr>
      <w:rFonts w:ascii="Times New Roman" w:hAnsi="Times New Roman" w:eastAsia="Times New Roman"/>
      <w:sz w:val="24"/>
      <w:szCs w:val="24"/>
    </w:rPr>
  </w:style>
  <w:style w:type="paragraph" w:customStyle="1" w:styleId="113">
    <w:name w:val="Style9"/>
    <w:basedOn w:val="1"/>
    <w:next w:val="1"/>
    <w:uiPriority w:val="0"/>
    <w:pPr>
      <w:widowControl w:val="0"/>
      <w:autoSpaceDE w:val="0"/>
      <w:autoSpaceDN w:val="0"/>
      <w:adjustRightInd w:val="0"/>
      <w:spacing w:after="0" w:line="280" w:lineRule="exact"/>
      <w:ind w:firstLine="701"/>
      <w:jc w:val="both"/>
    </w:pPr>
    <w:rPr>
      <w:rFonts w:ascii="Times New Roman" w:hAnsi="Times New Roman" w:eastAsia="Times New Roman"/>
      <w:sz w:val="24"/>
      <w:szCs w:val="24"/>
    </w:rPr>
  </w:style>
  <w:style w:type="paragraph" w:customStyle="1" w:styleId="114">
    <w:name w:val="Style11"/>
    <w:basedOn w:val="1"/>
    <w:uiPriority w:val="0"/>
    <w:pPr>
      <w:widowControl w:val="0"/>
      <w:autoSpaceDE w:val="0"/>
      <w:autoSpaceDN w:val="0"/>
      <w:adjustRightInd w:val="0"/>
      <w:spacing w:after="0" w:line="274" w:lineRule="exact"/>
      <w:ind w:firstLine="595"/>
      <w:jc w:val="both"/>
    </w:pPr>
    <w:rPr>
      <w:rFonts w:ascii="Times New Roman" w:hAnsi="Times New Roman" w:eastAsia="Times New Roman"/>
      <w:sz w:val="24"/>
      <w:szCs w:val="24"/>
    </w:rPr>
  </w:style>
  <w:style w:type="paragraph" w:customStyle="1" w:styleId="115">
    <w:name w:val="Style19"/>
    <w:basedOn w:val="1"/>
    <w:next w:val="1"/>
    <w:uiPriority w:val="0"/>
    <w:pPr>
      <w:widowControl w:val="0"/>
      <w:autoSpaceDE w:val="0"/>
      <w:autoSpaceDN w:val="0"/>
      <w:adjustRightInd w:val="0"/>
      <w:spacing w:after="0" w:line="274" w:lineRule="exact"/>
      <w:ind w:firstLine="600"/>
    </w:pPr>
    <w:rPr>
      <w:rFonts w:ascii="Times New Roman" w:hAnsi="Times New Roman" w:eastAsia="Times New Roman"/>
      <w:sz w:val="24"/>
      <w:szCs w:val="24"/>
    </w:rPr>
  </w:style>
  <w:style w:type="character" w:customStyle="1" w:styleId="116">
    <w:name w:val="Font Style101"/>
    <w:uiPriority w:val="0"/>
    <w:rPr>
      <w:b/>
      <w:bCs/>
      <w:sz w:val="26"/>
      <w:szCs w:val="26"/>
    </w:rPr>
  </w:style>
  <w:style w:type="paragraph" w:customStyle="1" w:styleId="117">
    <w:name w:val="Style6"/>
    <w:basedOn w:val="1"/>
    <w:next w:val="1"/>
    <w:uiPriority w:val="0"/>
    <w:pPr>
      <w:widowControl w:val="0"/>
      <w:autoSpaceDE w:val="0"/>
      <w:autoSpaceDN w:val="0"/>
      <w:adjustRightInd w:val="0"/>
      <w:spacing w:after="0" w:line="274" w:lineRule="exact"/>
      <w:ind w:firstLine="418"/>
      <w:jc w:val="both"/>
    </w:pPr>
    <w:rPr>
      <w:rFonts w:ascii="Times New Roman" w:hAnsi="Times New Roman" w:eastAsia="Times New Roman"/>
      <w:sz w:val="24"/>
      <w:szCs w:val="24"/>
    </w:rPr>
  </w:style>
  <w:style w:type="paragraph" w:customStyle="1" w:styleId="118">
    <w:name w:val="Style8"/>
    <w:basedOn w:val="1"/>
    <w:next w:val="1"/>
    <w:uiPriority w:val="0"/>
    <w:pPr>
      <w:widowControl w:val="0"/>
      <w:autoSpaceDE w:val="0"/>
      <w:autoSpaceDN w:val="0"/>
      <w:adjustRightInd w:val="0"/>
      <w:spacing w:after="0" w:line="274" w:lineRule="exact"/>
      <w:ind w:firstLine="283"/>
      <w:jc w:val="both"/>
    </w:pPr>
    <w:rPr>
      <w:rFonts w:ascii="Times New Roman" w:hAnsi="Times New Roman" w:eastAsia="Times New Roman"/>
      <w:sz w:val="24"/>
      <w:szCs w:val="24"/>
    </w:rPr>
  </w:style>
  <w:style w:type="paragraph" w:customStyle="1" w:styleId="119">
    <w:name w:val="Style18"/>
    <w:basedOn w:val="1"/>
    <w:next w:val="1"/>
    <w:uiPriority w:val="0"/>
    <w:pPr>
      <w:widowControl w:val="0"/>
      <w:autoSpaceDE w:val="0"/>
      <w:autoSpaceDN w:val="0"/>
      <w:adjustRightInd w:val="0"/>
      <w:spacing w:after="0" w:line="274" w:lineRule="exact"/>
      <w:ind w:firstLine="451"/>
      <w:jc w:val="both"/>
    </w:pPr>
    <w:rPr>
      <w:rFonts w:ascii="Times New Roman" w:hAnsi="Times New Roman" w:eastAsia="Times New Roman"/>
      <w:sz w:val="24"/>
      <w:szCs w:val="24"/>
    </w:rPr>
  </w:style>
  <w:style w:type="paragraph" w:customStyle="1" w:styleId="120">
    <w:name w:val="Style23"/>
    <w:basedOn w:val="1"/>
    <w:next w:val="1"/>
    <w:uiPriority w:val="0"/>
    <w:pPr>
      <w:widowControl w:val="0"/>
      <w:autoSpaceDE w:val="0"/>
      <w:autoSpaceDN w:val="0"/>
      <w:adjustRightInd w:val="0"/>
      <w:spacing w:after="0" w:line="276" w:lineRule="exact"/>
      <w:ind w:firstLine="230"/>
      <w:jc w:val="both"/>
    </w:pPr>
    <w:rPr>
      <w:rFonts w:ascii="Times New Roman" w:hAnsi="Times New Roman" w:eastAsia="Times New Roman"/>
      <w:sz w:val="24"/>
      <w:szCs w:val="24"/>
    </w:rPr>
  </w:style>
  <w:style w:type="paragraph" w:customStyle="1" w:styleId="121">
    <w:name w:val="Style27"/>
    <w:basedOn w:val="1"/>
    <w:next w:val="1"/>
    <w:uiPriority w:val="0"/>
    <w:pPr>
      <w:widowControl w:val="0"/>
      <w:autoSpaceDE w:val="0"/>
      <w:autoSpaceDN w:val="0"/>
      <w:adjustRightInd w:val="0"/>
      <w:spacing w:after="0" w:line="278" w:lineRule="exact"/>
      <w:ind w:firstLine="202"/>
    </w:pPr>
    <w:rPr>
      <w:rFonts w:ascii="Times New Roman" w:hAnsi="Times New Roman" w:eastAsia="Times New Roman"/>
      <w:sz w:val="24"/>
      <w:szCs w:val="24"/>
    </w:rPr>
  </w:style>
  <w:style w:type="paragraph" w:customStyle="1" w:styleId="122">
    <w:name w:val="Style28"/>
    <w:basedOn w:val="1"/>
    <w:next w:val="1"/>
    <w:uiPriority w:val="0"/>
    <w:pPr>
      <w:widowControl w:val="0"/>
      <w:autoSpaceDE w:val="0"/>
      <w:autoSpaceDN w:val="0"/>
      <w:adjustRightInd w:val="0"/>
      <w:spacing w:after="0" w:line="277" w:lineRule="exact"/>
      <w:ind w:firstLine="365"/>
      <w:jc w:val="both"/>
    </w:pPr>
    <w:rPr>
      <w:rFonts w:ascii="Times New Roman" w:hAnsi="Times New Roman" w:eastAsia="Times New Roman"/>
      <w:sz w:val="24"/>
      <w:szCs w:val="24"/>
    </w:rPr>
  </w:style>
  <w:style w:type="paragraph" w:customStyle="1" w:styleId="123">
    <w:name w:val="Style32"/>
    <w:basedOn w:val="1"/>
    <w:next w:val="1"/>
    <w:uiPriority w:val="0"/>
    <w:pPr>
      <w:widowControl w:val="0"/>
      <w:autoSpaceDE w:val="0"/>
      <w:autoSpaceDN w:val="0"/>
      <w:adjustRightInd w:val="0"/>
      <w:spacing w:after="0" w:line="277" w:lineRule="exact"/>
      <w:ind w:firstLine="365"/>
    </w:pPr>
    <w:rPr>
      <w:rFonts w:ascii="Times New Roman" w:hAnsi="Times New Roman" w:eastAsia="Times New Roman"/>
      <w:sz w:val="24"/>
      <w:szCs w:val="24"/>
    </w:rPr>
  </w:style>
  <w:style w:type="paragraph" w:customStyle="1" w:styleId="124">
    <w:name w:val="Style34"/>
    <w:basedOn w:val="1"/>
    <w:next w:val="1"/>
    <w:uiPriority w:val="0"/>
    <w:pPr>
      <w:widowControl w:val="0"/>
      <w:autoSpaceDE w:val="0"/>
      <w:autoSpaceDN w:val="0"/>
      <w:adjustRightInd w:val="0"/>
      <w:spacing w:after="0" w:line="274" w:lineRule="exact"/>
      <w:ind w:firstLine="264"/>
      <w:jc w:val="both"/>
    </w:pPr>
    <w:rPr>
      <w:rFonts w:ascii="Times New Roman" w:hAnsi="Times New Roman" w:eastAsia="Times New Roman"/>
      <w:sz w:val="24"/>
      <w:szCs w:val="24"/>
    </w:rPr>
  </w:style>
  <w:style w:type="paragraph" w:customStyle="1" w:styleId="125">
    <w:name w:val="Style37"/>
    <w:basedOn w:val="1"/>
    <w:next w:val="1"/>
    <w:uiPriority w:val="0"/>
    <w:pPr>
      <w:widowControl w:val="0"/>
      <w:autoSpaceDE w:val="0"/>
      <w:autoSpaceDN w:val="0"/>
      <w:adjustRightInd w:val="0"/>
      <w:spacing w:after="0" w:line="278" w:lineRule="exact"/>
      <w:jc w:val="both"/>
    </w:pPr>
    <w:rPr>
      <w:rFonts w:ascii="Times New Roman" w:hAnsi="Times New Roman" w:eastAsia="Times New Roman"/>
      <w:sz w:val="24"/>
      <w:szCs w:val="24"/>
    </w:rPr>
  </w:style>
  <w:style w:type="paragraph" w:customStyle="1" w:styleId="126">
    <w:name w:val="Style35"/>
    <w:basedOn w:val="1"/>
    <w:next w:val="1"/>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27">
    <w:name w:val="Style45"/>
    <w:basedOn w:val="1"/>
    <w:next w:val="1"/>
    <w:uiPriority w:val="0"/>
    <w:pPr>
      <w:widowControl w:val="0"/>
      <w:autoSpaceDE w:val="0"/>
      <w:autoSpaceDN w:val="0"/>
      <w:adjustRightInd w:val="0"/>
      <w:spacing w:after="0" w:line="276" w:lineRule="exact"/>
      <w:ind w:firstLine="504"/>
      <w:jc w:val="both"/>
    </w:pPr>
    <w:rPr>
      <w:rFonts w:ascii="Times New Roman" w:hAnsi="Times New Roman" w:eastAsia="Times New Roman"/>
      <w:sz w:val="24"/>
      <w:szCs w:val="24"/>
    </w:rPr>
  </w:style>
  <w:style w:type="paragraph" w:customStyle="1" w:styleId="128">
    <w:name w:val="Style25"/>
    <w:basedOn w:val="1"/>
    <w:next w:val="1"/>
    <w:uiPriority w:val="0"/>
    <w:pPr>
      <w:widowControl w:val="0"/>
      <w:autoSpaceDE w:val="0"/>
      <w:autoSpaceDN w:val="0"/>
      <w:adjustRightInd w:val="0"/>
      <w:spacing w:after="0" w:line="278" w:lineRule="exact"/>
      <w:jc w:val="both"/>
    </w:pPr>
    <w:rPr>
      <w:rFonts w:ascii="Times New Roman" w:hAnsi="Times New Roman" w:eastAsia="Times New Roman"/>
      <w:sz w:val="24"/>
      <w:szCs w:val="24"/>
    </w:rPr>
  </w:style>
  <w:style w:type="paragraph" w:customStyle="1" w:styleId="129">
    <w:name w:val="Style50"/>
    <w:basedOn w:val="1"/>
    <w:next w:val="1"/>
    <w:uiPriority w:val="0"/>
    <w:pPr>
      <w:widowControl w:val="0"/>
      <w:autoSpaceDE w:val="0"/>
      <w:autoSpaceDN w:val="0"/>
      <w:adjustRightInd w:val="0"/>
      <w:spacing w:after="0" w:line="288" w:lineRule="exact"/>
      <w:ind w:firstLine="696"/>
    </w:pPr>
    <w:rPr>
      <w:rFonts w:ascii="Times New Roman" w:hAnsi="Times New Roman" w:eastAsia="Times New Roman"/>
      <w:sz w:val="24"/>
      <w:szCs w:val="24"/>
    </w:rPr>
  </w:style>
  <w:style w:type="paragraph" w:customStyle="1" w:styleId="130">
    <w:name w:val="Style61"/>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31">
    <w:name w:val="Style62"/>
    <w:basedOn w:val="1"/>
    <w:next w:val="1"/>
    <w:uiPriority w:val="0"/>
    <w:pPr>
      <w:widowControl w:val="0"/>
      <w:autoSpaceDE w:val="0"/>
      <w:autoSpaceDN w:val="0"/>
      <w:adjustRightInd w:val="0"/>
      <w:spacing w:after="0" w:line="276" w:lineRule="exact"/>
      <w:ind w:firstLine="442"/>
    </w:pPr>
    <w:rPr>
      <w:rFonts w:ascii="Times New Roman" w:hAnsi="Times New Roman" w:eastAsia="Times New Roman"/>
      <w:sz w:val="24"/>
      <w:szCs w:val="24"/>
    </w:rPr>
  </w:style>
  <w:style w:type="paragraph" w:customStyle="1" w:styleId="132">
    <w:name w:val="Style72"/>
    <w:basedOn w:val="1"/>
    <w:next w:val="1"/>
    <w:uiPriority w:val="0"/>
    <w:pPr>
      <w:widowControl w:val="0"/>
      <w:autoSpaceDE w:val="0"/>
      <w:autoSpaceDN w:val="0"/>
      <w:adjustRightInd w:val="0"/>
      <w:spacing w:after="0" w:line="281" w:lineRule="exact"/>
      <w:ind w:firstLine="226"/>
    </w:pPr>
    <w:rPr>
      <w:rFonts w:ascii="Times New Roman" w:hAnsi="Times New Roman" w:eastAsia="Times New Roman"/>
      <w:sz w:val="24"/>
      <w:szCs w:val="24"/>
    </w:rPr>
  </w:style>
  <w:style w:type="paragraph" w:customStyle="1" w:styleId="133">
    <w:name w:val="Style38"/>
    <w:basedOn w:val="1"/>
    <w:next w:val="1"/>
    <w:uiPriority w:val="0"/>
    <w:pPr>
      <w:widowControl w:val="0"/>
      <w:autoSpaceDE w:val="0"/>
      <w:autoSpaceDN w:val="0"/>
      <w:adjustRightInd w:val="0"/>
      <w:spacing w:after="0" w:line="276" w:lineRule="exact"/>
      <w:ind w:firstLine="365"/>
    </w:pPr>
    <w:rPr>
      <w:rFonts w:ascii="Times New Roman" w:hAnsi="Times New Roman" w:eastAsia="Times New Roman"/>
      <w:sz w:val="24"/>
      <w:szCs w:val="24"/>
    </w:rPr>
  </w:style>
  <w:style w:type="paragraph" w:customStyle="1" w:styleId="134">
    <w:name w:val="Style10"/>
    <w:basedOn w:val="1"/>
    <w:next w:val="1"/>
    <w:uiPriority w:val="0"/>
    <w:pPr>
      <w:widowControl w:val="0"/>
      <w:autoSpaceDE w:val="0"/>
      <w:autoSpaceDN w:val="0"/>
      <w:adjustRightInd w:val="0"/>
      <w:spacing w:after="0" w:line="277" w:lineRule="exact"/>
      <w:ind w:firstLine="696"/>
      <w:jc w:val="both"/>
    </w:pPr>
    <w:rPr>
      <w:rFonts w:ascii="Times New Roman" w:hAnsi="Times New Roman" w:eastAsia="Times New Roman"/>
      <w:sz w:val="24"/>
      <w:szCs w:val="24"/>
    </w:rPr>
  </w:style>
  <w:style w:type="paragraph" w:customStyle="1" w:styleId="135">
    <w:name w:val="Style15"/>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36">
    <w:name w:val="Style54"/>
    <w:basedOn w:val="1"/>
    <w:next w:val="1"/>
    <w:uiPriority w:val="0"/>
    <w:pPr>
      <w:widowControl w:val="0"/>
      <w:autoSpaceDE w:val="0"/>
      <w:autoSpaceDN w:val="0"/>
      <w:adjustRightInd w:val="0"/>
      <w:spacing w:after="0" w:line="278" w:lineRule="exact"/>
    </w:pPr>
    <w:rPr>
      <w:rFonts w:ascii="Times New Roman" w:hAnsi="Times New Roman" w:eastAsia="Times New Roman"/>
      <w:sz w:val="24"/>
      <w:szCs w:val="24"/>
    </w:rPr>
  </w:style>
  <w:style w:type="paragraph" w:customStyle="1" w:styleId="137">
    <w:name w:val="Style82"/>
    <w:basedOn w:val="1"/>
    <w:next w:val="1"/>
    <w:uiPriority w:val="0"/>
    <w:pPr>
      <w:widowControl w:val="0"/>
      <w:autoSpaceDE w:val="0"/>
      <w:autoSpaceDN w:val="0"/>
      <w:adjustRightInd w:val="0"/>
      <w:spacing w:after="0" w:line="281" w:lineRule="exact"/>
      <w:ind w:firstLine="86"/>
      <w:jc w:val="both"/>
    </w:pPr>
    <w:rPr>
      <w:rFonts w:ascii="Times New Roman" w:hAnsi="Times New Roman" w:eastAsia="Times New Roman"/>
      <w:sz w:val="24"/>
      <w:szCs w:val="24"/>
    </w:rPr>
  </w:style>
  <w:style w:type="paragraph" w:customStyle="1" w:styleId="138">
    <w:name w:val="Style7"/>
    <w:basedOn w:val="1"/>
    <w:next w:val="1"/>
    <w:uiPriority w:val="0"/>
    <w:pPr>
      <w:widowControl w:val="0"/>
      <w:autoSpaceDE w:val="0"/>
      <w:autoSpaceDN w:val="0"/>
      <w:adjustRightInd w:val="0"/>
      <w:spacing w:after="0" w:line="274" w:lineRule="exact"/>
      <w:ind w:hanging="134"/>
    </w:pPr>
    <w:rPr>
      <w:rFonts w:ascii="Times New Roman" w:hAnsi="Times New Roman" w:eastAsia="Times New Roman"/>
      <w:sz w:val="24"/>
      <w:szCs w:val="24"/>
    </w:rPr>
  </w:style>
  <w:style w:type="paragraph" w:customStyle="1" w:styleId="139">
    <w:name w:val="Style66"/>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40">
    <w:name w:val="Style22"/>
    <w:basedOn w:val="1"/>
    <w:next w:val="1"/>
    <w:uiPriority w:val="0"/>
    <w:pPr>
      <w:widowControl w:val="0"/>
      <w:autoSpaceDE w:val="0"/>
      <w:autoSpaceDN w:val="0"/>
      <w:adjustRightInd w:val="0"/>
      <w:spacing w:after="0" w:line="365" w:lineRule="exact"/>
      <w:ind w:hanging="1152"/>
    </w:pPr>
    <w:rPr>
      <w:rFonts w:ascii="Times New Roman" w:hAnsi="Times New Roman" w:eastAsia="Times New Roman"/>
      <w:sz w:val="24"/>
      <w:szCs w:val="24"/>
    </w:rPr>
  </w:style>
  <w:style w:type="paragraph" w:customStyle="1" w:styleId="141">
    <w:name w:val="Style36"/>
    <w:basedOn w:val="1"/>
    <w:next w:val="1"/>
    <w:uiPriority w:val="0"/>
    <w:pPr>
      <w:widowControl w:val="0"/>
      <w:autoSpaceDE w:val="0"/>
      <w:autoSpaceDN w:val="0"/>
      <w:adjustRightInd w:val="0"/>
      <w:spacing w:after="0" w:line="277" w:lineRule="exact"/>
    </w:pPr>
    <w:rPr>
      <w:rFonts w:ascii="Times New Roman" w:hAnsi="Times New Roman" w:eastAsia="Times New Roman"/>
      <w:sz w:val="24"/>
      <w:szCs w:val="24"/>
    </w:rPr>
  </w:style>
  <w:style w:type="paragraph" w:customStyle="1" w:styleId="142">
    <w:name w:val="Style4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43">
    <w:name w:val="Style69"/>
    <w:basedOn w:val="1"/>
    <w:next w:val="1"/>
    <w:uiPriority w:val="0"/>
    <w:pPr>
      <w:widowControl w:val="0"/>
      <w:autoSpaceDE w:val="0"/>
      <w:autoSpaceDN w:val="0"/>
      <w:adjustRightInd w:val="0"/>
      <w:spacing w:after="0" w:line="259" w:lineRule="exact"/>
    </w:pPr>
    <w:rPr>
      <w:rFonts w:ascii="Times New Roman" w:hAnsi="Times New Roman" w:eastAsia="Times New Roman"/>
      <w:sz w:val="24"/>
      <w:szCs w:val="24"/>
    </w:rPr>
  </w:style>
  <w:style w:type="character" w:customStyle="1" w:styleId="144">
    <w:name w:val="Font Style105"/>
    <w:uiPriority w:val="0"/>
    <w:rPr>
      <w:b/>
      <w:bCs/>
      <w:sz w:val="34"/>
      <w:szCs w:val="34"/>
    </w:rPr>
  </w:style>
  <w:style w:type="character" w:customStyle="1" w:styleId="145">
    <w:name w:val="Font Style106"/>
    <w:uiPriority w:val="0"/>
    <w:rPr>
      <w:b/>
      <w:bCs/>
      <w:sz w:val="34"/>
      <w:szCs w:val="34"/>
    </w:rPr>
  </w:style>
  <w:style w:type="character" w:customStyle="1" w:styleId="146">
    <w:name w:val="Font Style107"/>
    <w:uiPriority w:val="0"/>
    <w:rPr>
      <w:b/>
      <w:bCs/>
      <w:sz w:val="30"/>
      <w:szCs w:val="30"/>
    </w:rPr>
  </w:style>
  <w:style w:type="paragraph" w:customStyle="1" w:styleId="147">
    <w:name w:val="Style68"/>
    <w:basedOn w:val="1"/>
    <w:next w:val="1"/>
    <w:uiPriority w:val="0"/>
    <w:pPr>
      <w:widowControl w:val="0"/>
      <w:autoSpaceDE w:val="0"/>
      <w:autoSpaceDN w:val="0"/>
      <w:adjustRightInd w:val="0"/>
      <w:spacing w:after="0" w:line="283" w:lineRule="exact"/>
      <w:ind w:firstLine="355"/>
      <w:jc w:val="both"/>
    </w:pPr>
    <w:rPr>
      <w:rFonts w:ascii="Times New Roman" w:hAnsi="Times New Roman" w:eastAsia="Times New Roman"/>
      <w:sz w:val="24"/>
      <w:szCs w:val="24"/>
    </w:rPr>
  </w:style>
  <w:style w:type="paragraph" w:customStyle="1" w:styleId="148">
    <w:name w:val="Style70"/>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49">
    <w:name w:val="Style75"/>
    <w:basedOn w:val="1"/>
    <w:next w:val="1"/>
    <w:uiPriority w:val="0"/>
    <w:pPr>
      <w:widowControl w:val="0"/>
      <w:autoSpaceDE w:val="0"/>
      <w:autoSpaceDN w:val="0"/>
      <w:adjustRightInd w:val="0"/>
      <w:spacing w:after="0" w:line="278" w:lineRule="exact"/>
      <w:ind w:firstLine="480"/>
    </w:pPr>
    <w:rPr>
      <w:rFonts w:ascii="Times New Roman" w:hAnsi="Times New Roman" w:eastAsia="Times New Roman"/>
      <w:sz w:val="24"/>
      <w:szCs w:val="24"/>
    </w:rPr>
  </w:style>
  <w:style w:type="paragraph" w:customStyle="1" w:styleId="150">
    <w:name w:val="Style88"/>
    <w:basedOn w:val="1"/>
    <w:next w:val="1"/>
    <w:uiPriority w:val="0"/>
    <w:pPr>
      <w:widowControl w:val="0"/>
      <w:autoSpaceDE w:val="0"/>
      <w:autoSpaceDN w:val="0"/>
      <w:adjustRightInd w:val="0"/>
      <w:spacing w:after="0" w:line="278" w:lineRule="exact"/>
      <w:ind w:hanging="307"/>
    </w:pPr>
    <w:rPr>
      <w:rFonts w:ascii="Times New Roman" w:hAnsi="Times New Roman" w:eastAsia="Times New Roman"/>
      <w:sz w:val="24"/>
      <w:szCs w:val="24"/>
    </w:rPr>
  </w:style>
  <w:style w:type="paragraph" w:customStyle="1" w:styleId="151">
    <w:name w:val="Style91"/>
    <w:basedOn w:val="1"/>
    <w:next w:val="1"/>
    <w:uiPriority w:val="0"/>
    <w:pPr>
      <w:widowControl w:val="0"/>
      <w:autoSpaceDE w:val="0"/>
      <w:autoSpaceDN w:val="0"/>
      <w:adjustRightInd w:val="0"/>
      <w:spacing w:after="0" w:line="288" w:lineRule="exact"/>
      <w:ind w:firstLine="182"/>
    </w:pPr>
    <w:rPr>
      <w:rFonts w:ascii="Times New Roman" w:hAnsi="Times New Roman" w:eastAsia="Times New Roman"/>
      <w:sz w:val="24"/>
      <w:szCs w:val="24"/>
    </w:rPr>
  </w:style>
  <w:style w:type="paragraph" w:customStyle="1" w:styleId="152">
    <w:name w:val="Style30"/>
    <w:basedOn w:val="1"/>
    <w:next w:val="1"/>
    <w:uiPriority w:val="0"/>
    <w:pPr>
      <w:widowControl w:val="0"/>
      <w:autoSpaceDE w:val="0"/>
      <w:autoSpaceDN w:val="0"/>
      <w:adjustRightInd w:val="0"/>
      <w:spacing w:after="0" w:line="274" w:lineRule="exact"/>
      <w:ind w:firstLine="2923"/>
    </w:pPr>
    <w:rPr>
      <w:rFonts w:ascii="Times New Roman" w:hAnsi="Times New Roman" w:eastAsia="Times New Roman"/>
      <w:sz w:val="24"/>
      <w:szCs w:val="24"/>
    </w:rPr>
  </w:style>
  <w:style w:type="paragraph" w:customStyle="1" w:styleId="153">
    <w:name w:val="Style33"/>
    <w:basedOn w:val="1"/>
    <w:next w:val="1"/>
    <w:uiPriority w:val="0"/>
    <w:pPr>
      <w:widowControl w:val="0"/>
      <w:autoSpaceDE w:val="0"/>
      <w:autoSpaceDN w:val="0"/>
      <w:adjustRightInd w:val="0"/>
      <w:spacing w:after="0" w:line="410" w:lineRule="exact"/>
      <w:jc w:val="center"/>
    </w:pPr>
    <w:rPr>
      <w:rFonts w:ascii="Times New Roman" w:hAnsi="Times New Roman" w:eastAsia="Times New Roman"/>
      <w:sz w:val="24"/>
      <w:szCs w:val="24"/>
    </w:rPr>
  </w:style>
  <w:style w:type="paragraph" w:customStyle="1" w:styleId="154">
    <w:name w:val="Style40"/>
    <w:basedOn w:val="1"/>
    <w:next w:val="1"/>
    <w:uiPriority w:val="0"/>
    <w:pPr>
      <w:widowControl w:val="0"/>
      <w:autoSpaceDE w:val="0"/>
      <w:autoSpaceDN w:val="0"/>
      <w:adjustRightInd w:val="0"/>
      <w:spacing w:after="0" w:line="278" w:lineRule="exact"/>
      <w:ind w:firstLine="725"/>
      <w:jc w:val="both"/>
    </w:pPr>
    <w:rPr>
      <w:rFonts w:ascii="Times New Roman" w:hAnsi="Times New Roman" w:eastAsia="Times New Roman"/>
      <w:sz w:val="24"/>
      <w:szCs w:val="24"/>
    </w:rPr>
  </w:style>
  <w:style w:type="paragraph" w:customStyle="1" w:styleId="155">
    <w:name w:val="Style90"/>
    <w:basedOn w:val="1"/>
    <w:next w:val="1"/>
    <w:uiPriority w:val="0"/>
    <w:pPr>
      <w:widowControl w:val="0"/>
      <w:autoSpaceDE w:val="0"/>
      <w:autoSpaceDN w:val="0"/>
      <w:adjustRightInd w:val="0"/>
      <w:spacing w:after="0" w:line="283" w:lineRule="exact"/>
      <w:ind w:firstLine="2678"/>
    </w:pPr>
    <w:rPr>
      <w:rFonts w:ascii="Times New Roman" w:hAnsi="Times New Roman" w:eastAsia="Times New Roman"/>
      <w:sz w:val="24"/>
      <w:szCs w:val="24"/>
    </w:rPr>
  </w:style>
  <w:style w:type="paragraph" w:customStyle="1" w:styleId="156">
    <w:name w:val="Style9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57">
    <w:name w:val="Font Style100"/>
    <w:qFormat/>
    <w:uiPriority w:val="0"/>
    <w:rPr>
      <w:b/>
      <w:bCs/>
      <w:sz w:val="34"/>
      <w:szCs w:val="34"/>
    </w:rPr>
  </w:style>
  <w:style w:type="character" w:customStyle="1" w:styleId="158">
    <w:name w:val="Font Style110"/>
    <w:uiPriority w:val="0"/>
    <w:rPr>
      <w:b/>
      <w:bCs/>
      <w:sz w:val="42"/>
      <w:szCs w:val="42"/>
    </w:rPr>
  </w:style>
  <w:style w:type="paragraph" w:customStyle="1" w:styleId="159">
    <w:name w:val="Style52"/>
    <w:basedOn w:val="1"/>
    <w:next w:val="1"/>
    <w:uiPriority w:val="0"/>
    <w:pPr>
      <w:widowControl w:val="0"/>
      <w:autoSpaceDE w:val="0"/>
      <w:autoSpaceDN w:val="0"/>
      <w:adjustRightInd w:val="0"/>
      <w:spacing w:after="0" w:line="288" w:lineRule="exact"/>
      <w:ind w:hanging="1541"/>
    </w:pPr>
    <w:rPr>
      <w:rFonts w:ascii="Times New Roman" w:hAnsi="Times New Roman" w:eastAsia="Times New Roman"/>
      <w:sz w:val="24"/>
      <w:szCs w:val="24"/>
    </w:rPr>
  </w:style>
  <w:style w:type="paragraph" w:customStyle="1" w:styleId="160">
    <w:name w:val="Style60"/>
    <w:basedOn w:val="1"/>
    <w:next w:val="1"/>
    <w:uiPriority w:val="0"/>
    <w:pPr>
      <w:widowControl w:val="0"/>
      <w:autoSpaceDE w:val="0"/>
      <w:autoSpaceDN w:val="0"/>
      <w:adjustRightInd w:val="0"/>
      <w:spacing w:after="0" w:line="278" w:lineRule="exact"/>
      <w:ind w:firstLine="557"/>
    </w:pPr>
    <w:rPr>
      <w:rFonts w:ascii="Times New Roman" w:hAnsi="Times New Roman" w:eastAsia="Times New Roman"/>
      <w:sz w:val="24"/>
      <w:szCs w:val="24"/>
    </w:rPr>
  </w:style>
  <w:style w:type="paragraph" w:customStyle="1" w:styleId="161">
    <w:name w:val="Style74"/>
    <w:basedOn w:val="1"/>
    <w:next w:val="1"/>
    <w:uiPriority w:val="0"/>
    <w:pPr>
      <w:widowControl w:val="0"/>
      <w:autoSpaceDE w:val="0"/>
      <w:autoSpaceDN w:val="0"/>
      <w:adjustRightInd w:val="0"/>
      <w:spacing w:after="0" w:line="274" w:lineRule="exact"/>
      <w:ind w:firstLine="557"/>
    </w:pPr>
    <w:rPr>
      <w:rFonts w:ascii="Times New Roman" w:hAnsi="Times New Roman" w:eastAsia="Times New Roman"/>
      <w:sz w:val="24"/>
      <w:szCs w:val="24"/>
    </w:rPr>
  </w:style>
  <w:style w:type="paragraph" w:customStyle="1" w:styleId="162">
    <w:name w:val="Style26"/>
    <w:basedOn w:val="1"/>
    <w:next w:val="1"/>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63">
    <w:name w:val="Style2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64">
    <w:name w:val="Style42"/>
    <w:basedOn w:val="1"/>
    <w:next w:val="1"/>
    <w:uiPriority w:val="0"/>
    <w:pPr>
      <w:widowControl w:val="0"/>
      <w:autoSpaceDE w:val="0"/>
      <w:autoSpaceDN w:val="0"/>
      <w:adjustRightInd w:val="0"/>
      <w:spacing w:after="0" w:line="230" w:lineRule="exact"/>
    </w:pPr>
    <w:rPr>
      <w:rFonts w:ascii="Times New Roman" w:hAnsi="Times New Roman" w:eastAsia="Times New Roman"/>
      <w:sz w:val="24"/>
      <w:szCs w:val="24"/>
    </w:rPr>
  </w:style>
  <w:style w:type="paragraph" w:customStyle="1" w:styleId="165">
    <w:name w:val="Style48"/>
    <w:basedOn w:val="1"/>
    <w:next w:val="1"/>
    <w:uiPriority w:val="0"/>
    <w:pPr>
      <w:widowControl w:val="0"/>
      <w:autoSpaceDE w:val="0"/>
      <w:autoSpaceDN w:val="0"/>
      <w:adjustRightInd w:val="0"/>
      <w:spacing w:after="0" w:line="230" w:lineRule="exact"/>
      <w:jc w:val="center"/>
    </w:pPr>
    <w:rPr>
      <w:rFonts w:ascii="Times New Roman" w:hAnsi="Times New Roman" w:eastAsia="Times New Roman"/>
      <w:sz w:val="24"/>
      <w:szCs w:val="24"/>
    </w:rPr>
  </w:style>
  <w:style w:type="paragraph" w:customStyle="1" w:styleId="166">
    <w:name w:val="Style53"/>
    <w:basedOn w:val="1"/>
    <w:next w:val="1"/>
    <w:uiPriority w:val="0"/>
    <w:pPr>
      <w:widowControl w:val="0"/>
      <w:autoSpaceDE w:val="0"/>
      <w:autoSpaceDN w:val="0"/>
      <w:adjustRightInd w:val="0"/>
      <w:spacing w:after="0" w:line="185" w:lineRule="exact"/>
      <w:ind w:firstLine="149"/>
    </w:pPr>
    <w:rPr>
      <w:rFonts w:ascii="Times New Roman" w:hAnsi="Times New Roman" w:eastAsia="Times New Roman"/>
      <w:sz w:val="24"/>
      <w:szCs w:val="24"/>
    </w:rPr>
  </w:style>
  <w:style w:type="paragraph" w:customStyle="1" w:styleId="167">
    <w:name w:val="Style56"/>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68">
    <w:name w:val="Style58"/>
    <w:basedOn w:val="1"/>
    <w:next w:val="1"/>
    <w:uiPriority w:val="0"/>
    <w:pPr>
      <w:widowControl w:val="0"/>
      <w:autoSpaceDE w:val="0"/>
      <w:autoSpaceDN w:val="0"/>
      <w:adjustRightInd w:val="0"/>
      <w:spacing w:after="0" w:line="226" w:lineRule="exact"/>
      <w:ind w:firstLine="394"/>
      <w:jc w:val="both"/>
    </w:pPr>
    <w:rPr>
      <w:rFonts w:ascii="Times New Roman" w:hAnsi="Times New Roman" w:eastAsia="Times New Roman"/>
      <w:sz w:val="24"/>
      <w:szCs w:val="24"/>
    </w:rPr>
  </w:style>
  <w:style w:type="paragraph" w:customStyle="1" w:styleId="169">
    <w:name w:val="Style63"/>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70">
    <w:name w:val="Style76"/>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71">
    <w:name w:val="Style77"/>
    <w:basedOn w:val="1"/>
    <w:next w:val="1"/>
    <w:uiPriority w:val="0"/>
    <w:pPr>
      <w:widowControl w:val="0"/>
      <w:autoSpaceDE w:val="0"/>
      <w:autoSpaceDN w:val="0"/>
      <w:adjustRightInd w:val="0"/>
      <w:spacing w:after="0" w:line="509" w:lineRule="exact"/>
    </w:pPr>
    <w:rPr>
      <w:rFonts w:ascii="Times New Roman" w:hAnsi="Times New Roman" w:eastAsia="Times New Roman"/>
      <w:sz w:val="24"/>
      <w:szCs w:val="24"/>
    </w:rPr>
  </w:style>
  <w:style w:type="paragraph" w:customStyle="1" w:styleId="172">
    <w:name w:val="Style83"/>
    <w:basedOn w:val="1"/>
    <w:next w:val="1"/>
    <w:uiPriority w:val="0"/>
    <w:pPr>
      <w:widowControl w:val="0"/>
      <w:autoSpaceDE w:val="0"/>
      <w:autoSpaceDN w:val="0"/>
      <w:adjustRightInd w:val="0"/>
      <w:spacing w:after="0" w:line="235" w:lineRule="exact"/>
      <w:ind w:firstLine="739"/>
    </w:pPr>
    <w:rPr>
      <w:rFonts w:ascii="Times New Roman" w:hAnsi="Times New Roman" w:eastAsia="Times New Roman"/>
      <w:sz w:val="24"/>
      <w:szCs w:val="24"/>
    </w:rPr>
  </w:style>
  <w:style w:type="paragraph" w:customStyle="1" w:styleId="173">
    <w:name w:val="Style8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74">
    <w:name w:val="Font Style111"/>
    <w:uiPriority w:val="0"/>
    <w:rPr>
      <w:b/>
      <w:bCs/>
      <w:sz w:val="20"/>
      <w:szCs w:val="20"/>
    </w:rPr>
  </w:style>
  <w:style w:type="character" w:customStyle="1" w:styleId="175">
    <w:name w:val="Font Style112"/>
    <w:uiPriority w:val="0"/>
    <w:rPr>
      <w:sz w:val="14"/>
      <w:szCs w:val="14"/>
    </w:rPr>
  </w:style>
  <w:style w:type="character" w:customStyle="1" w:styleId="176">
    <w:name w:val="Font Style113"/>
    <w:uiPriority w:val="0"/>
    <w:rPr>
      <w:sz w:val="14"/>
      <w:szCs w:val="14"/>
    </w:rPr>
  </w:style>
  <w:style w:type="character" w:customStyle="1" w:styleId="177">
    <w:name w:val="Font Style114"/>
    <w:uiPriority w:val="0"/>
    <w:rPr>
      <w:sz w:val="18"/>
      <w:szCs w:val="18"/>
    </w:rPr>
  </w:style>
  <w:style w:type="character" w:customStyle="1" w:styleId="178">
    <w:name w:val="Font Style119"/>
    <w:uiPriority w:val="0"/>
    <w:rPr>
      <w:i/>
      <w:iCs/>
      <w:sz w:val="22"/>
      <w:szCs w:val="22"/>
    </w:rPr>
  </w:style>
  <w:style w:type="paragraph" w:customStyle="1" w:styleId="179">
    <w:name w:val="Style21"/>
    <w:basedOn w:val="1"/>
    <w:next w:val="1"/>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80">
    <w:name w:val="Style4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1">
    <w:name w:val="Style51"/>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2">
    <w:name w:val="Style5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3">
    <w:name w:val="Style6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4">
    <w:name w:val="Style80"/>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85">
    <w:name w:val="Style87"/>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86">
    <w:name w:val="Font Style115"/>
    <w:uiPriority w:val="0"/>
    <w:rPr>
      <w:b/>
      <w:bCs/>
      <w:sz w:val="22"/>
      <w:szCs w:val="22"/>
    </w:rPr>
  </w:style>
  <w:style w:type="character" w:customStyle="1" w:styleId="187">
    <w:name w:val="Font Style116"/>
    <w:uiPriority w:val="0"/>
    <w:rPr>
      <w:rFonts w:ascii="Lucida Sans Unicode" w:hAnsi="Lucida Sans Unicode" w:cs="Lucida Sans Unicode"/>
      <w:sz w:val="16"/>
      <w:szCs w:val="16"/>
    </w:rPr>
  </w:style>
  <w:style w:type="character" w:customStyle="1" w:styleId="188">
    <w:name w:val="Font Style117"/>
    <w:uiPriority w:val="0"/>
    <w:rPr>
      <w:sz w:val="22"/>
      <w:szCs w:val="22"/>
    </w:rPr>
  </w:style>
  <w:style w:type="character" w:customStyle="1" w:styleId="189">
    <w:name w:val="Font Style118"/>
    <w:uiPriority w:val="0"/>
    <w:rPr>
      <w:rFonts w:ascii="Palatino Linotype" w:hAnsi="Palatino Linotype" w:cs="Palatino Linotype"/>
      <w:sz w:val="20"/>
      <w:szCs w:val="20"/>
    </w:rPr>
  </w:style>
  <w:style w:type="paragraph" w:customStyle="1" w:styleId="190">
    <w:name w:val="Style7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91">
    <w:name w:val="Style79"/>
    <w:basedOn w:val="1"/>
    <w:next w:val="1"/>
    <w:uiPriority w:val="0"/>
    <w:pPr>
      <w:widowControl w:val="0"/>
      <w:autoSpaceDE w:val="0"/>
      <w:autoSpaceDN w:val="0"/>
      <w:adjustRightInd w:val="0"/>
      <w:spacing w:after="0" w:line="278" w:lineRule="exact"/>
      <w:ind w:hanging="658"/>
    </w:pPr>
    <w:rPr>
      <w:rFonts w:ascii="Times New Roman" w:hAnsi="Times New Roman" w:eastAsia="Times New Roman"/>
      <w:sz w:val="24"/>
      <w:szCs w:val="24"/>
    </w:rPr>
  </w:style>
  <w:style w:type="paragraph" w:customStyle="1" w:styleId="192">
    <w:name w:val="Style85"/>
    <w:basedOn w:val="1"/>
    <w:next w:val="1"/>
    <w:uiPriority w:val="0"/>
    <w:pPr>
      <w:widowControl w:val="0"/>
      <w:autoSpaceDE w:val="0"/>
      <w:autoSpaceDN w:val="0"/>
      <w:adjustRightInd w:val="0"/>
      <w:spacing w:after="0" w:line="230" w:lineRule="exact"/>
      <w:ind w:hanging="1718"/>
    </w:pPr>
    <w:rPr>
      <w:rFonts w:ascii="Times New Roman" w:hAnsi="Times New Roman" w:eastAsia="Times New Roman"/>
      <w:sz w:val="24"/>
      <w:szCs w:val="24"/>
    </w:rPr>
  </w:style>
  <w:style w:type="paragraph" w:customStyle="1" w:styleId="193">
    <w:name w:val="Style92"/>
    <w:basedOn w:val="1"/>
    <w:next w:val="1"/>
    <w:uiPriority w:val="0"/>
    <w:pPr>
      <w:widowControl w:val="0"/>
      <w:autoSpaceDE w:val="0"/>
      <w:autoSpaceDN w:val="0"/>
      <w:adjustRightInd w:val="0"/>
      <w:spacing w:after="0" w:line="230" w:lineRule="exact"/>
      <w:ind w:hanging="1968"/>
    </w:pPr>
    <w:rPr>
      <w:rFonts w:ascii="Times New Roman" w:hAnsi="Times New Roman" w:eastAsia="Times New Roman"/>
      <w:sz w:val="24"/>
      <w:szCs w:val="24"/>
    </w:rPr>
  </w:style>
  <w:style w:type="character" w:customStyle="1" w:styleId="194">
    <w:name w:val="Font Style120"/>
    <w:uiPriority w:val="0"/>
    <w:rPr>
      <w:b/>
      <w:bCs/>
      <w:sz w:val="16"/>
      <w:szCs w:val="16"/>
    </w:rPr>
  </w:style>
  <w:style w:type="paragraph" w:customStyle="1" w:styleId="195">
    <w:name w:val="Style31"/>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96">
    <w:name w:val="Style65"/>
    <w:basedOn w:val="1"/>
    <w:next w:val="1"/>
    <w:uiPriority w:val="0"/>
    <w:pPr>
      <w:widowControl w:val="0"/>
      <w:autoSpaceDE w:val="0"/>
      <w:autoSpaceDN w:val="0"/>
      <w:adjustRightInd w:val="0"/>
      <w:spacing w:after="0" w:line="562" w:lineRule="exact"/>
      <w:ind w:firstLine="691"/>
    </w:pPr>
    <w:rPr>
      <w:rFonts w:ascii="Times New Roman" w:hAnsi="Times New Roman" w:eastAsia="Times New Roman"/>
      <w:sz w:val="24"/>
      <w:szCs w:val="24"/>
    </w:rPr>
  </w:style>
  <w:style w:type="paragraph" w:customStyle="1" w:styleId="197">
    <w:name w:val="Style71"/>
    <w:basedOn w:val="1"/>
    <w:next w:val="1"/>
    <w:uiPriority w:val="0"/>
    <w:pPr>
      <w:widowControl w:val="0"/>
      <w:autoSpaceDE w:val="0"/>
      <w:autoSpaceDN w:val="0"/>
      <w:adjustRightInd w:val="0"/>
      <w:spacing w:after="0" w:line="278" w:lineRule="exact"/>
      <w:ind w:firstLine="91"/>
    </w:pPr>
    <w:rPr>
      <w:rFonts w:ascii="Times New Roman" w:hAnsi="Times New Roman" w:eastAsia="Times New Roman"/>
      <w:sz w:val="24"/>
      <w:szCs w:val="24"/>
    </w:rPr>
  </w:style>
  <w:style w:type="character" w:customStyle="1" w:styleId="198">
    <w:name w:val="Font Style121"/>
    <w:uiPriority w:val="0"/>
    <w:rPr>
      <w:b/>
      <w:bCs/>
      <w:sz w:val="22"/>
      <w:szCs w:val="22"/>
    </w:rPr>
  </w:style>
  <w:style w:type="paragraph" w:customStyle="1" w:styleId="199">
    <w:name w:val="Style17"/>
    <w:basedOn w:val="1"/>
    <w:next w:val="1"/>
    <w:uiPriority w:val="0"/>
    <w:pPr>
      <w:widowControl w:val="0"/>
      <w:autoSpaceDE w:val="0"/>
      <w:autoSpaceDN w:val="0"/>
      <w:adjustRightInd w:val="0"/>
      <w:spacing w:after="0" w:line="278" w:lineRule="exact"/>
      <w:ind w:hanging="245"/>
    </w:pPr>
    <w:rPr>
      <w:rFonts w:ascii="Times New Roman" w:hAnsi="Times New Roman" w:eastAsia="Times New Roman"/>
      <w:sz w:val="24"/>
      <w:szCs w:val="24"/>
    </w:rPr>
  </w:style>
  <w:style w:type="paragraph" w:customStyle="1" w:styleId="200">
    <w:name w:val="Style24"/>
    <w:basedOn w:val="1"/>
    <w:next w:val="1"/>
    <w:uiPriority w:val="0"/>
    <w:pPr>
      <w:widowControl w:val="0"/>
      <w:autoSpaceDE w:val="0"/>
      <w:autoSpaceDN w:val="0"/>
      <w:adjustRightInd w:val="0"/>
      <w:spacing w:after="0" w:line="283" w:lineRule="exact"/>
      <w:ind w:firstLine="5002"/>
    </w:pPr>
    <w:rPr>
      <w:rFonts w:ascii="Times New Roman" w:hAnsi="Times New Roman" w:eastAsia="Times New Roman"/>
      <w:sz w:val="24"/>
      <w:szCs w:val="24"/>
    </w:rPr>
  </w:style>
  <w:style w:type="paragraph" w:customStyle="1" w:styleId="201">
    <w:name w:val="Style81"/>
    <w:basedOn w:val="1"/>
    <w:next w:val="1"/>
    <w:uiPriority w:val="0"/>
    <w:pPr>
      <w:widowControl w:val="0"/>
      <w:autoSpaceDE w:val="0"/>
      <w:autoSpaceDN w:val="0"/>
      <w:adjustRightInd w:val="0"/>
      <w:spacing w:after="0" w:line="278" w:lineRule="exact"/>
      <w:ind w:hanging="499"/>
    </w:pPr>
    <w:rPr>
      <w:rFonts w:ascii="Times New Roman" w:hAnsi="Times New Roman" w:eastAsia="Times New Roman"/>
      <w:sz w:val="24"/>
      <w:szCs w:val="24"/>
    </w:rPr>
  </w:style>
  <w:style w:type="paragraph" w:customStyle="1" w:styleId="202">
    <w:name w:val="Style96"/>
    <w:basedOn w:val="1"/>
    <w:next w:val="1"/>
    <w:uiPriority w:val="0"/>
    <w:pPr>
      <w:widowControl w:val="0"/>
      <w:autoSpaceDE w:val="0"/>
      <w:autoSpaceDN w:val="0"/>
      <w:adjustRightInd w:val="0"/>
      <w:spacing w:after="0" w:line="278" w:lineRule="exact"/>
      <w:ind w:hanging="2006"/>
    </w:pPr>
    <w:rPr>
      <w:rFonts w:ascii="Times New Roman" w:hAnsi="Times New Roman" w:eastAsia="Times New Roman"/>
      <w:sz w:val="24"/>
      <w:szCs w:val="24"/>
    </w:rPr>
  </w:style>
  <w:style w:type="paragraph" w:customStyle="1" w:styleId="203">
    <w:name w:val="Style55"/>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204">
    <w:name w:val="Style9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205">
    <w:name w:val="Font Style124"/>
    <w:uiPriority w:val="0"/>
    <w:rPr>
      <w:sz w:val="22"/>
      <w:szCs w:val="22"/>
    </w:rPr>
  </w:style>
  <w:style w:type="character" w:customStyle="1" w:styleId="206">
    <w:name w:val="Font Style125"/>
    <w:uiPriority w:val="0"/>
    <w:rPr>
      <w:b/>
      <w:bCs/>
      <w:sz w:val="20"/>
      <w:szCs w:val="20"/>
    </w:rPr>
  </w:style>
  <w:style w:type="paragraph" w:customStyle="1" w:styleId="207">
    <w:name w:val="Style4"/>
    <w:basedOn w:val="1"/>
    <w:next w:val="1"/>
    <w:uiPriority w:val="0"/>
    <w:pPr>
      <w:widowControl w:val="0"/>
      <w:autoSpaceDE w:val="0"/>
      <w:autoSpaceDN w:val="0"/>
      <w:adjustRightInd w:val="0"/>
      <w:spacing w:after="0" w:line="322" w:lineRule="exact"/>
      <w:jc w:val="center"/>
    </w:pPr>
    <w:rPr>
      <w:rFonts w:ascii="Times New Roman" w:hAnsi="Times New Roman" w:eastAsia="Times New Roman"/>
      <w:sz w:val="24"/>
      <w:szCs w:val="24"/>
    </w:rPr>
  </w:style>
  <w:style w:type="paragraph" w:customStyle="1" w:styleId="208">
    <w:name w:val="Style12"/>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209">
    <w:name w:val="Font Style109"/>
    <w:uiPriority w:val="0"/>
    <w:rPr>
      <w:sz w:val="22"/>
      <w:szCs w:val="22"/>
    </w:rPr>
  </w:style>
  <w:style w:type="paragraph" w:customStyle="1" w:styleId="210">
    <w:name w:val="formattext toplevel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11">
    <w:name w:val="format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12">
    <w:name w:val="headertext topleveltext center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13">
    <w:name w:val="Текст концевой сноски Знак"/>
    <w:basedOn w:val="11"/>
    <w:link w:val="24"/>
    <w:semiHidden/>
    <w:uiPriority w:val="0"/>
    <w:rPr>
      <w:rFonts w:ascii="Times New Roman" w:hAnsi="Times New Roman" w:eastAsia="Times New Roman"/>
    </w:rPr>
  </w:style>
  <w:style w:type="paragraph" w:customStyle="1" w:styleId="214">
    <w:name w:val="1"/>
    <w:basedOn w:val="1"/>
    <w:uiPriority w:val="0"/>
    <w:pPr>
      <w:spacing w:before="100" w:beforeAutospacing="1" w:after="100" w:afterAutospacing="1" w:line="240" w:lineRule="auto"/>
    </w:pPr>
    <w:rPr>
      <w:rFonts w:ascii="Tahoma" w:hAnsi="Tahoma" w:eastAsia="Times New Roman"/>
      <w:sz w:val="20"/>
      <w:szCs w:val="20"/>
      <w:lang w:val="en-US"/>
    </w:rPr>
  </w:style>
  <w:style w:type="character" w:customStyle="1" w:styleId="215">
    <w:name w:val="Текст сноски Знак"/>
    <w:link w:val="27"/>
    <w:uiPriority w:val="0"/>
  </w:style>
  <w:style w:type="character" w:customStyle="1" w:styleId="216">
    <w:name w:val="Текст сноски Знак1"/>
    <w:basedOn w:val="11"/>
    <w:link w:val="27"/>
    <w:semiHidden/>
    <w:uiPriority w:val="99"/>
    <w:rPr>
      <w:lang w:eastAsia="en-US"/>
    </w:rPr>
  </w:style>
  <w:style w:type="paragraph" w:customStyle="1" w:styleId="217">
    <w:name w:val="ConsPlusNormal"/>
    <w:link w:val="229"/>
    <w:uiPriority w:val="0"/>
    <w:pPr>
      <w:widowControl w:val="0"/>
      <w:autoSpaceDE w:val="0"/>
      <w:autoSpaceDN w:val="0"/>
      <w:adjustRightInd w:val="0"/>
    </w:pPr>
    <w:rPr>
      <w:rFonts w:ascii="Times New Roman" w:hAnsi="Times New Roman" w:eastAsia="Times New Roman" w:cs="Times New Roman"/>
      <w:sz w:val="28"/>
      <w:szCs w:val="28"/>
      <w:lang w:val="ru-RU" w:eastAsia="ru-RU" w:bidi="ar-SA"/>
    </w:rPr>
  </w:style>
  <w:style w:type="paragraph" w:customStyle="1" w:styleId="218">
    <w:name w:val="ConsPlusNonformat"/>
    <w:uiPriority w:val="99"/>
    <w:pPr>
      <w:widowControl w:val="0"/>
      <w:autoSpaceDE w:val="0"/>
      <w:autoSpaceDN w:val="0"/>
      <w:adjustRightInd w:val="0"/>
    </w:pPr>
    <w:rPr>
      <w:rFonts w:ascii="Courier New" w:hAnsi="Courier New" w:eastAsia="Times New Roman" w:cs="Courier New"/>
      <w:lang w:val="ru-RU" w:eastAsia="ru-RU" w:bidi="ar-SA"/>
    </w:rPr>
  </w:style>
  <w:style w:type="paragraph" w:customStyle="1" w:styleId="219">
    <w:name w:val="ConsPlusCell"/>
    <w:uiPriority w:val="99"/>
    <w:pPr>
      <w:widowControl w:val="0"/>
      <w:autoSpaceDE w:val="0"/>
      <w:autoSpaceDN w:val="0"/>
      <w:adjustRightInd w:val="0"/>
    </w:pPr>
    <w:rPr>
      <w:rFonts w:ascii="Times New Roman" w:hAnsi="Times New Roman" w:eastAsia="Times New Roman" w:cs="Times New Roman"/>
      <w:sz w:val="28"/>
      <w:szCs w:val="28"/>
      <w:lang w:val="ru-RU" w:eastAsia="ru-RU" w:bidi="ar-SA"/>
    </w:rPr>
  </w:style>
  <w:style w:type="character" w:customStyle="1" w:styleId="220">
    <w:name w:val="Текст выноски Знак1"/>
    <w:semiHidden/>
    <w:uiPriority w:val="99"/>
    <w:rPr>
      <w:rFonts w:ascii="Segoe UI" w:hAnsi="Segoe UI" w:eastAsia="Calibri" w:cs="Segoe UI"/>
      <w:sz w:val="18"/>
      <w:szCs w:val="18"/>
    </w:rPr>
  </w:style>
  <w:style w:type="paragraph" w:customStyle="1" w:styleId="221">
    <w:name w:val="Мясо Знак"/>
    <w:basedOn w:val="1"/>
    <w:link w:val="222"/>
    <w:uiPriority w:val="0"/>
    <w:pPr>
      <w:spacing w:after="0" w:line="240" w:lineRule="auto"/>
      <w:ind w:firstLine="709"/>
      <w:jc w:val="both"/>
    </w:pPr>
    <w:rPr>
      <w:rFonts w:ascii="Times New Roman" w:hAnsi="Times New Roman" w:eastAsia="MS Mincho"/>
      <w:sz w:val="28"/>
      <w:szCs w:val="28"/>
    </w:rPr>
  </w:style>
  <w:style w:type="character" w:customStyle="1" w:styleId="222">
    <w:name w:val="Мясо Знак Знак"/>
    <w:link w:val="221"/>
    <w:uiPriority w:val="0"/>
    <w:rPr>
      <w:rFonts w:ascii="Times New Roman" w:hAnsi="Times New Roman" w:eastAsia="MS Mincho"/>
      <w:sz w:val="28"/>
      <w:szCs w:val="28"/>
    </w:rPr>
  </w:style>
  <w:style w:type="paragraph" w:customStyle="1" w:styleId="223">
    <w:name w:val="Абзац"/>
    <w:link w:val="224"/>
    <w:qFormat/>
    <w:uiPriority w:val="0"/>
    <w:pPr>
      <w:spacing w:before="120" w:after="60"/>
      <w:ind w:firstLine="567"/>
      <w:jc w:val="both"/>
    </w:pPr>
    <w:rPr>
      <w:rFonts w:ascii="Times New Roman" w:hAnsi="Times New Roman" w:eastAsia="Times New Roman" w:cs="Times New Roman"/>
      <w:sz w:val="24"/>
      <w:szCs w:val="24"/>
      <w:lang w:val="ru-RU" w:eastAsia="ru-RU" w:bidi="ar-SA"/>
    </w:rPr>
  </w:style>
  <w:style w:type="character" w:customStyle="1" w:styleId="224">
    <w:name w:val="Абзац Знак"/>
    <w:link w:val="223"/>
    <w:uiPriority w:val="0"/>
    <w:rPr>
      <w:rFonts w:ascii="Times New Roman" w:hAnsi="Times New Roman" w:eastAsia="Times New Roman"/>
      <w:sz w:val="24"/>
      <w:szCs w:val="24"/>
      <w:lang w:bidi="ar-SA"/>
    </w:rPr>
  </w:style>
  <w:style w:type="paragraph" w:customStyle="1" w:styleId="225">
    <w:name w:val="Нормальный (таблица)"/>
    <w:basedOn w:val="1"/>
    <w:next w:val="1"/>
    <w:uiPriority w:val="99"/>
    <w:pPr>
      <w:widowControl w:val="0"/>
      <w:autoSpaceDE w:val="0"/>
      <w:autoSpaceDN w:val="0"/>
      <w:adjustRightInd w:val="0"/>
      <w:spacing w:after="0" w:line="240" w:lineRule="auto"/>
      <w:jc w:val="both"/>
    </w:pPr>
    <w:rPr>
      <w:rFonts w:ascii="Times New Roman CYR" w:hAnsi="Times New Roman CYR" w:eastAsia="Times New Roman" w:cs="Times New Roman CYR"/>
      <w:sz w:val="24"/>
      <w:szCs w:val="24"/>
      <w:lang w:eastAsia="ru-RU"/>
    </w:rPr>
  </w:style>
  <w:style w:type="paragraph" w:customStyle="1" w:styleId="226">
    <w:name w:val="Таблица"/>
    <w:basedOn w:val="1"/>
    <w:next w:val="1"/>
    <w:qFormat/>
    <w:uiPriority w:val="0"/>
    <w:pPr>
      <w:widowControl w:val="0"/>
      <w:spacing w:after="0" w:line="240" w:lineRule="auto"/>
    </w:pPr>
    <w:rPr>
      <w:rFonts w:ascii="Times New Roman" w:hAnsi="Times New Roman"/>
      <w:sz w:val="24"/>
    </w:rPr>
  </w:style>
  <w:style w:type="paragraph" w:customStyle="1" w:styleId="227">
    <w:name w:val="pboth"/>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28">
    <w:name w:val="s_1"/>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29">
    <w:name w:val="ConsPlusNormal Знак"/>
    <w:link w:val="217"/>
    <w:uiPriority w:val="0"/>
    <w:rPr>
      <w:rFonts w:ascii="Times New Roman" w:hAnsi="Times New Roman" w:eastAsia="Times New Roman"/>
      <w:sz w:val="28"/>
      <w:szCs w:val="28"/>
      <w:lang w:bidi="ar-SA"/>
    </w:rPr>
  </w:style>
  <w:style w:type="paragraph" w:customStyle="1" w:styleId="230">
    <w:name w:val="Iau?iue"/>
    <w:uiPriority w:val="99"/>
    <w:pPr>
      <w:overflowPunct w:val="0"/>
      <w:autoSpaceDE w:val="0"/>
      <w:autoSpaceDN w:val="0"/>
      <w:adjustRightInd w:val="0"/>
      <w:ind w:firstLine="1134"/>
      <w:jc w:val="both"/>
    </w:pPr>
    <w:rPr>
      <w:rFonts w:ascii="HelvDL" w:hAnsi="HelvDL" w:eastAsia="Times New Roman" w:cs="HelvDL"/>
      <w:sz w:val="24"/>
      <w:szCs w:val="24"/>
      <w:lang w:val="ru-RU" w:eastAsia="ru-RU" w:bidi="ar-SA"/>
    </w:rPr>
  </w:style>
  <w:style w:type="paragraph" w:customStyle="1" w:styleId="231">
    <w:name w:val="3"/>
    <w:basedOn w:val="1"/>
    <w:uiPriority w:val="0"/>
    <w:pPr>
      <w:spacing w:before="100" w:beforeAutospacing="1" w:after="100" w:afterAutospacing="1" w:line="240" w:lineRule="auto"/>
    </w:pPr>
    <w:rPr>
      <w:rFonts w:ascii="Tahoma" w:hAnsi="Tahoma" w:eastAsia="Times New Roman"/>
      <w:sz w:val="20"/>
      <w:szCs w:val="20"/>
      <w:lang w:val="en-US"/>
    </w:rPr>
  </w:style>
  <w:style w:type="paragraph" w:customStyle="1" w:styleId="232">
    <w:name w:val="TOC Heading"/>
    <w:basedOn w:val="2"/>
    <w:next w:val="1"/>
    <w:qFormat/>
    <w:uiPriority w:val="99"/>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233">
    <w:name w:val="Style3"/>
    <w:basedOn w:val="1"/>
    <w:uiPriority w:val="99"/>
    <w:pPr>
      <w:widowControl w:val="0"/>
      <w:autoSpaceDE w:val="0"/>
      <w:autoSpaceDN w:val="0"/>
      <w:adjustRightInd w:val="0"/>
      <w:spacing w:after="0" w:line="410" w:lineRule="exact"/>
      <w:jc w:val="center"/>
    </w:pPr>
    <w:rPr>
      <w:rFonts w:ascii="MS Reference Sans Serif" w:hAnsi="MS Reference Sans Serif" w:eastAsia="Times New Roman" w:cs="MS Reference Sans Serif"/>
      <w:sz w:val="24"/>
      <w:szCs w:val="24"/>
      <w:lang w:eastAsia="ru-RU"/>
    </w:rPr>
  </w:style>
  <w:style w:type="character" w:customStyle="1" w:styleId="234">
    <w:name w:val="Font Style13"/>
    <w:uiPriority w:val="99"/>
    <w:rPr>
      <w:rFonts w:ascii="MS Reference Sans Serif" w:hAnsi="MS Reference Sans Serif" w:cs="MS Reference Sans Serif"/>
      <w:sz w:val="20"/>
      <w:szCs w:val="20"/>
    </w:rPr>
  </w:style>
  <w:style w:type="paragraph" w:customStyle="1" w:styleId="235">
    <w:name w:val="Style1"/>
    <w:basedOn w:val="1"/>
    <w:uiPriority w:val="99"/>
    <w:pPr>
      <w:widowControl w:val="0"/>
      <w:autoSpaceDE w:val="0"/>
      <w:autoSpaceDN w:val="0"/>
      <w:adjustRightInd w:val="0"/>
      <w:spacing w:after="0" w:line="410" w:lineRule="exact"/>
      <w:ind w:firstLine="468"/>
      <w:jc w:val="both"/>
    </w:pPr>
    <w:rPr>
      <w:rFonts w:ascii="MS Reference Sans Serif" w:hAnsi="MS Reference Sans Serif" w:eastAsia="Times New Roman" w:cs="MS Reference Sans Serif"/>
      <w:sz w:val="24"/>
      <w:szCs w:val="24"/>
      <w:lang w:eastAsia="ru-RU"/>
    </w:rPr>
  </w:style>
  <w:style w:type="character" w:customStyle="1" w:styleId="236">
    <w:name w:val="Font Style11"/>
    <w:uiPriority w:val="99"/>
    <w:rPr>
      <w:rFonts w:ascii="MS Reference Sans Serif" w:hAnsi="MS Reference Sans Serif" w:cs="MS Reference Sans Serif"/>
      <w:b/>
      <w:bCs/>
      <w:i/>
      <w:iCs/>
      <w:spacing w:val="-10"/>
      <w:sz w:val="20"/>
      <w:szCs w:val="20"/>
    </w:rPr>
  </w:style>
  <w:style w:type="character" w:customStyle="1" w:styleId="237">
    <w:name w:val="Font Style12"/>
    <w:uiPriority w:val="99"/>
    <w:rPr>
      <w:rFonts w:ascii="MS Reference Sans Serif" w:hAnsi="MS Reference Sans Serif" w:cs="MS Reference Sans Serif"/>
      <w:sz w:val="20"/>
      <w:szCs w:val="20"/>
    </w:rPr>
  </w:style>
  <w:style w:type="character" w:customStyle="1" w:styleId="238">
    <w:name w:val="Font Style14"/>
    <w:uiPriority w:val="99"/>
    <w:rPr>
      <w:rFonts w:ascii="MS Reference Sans Serif" w:hAnsi="MS Reference Sans Serif" w:cs="MS Reference Sans Serif"/>
      <w:sz w:val="30"/>
      <w:szCs w:val="30"/>
    </w:rPr>
  </w:style>
  <w:style w:type="character" w:customStyle="1" w:styleId="239">
    <w:name w:val="Font Style15"/>
    <w:uiPriority w:val="99"/>
    <w:rPr>
      <w:rFonts w:ascii="MS Reference Sans Serif" w:hAnsi="MS Reference Sans Serif" w:cs="MS Reference Sans Serif"/>
      <w:b/>
      <w:bCs/>
      <w:sz w:val="30"/>
      <w:szCs w:val="30"/>
    </w:rPr>
  </w:style>
  <w:style w:type="character" w:customStyle="1" w:styleId="240">
    <w:name w:val="Font Style21"/>
    <w:uiPriority w:val="99"/>
    <w:rPr>
      <w:rFonts w:ascii="MS Reference Sans Serif" w:hAnsi="MS Reference Sans Serif" w:cs="MS Reference Sans Serif"/>
      <w:b/>
      <w:bCs/>
      <w:sz w:val="18"/>
      <w:szCs w:val="18"/>
    </w:rPr>
  </w:style>
  <w:style w:type="character" w:customStyle="1" w:styleId="241">
    <w:name w:val="Font Style18"/>
    <w:uiPriority w:val="99"/>
    <w:rPr>
      <w:rFonts w:ascii="MS Reference Sans Serif" w:hAnsi="MS Reference Sans Serif" w:cs="MS Reference Sans Serif"/>
      <w:sz w:val="20"/>
      <w:szCs w:val="20"/>
    </w:rPr>
  </w:style>
  <w:style w:type="character" w:customStyle="1" w:styleId="242">
    <w:name w:val="Font Style20"/>
    <w:uiPriority w:val="99"/>
    <w:rPr>
      <w:rFonts w:ascii="Consolas" w:hAnsi="Consolas" w:cs="Consolas"/>
      <w:b/>
      <w:bCs/>
      <w:sz w:val="22"/>
      <w:szCs w:val="22"/>
    </w:rPr>
  </w:style>
  <w:style w:type="character" w:customStyle="1" w:styleId="243">
    <w:name w:val="Font Style16"/>
    <w:uiPriority w:val="99"/>
    <w:rPr>
      <w:rFonts w:ascii="MS Reference Sans Serif" w:hAnsi="MS Reference Sans Serif" w:cs="MS Reference Sans Serif"/>
      <w:sz w:val="18"/>
      <w:szCs w:val="18"/>
    </w:rPr>
  </w:style>
  <w:style w:type="character" w:customStyle="1" w:styleId="244">
    <w:name w:val="Font Style17"/>
    <w:uiPriority w:val="99"/>
    <w:rPr>
      <w:rFonts w:ascii="MS Reference Sans Serif" w:hAnsi="MS Reference Sans Serif" w:cs="MS Reference Sans Serif"/>
      <w:b/>
      <w:bCs/>
      <w:spacing w:val="10"/>
      <w:sz w:val="14"/>
      <w:szCs w:val="14"/>
    </w:rPr>
  </w:style>
  <w:style w:type="character" w:customStyle="1" w:styleId="245">
    <w:name w:val="Font Style19"/>
    <w:uiPriority w:val="99"/>
    <w:rPr>
      <w:rFonts w:ascii="MS Reference Sans Serif" w:hAnsi="MS Reference Sans Serif" w:cs="MS Reference Sans Serif"/>
      <w:sz w:val="18"/>
      <w:szCs w:val="18"/>
    </w:rPr>
  </w:style>
  <w:style w:type="character" w:customStyle="1" w:styleId="246">
    <w:name w:val="Font Style22"/>
    <w:uiPriority w:val="99"/>
    <w:rPr>
      <w:rFonts w:ascii="MS Reference Sans Serif" w:hAnsi="MS Reference Sans Serif" w:cs="MS Reference Sans Serif"/>
      <w:b/>
      <w:bCs/>
      <w:sz w:val="18"/>
      <w:szCs w:val="18"/>
    </w:rPr>
  </w:style>
  <w:style w:type="character" w:customStyle="1" w:styleId="247">
    <w:name w:val="Font Style23"/>
    <w:uiPriority w:val="99"/>
    <w:rPr>
      <w:rFonts w:ascii="Verdana" w:hAnsi="Verdana" w:cs="Verdana"/>
      <w:i/>
      <w:iCs/>
      <w:sz w:val="20"/>
      <w:szCs w:val="20"/>
    </w:rPr>
  </w:style>
  <w:style w:type="character" w:customStyle="1" w:styleId="248">
    <w:name w:val="Font Style24"/>
    <w:uiPriority w:val="99"/>
    <w:rPr>
      <w:rFonts w:ascii="MS Reference Sans Serif" w:hAnsi="MS Reference Sans Serif" w:cs="MS Reference Sans Serif"/>
      <w:b/>
      <w:bCs/>
      <w:sz w:val="52"/>
      <w:szCs w:val="52"/>
    </w:rPr>
  </w:style>
  <w:style w:type="character" w:customStyle="1" w:styleId="249">
    <w:name w:val="Font Style25"/>
    <w:uiPriority w:val="99"/>
    <w:rPr>
      <w:rFonts w:ascii="MS Reference Sans Serif" w:hAnsi="MS Reference Sans Serif" w:cs="MS Reference Sans Serif"/>
      <w:b/>
      <w:bCs/>
      <w:w w:val="20"/>
      <w:sz w:val="20"/>
      <w:szCs w:val="20"/>
    </w:rPr>
  </w:style>
  <w:style w:type="paragraph" w:customStyle="1" w:styleId="250">
    <w:name w:val="S_Заголовок 1"/>
    <w:basedOn w:val="1"/>
    <w:uiPriority w:val="99"/>
    <w:pPr>
      <w:numPr>
        <w:ilvl w:val="0"/>
        <w:numId w:val="3"/>
      </w:numPr>
      <w:tabs>
        <w:tab w:val="left" w:pos="720"/>
        <w:tab w:val="clear" w:pos="360"/>
      </w:tabs>
      <w:spacing w:after="0" w:line="240" w:lineRule="auto"/>
      <w:ind w:left="720"/>
      <w:jc w:val="center"/>
    </w:pPr>
    <w:rPr>
      <w:rFonts w:ascii="Times New Roman" w:hAnsi="Times New Roman" w:eastAsia="Times New Roman"/>
      <w:b/>
      <w:bCs/>
      <w:caps/>
      <w:sz w:val="24"/>
      <w:szCs w:val="24"/>
      <w:lang w:eastAsia="ru-RU"/>
    </w:rPr>
  </w:style>
  <w:style w:type="paragraph" w:customStyle="1" w:styleId="251">
    <w:name w:val="S_Заголовок 2"/>
    <w:basedOn w:val="3"/>
    <w:uiPriority w:val="99"/>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252">
    <w:name w:val="S_Заголовок 3"/>
    <w:basedOn w:val="4"/>
    <w:uiPriority w:val="99"/>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253">
    <w:name w:val="S_Заголовок 4"/>
    <w:basedOn w:val="5"/>
    <w:uiPriority w:val="99"/>
    <w:pPr>
      <w:keepNext w:val="0"/>
      <w:numPr>
        <w:ilvl w:val="3"/>
        <w:numId w:val="3"/>
      </w:numPr>
      <w:jc w:val="center"/>
    </w:pPr>
    <w:rPr>
      <w:i/>
      <w:iCs/>
      <w:szCs w:val="24"/>
    </w:rPr>
  </w:style>
  <w:style w:type="paragraph" w:customStyle="1" w:styleId="254">
    <w:name w:val="S_Обычный"/>
    <w:basedOn w:val="1"/>
    <w:link w:val="255"/>
    <w:uiPriority w:val="99"/>
    <w:pPr>
      <w:spacing w:after="0" w:line="360" w:lineRule="auto"/>
      <w:ind w:firstLine="709"/>
      <w:jc w:val="both"/>
    </w:pPr>
    <w:rPr>
      <w:rFonts w:ascii="Times New Roman" w:hAnsi="Times New Roman" w:eastAsia="Times New Roman"/>
      <w:sz w:val="24"/>
      <w:szCs w:val="24"/>
    </w:rPr>
  </w:style>
  <w:style w:type="character" w:customStyle="1" w:styleId="255">
    <w:name w:val="S_Обычный Знак"/>
    <w:link w:val="254"/>
    <w:locked/>
    <w:uiPriority w:val="99"/>
    <w:rPr>
      <w:rFonts w:ascii="Times New Roman" w:hAnsi="Times New Roman" w:eastAsia="Times New Roman"/>
      <w:sz w:val="24"/>
      <w:szCs w:val="24"/>
    </w:rPr>
  </w:style>
  <w:style w:type="paragraph" w:customStyle="1" w:styleId="256">
    <w:name w:val="S_Титульный"/>
    <w:basedOn w:val="1"/>
    <w:uiPriority w:val="99"/>
    <w:pPr>
      <w:spacing w:after="0" w:line="360" w:lineRule="auto"/>
      <w:ind w:left="3060"/>
      <w:jc w:val="right"/>
    </w:pPr>
    <w:rPr>
      <w:rFonts w:ascii="Times New Roman" w:hAnsi="Times New Roman" w:eastAsia="Times New Roman"/>
      <w:b/>
      <w:bCs/>
      <w:caps/>
      <w:sz w:val="24"/>
      <w:szCs w:val="24"/>
      <w:lang w:eastAsia="ru-RU"/>
    </w:rPr>
  </w:style>
  <w:style w:type="character" w:customStyle="1" w:styleId="257">
    <w:name w:val="Intense Reference"/>
    <w:qFormat/>
    <w:uiPriority w:val="99"/>
    <w:rPr>
      <w:b/>
      <w:bCs/>
      <w:smallCaps/>
      <w:color w:val="auto"/>
      <w:spacing w:val="5"/>
      <w:u w:val="single"/>
    </w:rPr>
  </w:style>
  <w:style w:type="paragraph" w:customStyle="1" w:styleId="258">
    <w:name w:val="Обычный11"/>
    <w:uiPriority w:val="0"/>
    <w:rPr>
      <w:rFonts w:ascii="Times New Roman" w:hAnsi="Times New Roman" w:eastAsia="Times New Roman" w:cs="Times New Roman"/>
      <w:sz w:val="24"/>
      <w:szCs w:val="24"/>
      <w:lang w:val="ru-RU" w:eastAsia="ru-RU" w:bidi="ar-SA"/>
    </w:rPr>
  </w:style>
  <w:style w:type="paragraph" w:customStyle="1" w:styleId="259">
    <w:name w:val="Обычный в таблице"/>
    <w:basedOn w:val="1"/>
    <w:link w:val="260"/>
    <w:uiPriority w:val="99"/>
    <w:pPr>
      <w:spacing w:after="0" w:line="360" w:lineRule="auto"/>
      <w:ind w:hanging="6"/>
      <w:jc w:val="center"/>
    </w:pPr>
    <w:rPr>
      <w:rFonts w:ascii="Times New Roman" w:hAnsi="Times New Roman" w:eastAsia="Times New Roman"/>
      <w:sz w:val="24"/>
      <w:szCs w:val="24"/>
    </w:rPr>
  </w:style>
  <w:style w:type="character" w:customStyle="1" w:styleId="260">
    <w:name w:val="Обычный в таблице Знак"/>
    <w:link w:val="259"/>
    <w:locked/>
    <w:uiPriority w:val="99"/>
    <w:rPr>
      <w:rFonts w:ascii="Times New Roman" w:hAnsi="Times New Roman" w:eastAsia="Times New Roman"/>
      <w:sz w:val="24"/>
      <w:szCs w:val="24"/>
    </w:rPr>
  </w:style>
  <w:style w:type="paragraph" w:customStyle="1" w:styleId="261">
    <w:name w:val="S_Маркированный"/>
    <w:basedOn w:val="34"/>
    <w:link w:val="262"/>
    <w:uiPriority w:val="99"/>
    <w:pPr>
      <w:tabs>
        <w:tab w:val="left" w:pos="992"/>
      </w:tabs>
      <w:spacing w:line="240" w:lineRule="auto"/>
    </w:pPr>
    <w:rPr>
      <w:color w:val="auto"/>
    </w:rPr>
  </w:style>
  <w:style w:type="character" w:customStyle="1" w:styleId="262">
    <w:name w:val="S_Маркированный Знак"/>
    <w:link w:val="261"/>
    <w:locked/>
    <w:uiPriority w:val="99"/>
    <w:rPr>
      <w:rFonts w:ascii="Times New Roman" w:hAnsi="Times New Roman" w:eastAsia="Times New Roman"/>
      <w:w w:val="109"/>
      <w:sz w:val="24"/>
      <w:szCs w:val="24"/>
    </w:rPr>
  </w:style>
  <w:style w:type="paragraph" w:customStyle="1" w:styleId="263">
    <w:name w:val="Абзац рядовой"/>
    <w:basedOn w:val="1"/>
    <w:link w:val="264"/>
    <w:uiPriority w:val="99"/>
    <w:pPr>
      <w:spacing w:after="0" w:line="240" w:lineRule="auto"/>
      <w:jc w:val="both"/>
    </w:pPr>
    <w:rPr>
      <w:rFonts w:ascii="Times New Roman" w:hAnsi="Times New Roman" w:eastAsia="Times New Roman"/>
      <w:sz w:val="28"/>
      <w:szCs w:val="28"/>
    </w:rPr>
  </w:style>
  <w:style w:type="character" w:customStyle="1" w:styleId="264">
    <w:name w:val="Абзац рядовой Знак"/>
    <w:link w:val="263"/>
    <w:locked/>
    <w:uiPriority w:val="99"/>
    <w:rPr>
      <w:rFonts w:ascii="Times New Roman" w:hAnsi="Times New Roman" w:eastAsia="Times New Roman"/>
      <w:sz w:val="28"/>
      <w:szCs w:val="28"/>
    </w:rPr>
  </w:style>
  <w:style w:type="paragraph" w:customStyle="1" w:styleId="265">
    <w:name w:val="ConsNormal"/>
    <w:link w:val="266"/>
    <w:uiPriority w:val="99"/>
    <w:pPr>
      <w:widowControl w:val="0"/>
      <w:suppressAutoHyphens/>
      <w:autoSpaceDE w:val="0"/>
      <w:ind w:firstLine="720"/>
    </w:pPr>
    <w:rPr>
      <w:rFonts w:ascii="Arial" w:hAnsi="Arial" w:eastAsia="Times New Roman" w:cs="Arial"/>
      <w:lang w:val="ru-RU" w:eastAsia="ar-SA" w:bidi="ar-SA"/>
    </w:rPr>
  </w:style>
  <w:style w:type="character" w:customStyle="1" w:styleId="266">
    <w:name w:val="ConsNormal Знак"/>
    <w:link w:val="265"/>
    <w:locked/>
    <w:uiPriority w:val="99"/>
    <w:rPr>
      <w:rFonts w:ascii="Arial" w:hAnsi="Arial" w:eastAsia="Times New Roman" w:cs="Arial"/>
      <w:lang w:eastAsia="ar-SA" w:bidi="ar-SA"/>
    </w:rPr>
  </w:style>
  <w:style w:type="paragraph" w:customStyle="1" w:styleId="267">
    <w:name w:val="Чертежный"/>
    <w:link w:val="268"/>
    <w:uiPriority w:val="0"/>
    <w:pPr>
      <w:jc w:val="both"/>
    </w:pPr>
    <w:rPr>
      <w:rFonts w:ascii="ISOCPEUR" w:hAnsi="ISOCPEUR" w:eastAsia="Times New Roman" w:cs="Times New Roman"/>
      <w:i/>
      <w:iCs/>
      <w:sz w:val="28"/>
      <w:szCs w:val="28"/>
      <w:lang w:val="uk-UA" w:eastAsia="ru-RU" w:bidi="ar-SA"/>
    </w:rPr>
  </w:style>
  <w:style w:type="character" w:customStyle="1" w:styleId="268">
    <w:name w:val="Чертежный Знак"/>
    <w:link w:val="267"/>
    <w:locked/>
    <w:uiPriority w:val="0"/>
    <w:rPr>
      <w:rFonts w:ascii="ISOCPEUR" w:hAnsi="ISOCPEUR" w:eastAsia="Times New Roman"/>
      <w:i/>
      <w:iCs/>
      <w:sz w:val="28"/>
      <w:szCs w:val="28"/>
      <w:lang w:val="uk-UA" w:bidi="ar-SA"/>
    </w:rPr>
  </w:style>
  <w:style w:type="character" w:customStyle="1" w:styleId="269">
    <w:name w:val="Знак Знак4"/>
    <w:locked/>
    <w:uiPriority w:val="99"/>
    <w:rPr>
      <w:rFonts w:ascii="Calibri" w:hAnsi="Calibri" w:cs="Calibri"/>
      <w:sz w:val="22"/>
      <w:szCs w:val="22"/>
      <w:lang w:val="ru-RU" w:eastAsia="ru-RU"/>
    </w:rPr>
  </w:style>
  <w:style w:type="character" w:customStyle="1" w:styleId="270">
    <w:name w:val="Знак Знак13"/>
    <w:uiPriority w:val="99"/>
    <w:rPr>
      <w:sz w:val="28"/>
      <w:szCs w:val="28"/>
      <w:lang w:val="ru-RU" w:eastAsia="ru-RU"/>
    </w:rPr>
  </w:style>
  <w:style w:type="paragraph" w:customStyle="1" w:styleId="27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1"/>
    <w:uiPriority w:val="99"/>
    <w:pPr>
      <w:widowControl w:val="0"/>
      <w:adjustRightInd w:val="0"/>
      <w:spacing w:after="160" w:line="240" w:lineRule="exact"/>
      <w:jc w:val="right"/>
    </w:pPr>
    <w:rPr>
      <w:rFonts w:ascii="Times New Roman" w:hAnsi="Times New Roman" w:eastAsia="Times New Roman"/>
      <w:sz w:val="20"/>
      <w:szCs w:val="20"/>
      <w:lang w:val="en-GB"/>
    </w:rPr>
  </w:style>
  <w:style w:type="paragraph" w:customStyle="1" w:styleId="272">
    <w:name w:val="Штамп"/>
    <w:basedOn w:val="1"/>
    <w:uiPriority w:val="0"/>
    <w:pPr>
      <w:spacing w:after="0" w:line="240" w:lineRule="auto"/>
      <w:jc w:val="center"/>
    </w:pPr>
    <w:rPr>
      <w:rFonts w:ascii="ГОСТ тип А" w:hAnsi="ГОСТ тип А" w:eastAsia="Times New Roman" w:cs="ГОСТ тип А"/>
      <w:i/>
      <w:iCs/>
      <w:sz w:val="18"/>
      <w:szCs w:val="18"/>
      <w:lang w:eastAsia="ru-RU"/>
    </w:rPr>
  </w:style>
  <w:style w:type="paragraph" w:customStyle="1" w:styleId="273">
    <w:name w:val="Îáû÷íûé"/>
    <w:uiPriority w:val="99"/>
    <w:pPr>
      <w:widowControl w:val="0"/>
    </w:pPr>
    <w:rPr>
      <w:rFonts w:ascii="Calibri" w:hAnsi="Calibri" w:eastAsia="Times New Roman" w:cs="Calibri"/>
      <w:sz w:val="28"/>
      <w:szCs w:val="28"/>
      <w:lang w:val="ru-RU" w:eastAsia="ru-RU" w:bidi="ar-SA"/>
    </w:rPr>
  </w:style>
  <w:style w:type="paragraph" w:customStyle="1" w:styleId="274">
    <w:name w:val="Char Знак1"/>
    <w:basedOn w:val="1"/>
    <w:uiPriority w:val="0"/>
    <w:pPr>
      <w:spacing w:before="100" w:beforeAutospacing="1" w:after="100" w:afterAutospacing="1" w:line="240" w:lineRule="auto"/>
    </w:pPr>
    <w:rPr>
      <w:rFonts w:ascii="Tahoma" w:hAnsi="Tahoma" w:eastAsia="Times New Roman" w:cs="Tahoma"/>
      <w:sz w:val="20"/>
      <w:szCs w:val="20"/>
      <w:lang w:val="en-US"/>
    </w:rPr>
  </w:style>
  <w:style w:type="paragraph" w:customStyle="1" w:styleId="275">
    <w:name w:val="Стиль статьи правил"/>
    <w:basedOn w:val="1"/>
    <w:uiPriority w:val="99"/>
    <w:pPr>
      <w:spacing w:after="0" w:line="240" w:lineRule="auto"/>
      <w:ind w:firstLine="680"/>
      <w:jc w:val="both"/>
    </w:pPr>
    <w:rPr>
      <w:rFonts w:ascii="Times New Roman" w:hAnsi="Times New Roman" w:eastAsia="Times New Roman"/>
      <w:b/>
      <w:bCs/>
      <w:i/>
      <w:iCs/>
      <w:sz w:val="28"/>
      <w:szCs w:val="28"/>
      <w:lang w:eastAsia="ru-RU"/>
    </w:rPr>
  </w:style>
  <w:style w:type="paragraph" w:customStyle="1" w:styleId="276">
    <w:name w:val="Основной стиль"/>
    <w:basedOn w:val="1"/>
    <w:link w:val="277"/>
    <w:uiPriority w:val="99"/>
    <w:pPr>
      <w:spacing w:after="0" w:line="240" w:lineRule="auto"/>
      <w:ind w:firstLine="680"/>
      <w:jc w:val="both"/>
    </w:pPr>
    <w:rPr>
      <w:rFonts w:ascii="Arial" w:hAnsi="Arial" w:eastAsia="Times New Roman"/>
      <w:sz w:val="24"/>
      <w:szCs w:val="24"/>
    </w:rPr>
  </w:style>
  <w:style w:type="character" w:customStyle="1" w:styleId="277">
    <w:name w:val="Основной стиль Знак"/>
    <w:link w:val="276"/>
    <w:locked/>
    <w:uiPriority w:val="99"/>
    <w:rPr>
      <w:rFonts w:ascii="Arial" w:hAnsi="Arial" w:eastAsia="Times New Roman"/>
      <w:sz w:val="24"/>
      <w:szCs w:val="24"/>
    </w:rPr>
  </w:style>
  <w:style w:type="paragraph" w:customStyle="1" w:styleId="278">
    <w:name w:val="1 Знак Знак Знак Знак Знак Знак Знак"/>
    <w:basedOn w:val="1"/>
    <w:uiPriority w:val="99"/>
    <w:pPr>
      <w:spacing w:after="160" w:line="240" w:lineRule="exact"/>
    </w:pPr>
    <w:rPr>
      <w:rFonts w:ascii="Verdana" w:hAnsi="Verdana" w:eastAsia="Times New Roman" w:cs="Verdana"/>
      <w:sz w:val="20"/>
      <w:szCs w:val="20"/>
      <w:lang w:val="en-US"/>
    </w:rPr>
  </w:style>
  <w:style w:type="character" w:customStyle="1" w:styleId="279">
    <w:name w:val="Текст Знак"/>
    <w:basedOn w:val="11"/>
    <w:link w:val="22"/>
    <w:uiPriority w:val="99"/>
    <w:rPr>
      <w:rFonts w:ascii="Courier New" w:hAnsi="Courier New" w:eastAsia="Times New Roman"/>
    </w:rPr>
  </w:style>
  <w:style w:type="character" w:customStyle="1" w:styleId="280">
    <w:name w:val="Схема документа Знак"/>
    <w:link w:val="26"/>
    <w:uiPriority w:val="99"/>
    <w:rPr>
      <w:rFonts w:ascii="Tahoma" w:hAnsi="Tahoma" w:cs="Tahoma"/>
      <w:shd w:val="clear" w:color="auto" w:fill="000080"/>
    </w:rPr>
  </w:style>
  <w:style w:type="character" w:customStyle="1" w:styleId="281">
    <w:name w:val="Схема документа Знак1"/>
    <w:basedOn w:val="11"/>
    <w:link w:val="26"/>
    <w:uiPriority w:val="0"/>
    <w:rPr>
      <w:rFonts w:ascii="Tahoma" w:hAnsi="Tahoma" w:cs="Tahoma"/>
      <w:sz w:val="16"/>
      <w:szCs w:val="16"/>
      <w:lang w:eastAsia="en-US"/>
    </w:rPr>
  </w:style>
  <w:style w:type="paragraph" w:customStyle="1" w:styleId="282">
    <w:name w:val="Стиль раздела"/>
    <w:basedOn w:val="1"/>
    <w:uiPriority w:val="99"/>
    <w:pPr>
      <w:tabs>
        <w:tab w:val="left" w:pos="0"/>
      </w:tabs>
      <w:spacing w:after="60" w:line="240" w:lineRule="auto"/>
      <w:jc w:val="center"/>
      <w:outlineLvl w:val="0"/>
    </w:pPr>
    <w:rPr>
      <w:rFonts w:ascii="Times New Roman" w:hAnsi="Times New Roman" w:eastAsia="Times New Roman"/>
      <w:b/>
      <w:bCs/>
      <w:kern w:val="28"/>
      <w:sz w:val="28"/>
      <w:szCs w:val="28"/>
      <w:lang w:eastAsia="ru-RU"/>
    </w:rPr>
  </w:style>
  <w:style w:type="paragraph" w:customStyle="1" w:styleId="283">
    <w:name w:val="Название1"/>
    <w:basedOn w:val="1"/>
    <w:uiPriority w:val="99"/>
    <w:pPr>
      <w:keepLines/>
      <w:suppressLineNumbers/>
      <w:suppressAutoHyphens/>
      <w:overflowPunct w:val="0"/>
      <w:autoSpaceDE w:val="0"/>
      <w:spacing w:before="120" w:after="120" w:line="320" w:lineRule="exact"/>
      <w:ind w:firstLine="567"/>
      <w:jc w:val="both"/>
      <w:textAlignment w:val="baseline"/>
    </w:pPr>
    <w:rPr>
      <w:rFonts w:ascii="Arial" w:hAnsi="Arial" w:eastAsia="Times New Roman" w:cs="Arial"/>
      <w:i/>
      <w:iCs/>
      <w:sz w:val="24"/>
      <w:szCs w:val="24"/>
      <w:lang w:eastAsia="ar-SA"/>
    </w:rPr>
  </w:style>
  <w:style w:type="paragraph" w:customStyle="1" w:styleId="284">
    <w:name w:val="ConsNonformat"/>
    <w:uiPriority w:val="99"/>
    <w:pPr>
      <w:widowControl w:val="0"/>
      <w:autoSpaceDE w:val="0"/>
      <w:autoSpaceDN w:val="0"/>
      <w:adjustRightInd w:val="0"/>
    </w:pPr>
    <w:rPr>
      <w:rFonts w:ascii="Courier New" w:hAnsi="Courier New" w:eastAsia="Times New Roman" w:cs="Courier New"/>
      <w:lang w:val="ru-RU" w:eastAsia="ru-RU" w:bidi="ar-SA"/>
    </w:rPr>
  </w:style>
  <w:style w:type="paragraph" w:customStyle="1" w:styleId="285">
    <w:name w:val="Стиль названия"/>
    <w:basedOn w:val="1"/>
    <w:uiPriority w:val="99"/>
    <w:pPr>
      <w:spacing w:after="60" w:line="240" w:lineRule="auto"/>
      <w:ind w:firstLine="680"/>
      <w:jc w:val="both"/>
    </w:pPr>
    <w:rPr>
      <w:rFonts w:ascii="Arial" w:hAnsi="Arial" w:eastAsia="Times New Roman" w:cs="Arial"/>
      <w:b/>
      <w:bCs/>
      <w:i/>
      <w:iCs/>
      <w:sz w:val="24"/>
      <w:szCs w:val="24"/>
      <w:lang w:eastAsia="ru-RU"/>
    </w:rPr>
  </w:style>
  <w:style w:type="paragraph" w:customStyle="1" w:styleId="286">
    <w:name w:val="Arial Narrow 13 pt по ширине Первая строка:  1 см"/>
    <w:basedOn w:val="1"/>
    <w:uiPriority w:val="99"/>
    <w:pPr>
      <w:spacing w:after="0" w:line="240" w:lineRule="auto"/>
      <w:ind w:firstLine="567"/>
      <w:jc w:val="both"/>
    </w:pPr>
    <w:rPr>
      <w:rFonts w:ascii="Arial Narrow" w:hAnsi="Arial Narrow" w:eastAsia="Times New Roman" w:cs="Arial Narrow"/>
      <w:sz w:val="26"/>
      <w:szCs w:val="26"/>
      <w:lang w:val="en-US" w:eastAsia="ru-RU"/>
    </w:rPr>
  </w:style>
  <w:style w:type="paragraph" w:customStyle="1" w:styleId="287">
    <w:name w:val="HeadDoc"/>
    <w:uiPriority w:val="99"/>
    <w:pPr>
      <w:keepLines/>
      <w:overflowPunct w:val="0"/>
      <w:autoSpaceDE w:val="0"/>
      <w:autoSpaceDN w:val="0"/>
      <w:adjustRightInd w:val="0"/>
      <w:jc w:val="both"/>
      <w:textAlignment w:val="baseline"/>
    </w:pPr>
    <w:rPr>
      <w:rFonts w:ascii="Times New Roman" w:hAnsi="Times New Roman" w:eastAsia="Times New Roman" w:cs="Times New Roman"/>
      <w:sz w:val="28"/>
      <w:szCs w:val="28"/>
      <w:lang w:val="ru-RU" w:eastAsia="ru-RU" w:bidi="ar-SA"/>
    </w:rPr>
  </w:style>
  <w:style w:type="paragraph" w:customStyle="1" w:styleId="288">
    <w:name w:val="Iau?iue2"/>
    <w:uiPriority w:val="99"/>
    <w:pPr>
      <w:widowControl w:val="0"/>
    </w:pPr>
    <w:rPr>
      <w:rFonts w:ascii="Times New Roman" w:hAnsi="Times New Roman" w:eastAsia="Times New Roman" w:cs="Times New Roman"/>
      <w:sz w:val="28"/>
      <w:szCs w:val="28"/>
      <w:lang w:val="ru-RU" w:eastAsia="ru-RU" w:bidi="ar-SA"/>
    </w:rPr>
  </w:style>
  <w:style w:type="paragraph" w:customStyle="1" w:styleId="289">
    <w:name w:val="Основной текст с отступом1"/>
    <w:basedOn w:val="1"/>
    <w:uiPriority w:val="99"/>
    <w:pPr>
      <w:keepLines/>
      <w:widowControl w:val="0"/>
      <w:overflowPunct w:val="0"/>
      <w:autoSpaceDE w:val="0"/>
      <w:autoSpaceDN w:val="0"/>
      <w:adjustRightInd w:val="0"/>
      <w:spacing w:after="0" w:line="320" w:lineRule="atLeast"/>
      <w:ind w:firstLine="709"/>
      <w:jc w:val="both"/>
    </w:pPr>
    <w:rPr>
      <w:rFonts w:ascii="Times New Roman" w:hAnsi="Times New Roman" w:eastAsia="Times New Roman"/>
      <w:sz w:val="28"/>
      <w:szCs w:val="28"/>
      <w:lang w:eastAsia="ru-RU"/>
    </w:rPr>
  </w:style>
  <w:style w:type="paragraph" w:customStyle="1" w:styleId="290">
    <w:name w:val="Îñíîâíîé òåêñò 2"/>
    <w:basedOn w:val="273"/>
    <w:uiPriority w:val="99"/>
    <w:pPr>
      <w:ind w:firstLine="720"/>
      <w:jc w:val="both"/>
    </w:pPr>
    <w:rPr>
      <w:rFonts w:ascii="Times New Roman" w:hAnsi="Times New Roman" w:cs="Times New Roman"/>
      <w:b/>
      <w:bCs/>
      <w:color w:val="000000"/>
      <w:sz w:val="24"/>
      <w:szCs w:val="24"/>
      <w:lang w:val="en-US"/>
    </w:rPr>
  </w:style>
  <w:style w:type="paragraph" w:customStyle="1" w:styleId="291">
    <w:name w:val="основной"/>
    <w:basedOn w:val="1"/>
    <w:uiPriority w:val="99"/>
    <w:pPr>
      <w:keepNext/>
      <w:spacing w:after="0" w:line="240" w:lineRule="auto"/>
    </w:pPr>
    <w:rPr>
      <w:rFonts w:ascii="Times New Roman" w:hAnsi="Times New Roman" w:eastAsia="Times New Roman"/>
      <w:sz w:val="24"/>
      <w:szCs w:val="24"/>
      <w:lang w:eastAsia="ru-RU"/>
    </w:rPr>
  </w:style>
  <w:style w:type="paragraph" w:customStyle="1" w:styleId="292">
    <w:name w:val="Îñíîâíîé òåêñò ñ îòñòóïîì 3"/>
    <w:basedOn w:val="273"/>
    <w:uiPriority w:val="99"/>
    <w:pPr>
      <w:ind w:firstLine="567"/>
      <w:jc w:val="both"/>
    </w:pPr>
    <w:rPr>
      <w:rFonts w:ascii="Peterburg" w:hAnsi="Peterburg" w:cs="Peterburg"/>
      <w:b/>
      <w:bCs/>
      <w:i/>
      <w:iCs/>
      <w:sz w:val="24"/>
      <w:szCs w:val="24"/>
    </w:rPr>
  </w:style>
  <w:style w:type="paragraph" w:customStyle="1" w:styleId="293">
    <w:name w:val="nienie"/>
    <w:basedOn w:val="230"/>
    <w:uiPriority w:val="99"/>
    <w:pPr>
      <w:keepLines/>
      <w:widowControl w:val="0"/>
      <w:overflowPunct/>
      <w:autoSpaceDE/>
      <w:autoSpaceDN/>
      <w:adjustRightInd/>
      <w:ind w:left="709" w:hanging="284"/>
    </w:pPr>
    <w:rPr>
      <w:rFonts w:ascii="Peterburg" w:hAnsi="Peterburg" w:cs="Peterburg"/>
    </w:rPr>
  </w:style>
  <w:style w:type="paragraph" w:customStyle="1" w:styleId="294">
    <w:name w:val="Iniiaiie oaeno"/>
    <w:basedOn w:val="230"/>
    <w:uiPriority w:val="99"/>
    <w:pPr>
      <w:overflowPunct/>
      <w:autoSpaceDE/>
      <w:autoSpaceDN/>
      <w:adjustRightInd/>
      <w:ind w:firstLine="0"/>
    </w:pPr>
    <w:rPr>
      <w:rFonts w:ascii="Peterburg" w:hAnsi="Peterburg" w:cs="Peterburg"/>
      <w:sz w:val="20"/>
      <w:szCs w:val="20"/>
    </w:rPr>
  </w:style>
  <w:style w:type="paragraph" w:customStyle="1" w:styleId="295">
    <w:name w:val="Iniiaiie oaeno 2"/>
    <w:basedOn w:val="1"/>
    <w:uiPriority w:val="99"/>
    <w:pPr>
      <w:widowControl w:val="0"/>
      <w:spacing w:after="0" w:line="240" w:lineRule="auto"/>
      <w:ind w:firstLine="567"/>
      <w:jc w:val="both"/>
    </w:pPr>
    <w:rPr>
      <w:rFonts w:ascii="Times New Roman" w:hAnsi="Times New Roman" w:eastAsia="Times New Roman"/>
      <w:b/>
      <w:bCs/>
      <w:color w:val="000000"/>
      <w:sz w:val="24"/>
      <w:szCs w:val="24"/>
      <w:lang w:eastAsia="ru-RU"/>
    </w:rPr>
  </w:style>
  <w:style w:type="paragraph" w:customStyle="1" w:styleId="296">
    <w:name w:val="caaieiaie 2"/>
    <w:basedOn w:val="230"/>
    <w:next w:val="230"/>
    <w:uiPriority w:val="99"/>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297">
    <w:name w:val="çàãîëîâîê 1"/>
    <w:basedOn w:val="273"/>
    <w:next w:val="273"/>
    <w:uiPriority w:val="99"/>
    <w:pPr>
      <w:keepNext/>
    </w:pPr>
    <w:rPr>
      <w:rFonts w:ascii="Times New Roman" w:hAnsi="Times New Roman" w:cs="Times New Roman"/>
    </w:rPr>
  </w:style>
  <w:style w:type="paragraph" w:customStyle="1" w:styleId="298">
    <w:name w:val="Îñíîâíîé òåêñò"/>
    <w:basedOn w:val="273"/>
    <w:uiPriority w:val="99"/>
    <w:pPr>
      <w:tabs>
        <w:tab w:val="left" w:leader="dot" w:pos="9072"/>
      </w:tabs>
      <w:jc w:val="both"/>
    </w:pPr>
    <w:rPr>
      <w:rFonts w:ascii="Times New Roman" w:hAnsi="Times New Roman" w:cs="Times New Roman"/>
      <w:b/>
      <w:bCs/>
      <w:sz w:val="24"/>
      <w:szCs w:val="24"/>
    </w:rPr>
  </w:style>
  <w:style w:type="paragraph" w:customStyle="1" w:styleId="299">
    <w:name w:val="Iniiaiie oaeno n ionooiii 2"/>
    <w:basedOn w:val="230"/>
    <w:uiPriority w:val="99"/>
    <w:pPr>
      <w:overflowPunct/>
      <w:autoSpaceDE/>
      <w:autoSpaceDN/>
      <w:adjustRightInd/>
      <w:ind w:firstLine="284"/>
    </w:pPr>
    <w:rPr>
      <w:rFonts w:ascii="Peterburg" w:hAnsi="Peterburg" w:cs="Peterburg"/>
      <w:sz w:val="20"/>
      <w:szCs w:val="20"/>
    </w:rPr>
  </w:style>
  <w:style w:type="paragraph" w:customStyle="1" w:styleId="300">
    <w:name w:val="Основной текст с отступом 32"/>
    <w:basedOn w:val="1"/>
    <w:uiPriority w:val="99"/>
    <w:pPr>
      <w:spacing w:after="120" w:line="240" w:lineRule="auto"/>
      <w:ind w:left="283"/>
    </w:pPr>
    <w:rPr>
      <w:rFonts w:ascii="Times New Roman" w:hAnsi="Times New Roman" w:eastAsia="Times New Roman"/>
      <w:sz w:val="16"/>
      <w:szCs w:val="16"/>
      <w:lang w:eastAsia="ar-SA"/>
    </w:rPr>
  </w:style>
  <w:style w:type="character" w:customStyle="1" w:styleId="301">
    <w:name w:val="WW8Num1z0"/>
    <w:uiPriority w:val="99"/>
    <w:rPr>
      <w:rFonts w:ascii="Symbol" w:hAnsi="Symbol" w:cs="Symbol"/>
    </w:rPr>
  </w:style>
  <w:style w:type="character" w:customStyle="1" w:styleId="302">
    <w:name w:val="WW8Num2z0"/>
    <w:uiPriority w:val="99"/>
    <w:rPr>
      <w:rFonts w:ascii="Symbol" w:hAnsi="Symbol" w:cs="Symbol"/>
    </w:rPr>
  </w:style>
  <w:style w:type="character" w:customStyle="1" w:styleId="303">
    <w:name w:val="WW8Num3z0"/>
    <w:uiPriority w:val="99"/>
    <w:rPr>
      <w:rFonts w:ascii="Symbol" w:hAnsi="Symbol" w:cs="Symbol"/>
    </w:rPr>
  </w:style>
  <w:style w:type="character" w:customStyle="1" w:styleId="304">
    <w:name w:val="WW8Num4z0"/>
    <w:uiPriority w:val="99"/>
    <w:rPr>
      <w:rFonts w:ascii="Symbol" w:hAnsi="Symbol" w:cs="Symbol"/>
    </w:rPr>
  </w:style>
  <w:style w:type="character" w:customStyle="1" w:styleId="305">
    <w:name w:val="WW8Num4z2"/>
    <w:uiPriority w:val="99"/>
    <w:rPr>
      <w:rFonts w:ascii="Wingdings" w:hAnsi="Wingdings" w:cs="Wingdings"/>
    </w:rPr>
  </w:style>
  <w:style w:type="character" w:customStyle="1" w:styleId="306">
    <w:name w:val="WW8Num4z4"/>
    <w:uiPriority w:val="99"/>
    <w:rPr>
      <w:rFonts w:ascii="Courier New" w:hAnsi="Courier New" w:cs="Courier New"/>
    </w:rPr>
  </w:style>
  <w:style w:type="character" w:customStyle="1" w:styleId="307">
    <w:name w:val="WW8Num5z0"/>
    <w:uiPriority w:val="99"/>
    <w:rPr>
      <w:rFonts w:ascii="Symbol" w:hAnsi="Symbol" w:cs="Symbol"/>
    </w:rPr>
  </w:style>
  <w:style w:type="character" w:customStyle="1" w:styleId="308">
    <w:name w:val="WW8Num6z0"/>
    <w:uiPriority w:val="99"/>
    <w:rPr>
      <w:rFonts w:ascii="Symbol" w:hAnsi="Symbol" w:cs="Symbol"/>
    </w:rPr>
  </w:style>
  <w:style w:type="character" w:customStyle="1" w:styleId="309">
    <w:name w:val="WW8Num7z0"/>
    <w:uiPriority w:val="99"/>
    <w:rPr>
      <w:rFonts w:ascii="Symbol" w:hAnsi="Symbol" w:cs="Symbol"/>
    </w:rPr>
  </w:style>
  <w:style w:type="character" w:customStyle="1" w:styleId="310">
    <w:name w:val="WW8Num8z0"/>
    <w:uiPriority w:val="99"/>
    <w:rPr>
      <w:rFonts w:ascii="Symbol" w:hAnsi="Symbol" w:cs="Symbol"/>
    </w:rPr>
  </w:style>
  <w:style w:type="character" w:customStyle="1" w:styleId="311">
    <w:name w:val="WW8Num9z0"/>
    <w:uiPriority w:val="99"/>
    <w:rPr>
      <w:rFonts w:ascii="Symbol" w:hAnsi="Symbol" w:cs="Symbol"/>
    </w:rPr>
  </w:style>
  <w:style w:type="character" w:customStyle="1" w:styleId="312">
    <w:name w:val="WW8Num10z0"/>
    <w:uiPriority w:val="99"/>
    <w:rPr>
      <w:rFonts w:ascii="Symbol" w:hAnsi="Symbol" w:cs="Symbol"/>
    </w:rPr>
  </w:style>
  <w:style w:type="character" w:customStyle="1" w:styleId="313">
    <w:name w:val="WW8Num11z0"/>
    <w:uiPriority w:val="99"/>
    <w:rPr>
      <w:rFonts w:ascii="Times New Roman" w:hAnsi="Times New Roman" w:cs="Times New Roman"/>
    </w:rPr>
  </w:style>
  <w:style w:type="character" w:customStyle="1" w:styleId="314">
    <w:name w:val="WW8Num11z1"/>
    <w:uiPriority w:val="99"/>
    <w:rPr>
      <w:rFonts w:ascii="Symbol" w:hAnsi="Symbol" w:cs="Symbol"/>
    </w:rPr>
  </w:style>
  <w:style w:type="character" w:customStyle="1" w:styleId="315">
    <w:name w:val="WW8Num11z2"/>
    <w:uiPriority w:val="99"/>
    <w:rPr>
      <w:rFonts w:ascii="Wingdings" w:hAnsi="Wingdings" w:cs="Wingdings"/>
    </w:rPr>
  </w:style>
  <w:style w:type="character" w:customStyle="1" w:styleId="316">
    <w:name w:val="WW8Num11z4"/>
    <w:uiPriority w:val="99"/>
    <w:rPr>
      <w:rFonts w:ascii="Courier New" w:hAnsi="Courier New" w:cs="Courier New"/>
    </w:rPr>
  </w:style>
  <w:style w:type="character" w:customStyle="1" w:styleId="317">
    <w:name w:val="WW8Num12z0"/>
    <w:uiPriority w:val="99"/>
    <w:rPr>
      <w:rFonts w:ascii="Symbol" w:hAnsi="Symbol" w:cs="Symbol"/>
    </w:rPr>
  </w:style>
  <w:style w:type="character" w:customStyle="1" w:styleId="318">
    <w:name w:val="WW8Num12z1"/>
    <w:uiPriority w:val="99"/>
    <w:rPr>
      <w:rFonts w:ascii="Courier New" w:hAnsi="Courier New" w:cs="Courier New"/>
    </w:rPr>
  </w:style>
  <w:style w:type="character" w:customStyle="1" w:styleId="319">
    <w:name w:val="WW8Num12z2"/>
    <w:uiPriority w:val="99"/>
    <w:rPr>
      <w:rFonts w:ascii="Wingdings" w:hAnsi="Wingdings" w:cs="Wingdings"/>
    </w:rPr>
  </w:style>
  <w:style w:type="character" w:customStyle="1" w:styleId="320">
    <w:name w:val="WW8Num14z0"/>
    <w:uiPriority w:val="99"/>
    <w:rPr>
      <w:rFonts w:ascii="Times New Roman" w:hAnsi="Times New Roman" w:cs="Times New Roman"/>
    </w:rPr>
  </w:style>
  <w:style w:type="character" w:customStyle="1" w:styleId="321">
    <w:name w:val="WW8Num14z1"/>
    <w:uiPriority w:val="99"/>
    <w:rPr>
      <w:rFonts w:ascii="Symbol" w:hAnsi="Symbol" w:cs="Symbol"/>
    </w:rPr>
  </w:style>
  <w:style w:type="character" w:customStyle="1" w:styleId="322">
    <w:name w:val="WW8Num14z2"/>
    <w:uiPriority w:val="99"/>
    <w:rPr>
      <w:rFonts w:ascii="Wingdings" w:hAnsi="Wingdings" w:cs="Wingdings"/>
    </w:rPr>
  </w:style>
  <w:style w:type="character" w:customStyle="1" w:styleId="323">
    <w:name w:val="WW8Num14z4"/>
    <w:uiPriority w:val="99"/>
    <w:rPr>
      <w:rFonts w:ascii="Courier New" w:hAnsi="Courier New" w:cs="Courier New"/>
    </w:rPr>
  </w:style>
  <w:style w:type="character" w:customStyle="1" w:styleId="324">
    <w:name w:val="WW8Num15z0"/>
    <w:uiPriority w:val="99"/>
    <w:rPr>
      <w:rFonts w:ascii="Symbol" w:hAnsi="Symbol" w:cs="Symbol"/>
    </w:rPr>
  </w:style>
  <w:style w:type="character" w:customStyle="1" w:styleId="325">
    <w:name w:val="WW8Num15z1"/>
    <w:uiPriority w:val="99"/>
    <w:rPr>
      <w:rFonts w:ascii="Courier New" w:hAnsi="Courier New" w:cs="Courier New"/>
    </w:rPr>
  </w:style>
  <w:style w:type="character" w:customStyle="1" w:styleId="326">
    <w:name w:val="WW8Num15z2"/>
    <w:uiPriority w:val="99"/>
    <w:rPr>
      <w:rFonts w:ascii="Wingdings" w:hAnsi="Wingdings" w:cs="Wingdings"/>
    </w:rPr>
  </w:style>
  <w:style w:type="character" w:customStyle="1" w:styleId="327">
    <w:name w:val="WW8Num16z0"/>
    <w:uiPriority w:val="99"/>
    <w:rPr>
      <w:rFonts w:ascii="Symbol" w:hAnsi="Symbol" w:cs="Symbol"/>
    </w:rPr>
  </w:style>
  <w:style w:type="character" w:customStyle="1" w:styleId="328">
    <w:name w:val="WW8Num16z1"/>
    <w:uiPriority w:val="99"/>
    <w:rPr>
      <w:rFonts w:ascii="Courier New" w:hAnsi="Courier New" w:cs="Courier New"/>
    </w:rPr>
  </w:style>
  <w:style w:type="character" w:customStyle="1" w:styleId="329">
    <w:name w:val="WW8Num16z2"/>
    <w:uiPriority w:val="99"/>
    <w:rPr>
      <w:rFonts w:ascii="Wingdings" w:hAnsi="Wingdings" w:cs="Wingdings"/>
    </w:rPr>
  </w:style>
  <w:style w:type="character" w:customStyle="1" w:styleId="330">
    <w:name w:val="WW8Num17z0"/>
    <w:uiPriority w:val="99"/>
    <w:rPr>
      <w:rFonts w:ascii="Symbol" w:hAnsi="Symbol" w:cs="Symbol"/>
    </w:rPr>
  </w:style>
  <w:style w:type="character" w:customStyle="1" w:styleId="331">
    <w:name w:val="WW8Num17z2"/>
    <w:uiPriority w:val="99"/>
    <w:rPr>
      <w:rFonts w:ascii="Wingdings" w:hAnsi="Wingdings" w:cs="Wingdings"/>
    </w:rPr>
  </w:style>
  <w:style w:type="character" w:customStyle="1" w:styleId="332">
    <w:name w:val="WW8Num17z4"/>
    <w:uiPriority w:val="99"/>
    <w:rPr>
      <w:rFonts w:ascii="Courier New" w:hAnsi="Courier New" w:cs="Courier New"/>
    </w:rPr>
  </w:style>
  <w:style w:type="character" w:customStyle="1" w:styleId="333">
    <w:name w:val="WW8Num18z0"/>
    <w:uiPriority w:val="99"/>
    <w:rPr>
      <w:rFonts w:ascii="Symbol" w:hAnsi="Symbol" w:cs="Symbol"/>
    </w:rPr>
  </w:style>
  <w:style w:type="character" w:customStyle="1" w:styleId="334">
    <w:name w:val="WW8Num18z1"/>
    <w:uiPriority w:val="99"/>
    <w:rPr>
      <w:rFonts w:ascii="Courier New" w:hAnsi="Courier New" w:cs="Courier New"/>
    </w:rPr>
  </w:style>
  <w:style w:type="character" w:customStyle="1" w:styleId="335">
    <w:name w:val="WW8Num18z2"/>
    <w:uiPriority w:val="99"/>
    <w:rPr>
      <w:rFonts w:ascii="Wingdings" w:hAnsi="Wingdings" w:cs="Wingdings"/>
    </w:rPr>
  </w:style>
  <w:style w:type="character" w:customStyle="1" w:styleId="336">
    <w:name w:val="WW8Num19z0"/>
    <w:uiPriority w:val="99"/>
    <w:rPr>
      <w:rFonts w:ascii="Symbol" w:hAnsi="Symbol" w:cs="Symbol"/>
    </w:rPr>
  </w:style>
  <w:style w:type="character" w:customStyle="1" w:styleId="337">
    <w:name w:val="WW8Num19z2"/>
    <w:uiPriority w:val="99"/>
    <w:rPr>
      <w:rFonts w:ascii="Wingdings" w:hAnsi="Wingdings" w:cs="Wingdings"/>
    </w:rPr>
  </w:style>
  <w:style w:type="character" w:customStyle="1" w:styleId="338">
    <w:name w:val="WW8Num19z4"/>
    <w:uiPriority w:val="99"/>
    <w:rPr>
      <w:rFonts w:ascii="Courier New" w:hAnsi="Courier New" w:cs="Courier New"/>
    </w:rPr>
  </w:style>
  <w:style w:type="character" w:customStyle="1" w:styleId="339">
    <w:name w:val="WW8Num20z0"/>
    <w:uiPriority w:val="99"/>
    <w:rPr>
      <w:rFonts w:ascii="Symbol" w:hAnsi="Symbol" w:cs="Symbol"/>
    </w:rPr>
  </w:style>
  <w:style w:type="character" w:customStyle="1" w:styleId="340">
    <w:name w:val="WW8Num20z1"/>
    <w:uiPriority w:val="99"/>
    <w:rPr>
      <w:rFonts w:ascii="Courier New" w:hAnsi="Courier New" w:cs="Courier New"/>
    </w:rPr>
  </w:style>
  <w:style w:type="character" w:customStyle="1" w:styleId="341">
    <w:name w:val="WW8Num20z2"/>
    <w:uiPriority w:val="99"/>
    <w:rPr>
      <w:rFonts w:ascii="Wingdings" w:hAnsi="Wingdings" w:cs="Wingdings"/>
    </w:rPr>
  </w:style>
  <w:style w:type="character" w:customStyle="1" w:styleId="342">
    <w:name w:val="WW8Num21z0"/>
    <w:uiPriority w:val="99"/>
    <w:rPr>
      <w:rFonts w:ascii="Symbol" w:hAnsi="Symbol" w:cs="Symbol"/>
    </w:rPr>
  </w:style>
  <w:style w:type="character" w:customStyle="1" w:styleId="343">
    <w:name w:val="WW8Num21z1"/>
    <w:uiPriority w:val="99"/>
    <w:rPr>
      <w:rFonts w:ascii="Courier New" w:hAnsi="Courier New" w:cs="Courier New"/>
    </w:rPr>
  </w:style>
  <w:style w:type="character" w:customStyle="1" w:styleId="344">
    <w:name w:val="WW8Num21z2"/>
    <w:uiPriority w:val="99"/>
    <w:rPr>
      <w:rFonts w:ascii="Wingdings" w:hAnsi="Wingdings" w:cs="Wingdings"/>
    </w:rPr>
  </w:style>
  <w:style w:type="character" w:customStyle="1" w:styleId="345">
    <w:name w:val="WW8Num22z0"/>
    <w:uiPriority w:val="99"/>
    <w:rPr>
      <w:rFonts w:ascii="Symbol" w:hAnsi="Symbol" w:cs="Symbol"/>
    </w:rPr>
  </w:style>
  <w:style w:type="character" w:customStyle="1" w:styleId="346">
    <w:name w:val="WW8Num22z2"/>
    <w:uiPriority w:val="99"/>
    <w:rPr>
      <w:rFonts w:ascii="Wingdings" w:hAnsi="Wingdings" w:cs="Wingdings"/>
    </w:rPr>
  </w:style>
  <w:style w:type="character" w:customStyle="1" w:styleId="347">
    <w:name w:val="WW8Num22z4"/>
    <w:uiPriority w:val="99"/>
    <w:rPr>
      <w:rFonts w:ascii="Courier New" w:hAnsi="Courier New" w:cs="Courier New"/>
    </w:rPr>
  </w:style>
  <w:style w:type="character" w:customStyle="1" w:styleId="348">
    <w:name w:val="WW8Num23z0"/>
    <w:uiPriority w:val="99"/>
    <w:rPr>
      <w:rFonts w:ascii="Symbol" w:hAnsi="Symbol" w:cs="Symbol"/>
    </w:rPr>
  </w:style>
  <w:style w:type="character" w:customStyle="1" w:styleId="349">
    <w:name w:val="WW8Num23z1"/>
    <w:uiPriority w:val="99"/>
    <w:rPr>
      <w:rFonts w:ascii="Courier New" w:hAnsi="Courier New" w:cs="Courier New"/>
    </w:rPr>
  </w:style>
  <w:style w:type="character" w:customStyle="1" w:styleId="350">
    <w:name w:val="WW8Num23z2"/>
    <w:uiPriority w:val="99"/>
    <w:rPr>
      <w:rFonts w:ascii="Wingdings" w:hAnsi="Wingdings" w:cs="Wingdings"/>
    </w:rPr>
  </w:style>
  <w:style w:type="character" w:customStyle="1" w:styleId="351">
    <w:name w:val="WW8Num24z0"/>
    <w:uiPriority w:val="99"/>
    <w:rPr>
      <w:rFonts w:ascii="Symbol" w:hAnsi="Symbol" w:cs="Symbol"/>
    </w:rPr>
  </w:style>
  <w:style w:type="character" w:customStyle="1" w:styleId="352">
    <w:name w:val="WW8Num24z1"/>
    <w:uiPriority w:val="99"/>
    <w:rPr>
      <w:rFonts w:ascii="Courier New" w:hAnsi="Courier New" w:cs="Courier New"/>
    </w:rPr>
  </w:style>
  <w:style w:type="character" w:customStyle="1" w:styleId="353">
    <w:name w:val="WW8Num24z2"/>
    <w:uiPriority w:val="99"/>
    <w:rPr>
      <w:rFonts w:ascii="Wingdings" w:hAnsi="Wingdings" w:cs="Wingdings"/>
    </w:rPr>
  </w:style>
  <w:style w:type="character" w:customStyle="1" w:styleId="354">
    <w:name w:val="WW8Num25z0"/>
    <w:uiPriority w:val="99"/>
    <w:rPr>
      <w:rFonts w:ascii="Symbol" w:hAnsi="Symbol" w:cs="Symbol"/>
    </w:rPr>
  </w:style>
  <w:style w:type="character" w:customStyle="1" w:styleId="355">
    <w:name w:val="WW8Num25z1"/>
    <w:uiPriority w:val="99"/>
    <w:rPr>
      <w:rFonts w:ascii="Courier New" w:hAnsi="Courier New" w:cs="Courier New"/>
    </w:rPr>
  </w:style>
  <w:style w:type="character" w:customStyle="1" w:styleId="356">
    <w:name w:val="WW8Num25z2"/>
    <w:uiPriority w:val="99"/>
    <w:rPr>
      <w:rFonts w:ascii="Wingdings" w:hAnsi="Wingdings" w:cs="Wingdings"/>
    </w:rPr>
  </w:style>
  <w:style w:type="character" w:customStyle="1" w:styleId="357">
    <w:name w:val="WW8Num27z0"/>
    <w:uiPriority w:val="99"/>
    <w:rPr>
      <w:rFonts w:ascii="Symbol" w:hAnsi="Symbol" w:cs="Symbol"/>
    </w:rPr>
  </w:style>
  <w:style w:type="character" w:customStyle="1" w:styleId="358">
    <w:name w:val="WW8Num27z1"/>
    <w:uiPriority w:val="99"/>
    <w:rPr>
      <w:rFonts w:ascii="Courier New" w:hAnsi="Courier New" w:cs="Courier New"/>
    </w:rPr>
  </w:style>
  <w:style w:type="character" w:customStyle="1" w:styleId="359">
    <w:name w:val="WW8Num27z2"/>
    <w:uiPriority w:val="99"/>
    <w:rPr>
      <w:rFonts w:ascii="Wingdings" w:hAnsi="Wingdings" w:cs="Wingdings"/>
    </w:rPr>
  </w:style>
  <w:style w:type="character" w:customStyle="1" w:styleId="360">
    <w:name w:val="WW8Num28z0"/>
    <w:uiPriority w:val="99"/>
    <w:rPr>
      <w:rFonts w:ascii="Times New Roman" w:hAnsi="Times New Roman" w:cs="Times New Roman"/>
    </w:rPr>
  </w:style>
  <w:style w:type="character" w:customStyle="1" w:styleId="361">
    <w:name w:val="WW8Num28z1"/>
    <w:uiPriority w:val="99"/>
    <w:rPr>
      <w:rFonts w:ascii="Symbol" w:hAnsi="Symbol" w:cs="Symbol"/>
    </w:rPr>
  </w:style>
  <w:style w:type="character" w:customStyle="1" w:styleId="362">
    <w:name w:val="WW8Num28z2"/>
    <w:uiPriority w:val="99"/>
    <w:rPr>
      <w:rFonts w:ascii="Wingdings" w:hAnsi="Wingdings" w:cs="Wingdings"/>
    </w:rPr>
  </w:style>
  <w:style w:type="character" w:customStyle="1" w:styleId="363">
    <w:name w:val="WW8Num28z4"/>
    <w:uiPriority w:val="99"/>
    <w:rPr>
      <w:rFonts w:ascii="Courier New" w:hAnsi="Courier New" w:cs="Courier New"/>
    </w:rPr>
  </w:style>
  <w:style w:type="character" w:customStyle="1" w:styleId="364">
    <w:name w:val="WW8Num29z0"/>
    <w:uiPriority w:val="99"/>
    <w:rPr>
      <w:rFonts w:ascii="Symbol" w:hAnsi="Symbol" w:cs="Symbol"/>
    </w:rPr>
  </w:style>
  <w:style w:type="character" w:customStyle="1" w:styleId="365">
    <w:name w:val="WW8Num29z1"/>
    <w:uiPriority w:val="99"/>
    <w:rPr>
      <w:rFonts w:ascii="Courier New" w:hAnsi="Courier New" w:cs="Courier New"/>
    </w:rPr>
  </w:style>
  <w:style w:type="character" w:customStyle="1" w:styleId="366">
    <w:name w:val="WW8Num29z2"/>
    <w:uiPriority w:val="99"/>
    <w:rPr>
      <w:rFonts w:ascii="Wingdings" w:hAnsi="Wingdings" w:cs="Wingdings"/>
    </w:rPr>
  </w:style>
  <w:style w:type="character" w:customStyle="1" w:styleId="367">
    <w:name w:val="Основной шрифт абзаца1"/>
    <w:uiPriority w:val="99"/>
  </w:style>
  <w:style w:type="paragraph" w:customStyle="1" w:styleId="368">
    <w:name w:val="Заголовок"/>
    <w:basedOn w:val="1"/>
    <w:next w:val="29"/>
    <w:uiPriority w:val="99"/>
    <w:pPr>
      <w:keepNext/>
      <w:keepLines/>
      <w:suppressAutoHyphens/>
      <w:overflowPunct w:val="0"/>
      <w:autoSpaceDE w:val="0"/>
      <w:spacing w:before="240" w:after="120" w:line="320" w:lineRule="exact"/>
      <w:ind w:firstLine="567"/>
      <w:jc w:val="both"/>
      <w:textAlignment w:val="baseline"/>
    </w:pPr>
    <w:rPr>
      <w:rFonts w:ascii="Arial" w:hAnsi="Arial" w:eastAsia="Times New Roman" w:cs="Arial"/>
      <w:sz w:val="28"/>
      <w:szCs w:val="28"/>
      <w:lang w:eastAsia="ar-SA"/>
    </w:rPr>
  </w:style>
  <w:style w:type="paragraph" w:customStyle="1" w:styleId="369">
    <w:name w:val="Указатель1"/>
    <w:basedOn w:val="1"/>
    <w:uiPriority w:val="99"/>
    <w:pPr>
      <w:keepLines/>
      <w:suppressLineNumbers/>
      <w:suppressAutoHyphens/>
      <w:overflowPunct w:val="0"/>
      <w:autoSpaceDE w:val="0"/>
      <w:spacing w:after="0" w:line="320" w:lineRule="exact"/>
      <w:ind w:firstLine="567"/>
      <w:jc w:val="both"/>
      <w:textAlignment w:val="baseline"/>
    </w:pPr>
    <w:rPr>
      <w:rFonts w:ascii="Arial" w:hAnsi="Arial" w:eastAsia="Times New Roman" w:cs="Arial"/>
      <w:sz w:val="28"/>
      <w:szCs w:val="28"/>
      <w:lang w:eastAsia="ar-SA"/>
    </w:rPr>
  </w:style>
  <w:style w:type="paragraph" w:customStyle="1" w:styleId="370">
    <w:name w:val="Маркированный список 41"/>
    <w:basedOn w:val="1"/>
    <w:uiPriority w:val="99"/>
    <w:pPr>
      <w:suppressAutoHyphens/>
      <w:spacing w:after="0" w:line="240" w:lineRule="auto"/>
    </w:pPr>
    <w:rPr>
      <w:rFonts w:ascii="Times New Roman" w:hAnsi="Times New Roman" w:eastAsia="Times New Roman"/>
      <w:sz w:val="20"/>
      <w:szCs w:val="20"/>
      <w:lang w:val="en-GB" w:eastAsia="ar-SA"/>
    </w:rPr>
  </w:style>
  <w:style w:type="paragraph" w:customStyle="1" w:styleId="371">
    <w:name w:val="Содержимое таблицы"/>
    <w:basedOn w:val="1"/>
    <w:uiPriority w:val="99"/>
    <w:pPr>
      <w:keepLines/>
      <w:suppressLineNumbers/>
      <w:suppressAutoHyphens/>
      <w:overflowPunct w:val="0"/>
      <w:autoSpaceDE w:val="0"/>
      <w:spacing w:after="0" w:line="320" w:lineRule="exact"/>
      <w:ind w:firstLine="567"/>
      <w:jc w:val="both"/>
      <w:textAlignment w:val="baseline"/>
    </w:pPr>
    <w:rPr>
      <w:rFonts w:ascii="Times New Roman" w:hAnsi="Times New Roman" w:eastAsia="Times New Roman"/>
      <w:sz w:val="28"/>
      <w:szCs w:val="28"/>
      <w:lang w:eastAsia="ar-SA"/>
    </w:rPr>
  </w:style>
  <w:style w:type="paragraph" w:customStyle="1" w:styleId="372">
    <w:name w:val="ConsPlusTitle"/>
    <w:uiPriority w:val="99"/>
    <w:pPr>
      <w:widowControl w:val="0"/>
      <w:autoSpaceDE w:val="0"/>
      <w:autoSpaceDN w:val="0"/>
      <w:adjustRightInd w:val="0"/>
    </w:pPr>
    <w:rPr>
      <w:rFonts w:ascii="Times New Roman" w:hAnsi="Times New Roman" w:eastAsia="Times New Roman" w:cs="Times New Roman"/>
      <w:b/>
      <w:bCs/>
      <w:sz w:val="24"/>
      <w:szCs w:val="24"/>
      <w:lang w:val="ru-RU" w:eastAsia="ru-RU" w:bidi="ar-SA"/>
    </w:rPr>
  </w:style>
  <w:style w:type="paragraph" w:customStyle="1" w:styleId="373">
    <w:name w:val="Defaul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paragraph" w:customStyle="1" w:styleId="374">
    <w:name w:val="constitle"/>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75">
    <w:name w:val="Заголовок статьи"/>
    <w:basedOn w:val="1"/>
    <w:next w:val="1"/>
    <w:uiPriority w:val="99"/>
    <w:pPr>
      <w:widowControl w:val="0"/>
      <w:autoSpaceDE w:val="0"/>
      <w:autoSpaceDN w:val="0"/>
      <w:adjustRightInd w:val="0"/>
      <w:spacing w:after="0" w:line="240" w:lineRule="auto"/>
      <w:ind w:left="1612" w:hanging="892"/>
      <w:jc w:val="both"/>
    </w:pPr>
    <w:rPr>
      <w:rFonts w:ascii="Arial" w:hAnsi="Arial" w:eastAsia="Times New Roman" w:cs="Arial"/>
      <w:sz w:val="26"/>
      <w:szCs w:val="26"/>
      <w:lang w:eastAsia="ru-RU"/>
    </w:rPr>
  </w:style>
  <w:style w:type="character" w:customStyle="1" w:styleId="376">
    <w:name w:val="f"/>
    <w:uiPriority w:val="99"/>
  </w:style>
  <w:style w:type="paragraph" w:customStyle="1" w:styleId="377">
    <w:name w:val="Основной текст с отступом2"/>
    <w:basedOn w:val="1"/>
    <w:uiPriority w:val="99"/>
    <w:pPr>
      <w:keepLines/>
      <w:widowControl w:val="0"/>
      <w:overflowPunct w:val="0"/>
      <w:autoSpaceDE w:val="0"/>
      <w:autoSpaceDN w:val="0"/>
      <w:adjustRightInd w:val="0"/>
      <w:spacing w:after="0" w:line="320" w:lineRule="atLeast"/>
      <w:ind w:firstLine="709"/>
      <w:jc w:val="both"/>
    </w:pPr>
    <w:rPr>
      <w:rFonts w:ascii="Times New Roman" w:hAnsi="Times New Roman" w:eastAsia="Times New Roman"/>
      <w:sz w:val="28"/>
      <w:szCs w:val="28"/>
      <w:lang w:eastAsia="ru-RU"/>
    </w:rPr>
  </w:style>
  <w:style w:type="paragraph" w:customStyle="1" w:styleId="378">
    <w:name w:val="titledict"/>
    <w:basedOn w:val="1"/>
    <w:uiPriority w:val="99"/>
    <w:pPr>
      <w:spacing w:before="120" w:after="240" w:line="240" w:lineRule="auto"/>
    </w:pPr>
    <w:rPr>
      <w:rFonts w:ascii="Times New Roman" w:hAnsi="Times New Roman" w:eastAsia="Times New Roman"/>
      <w:vanish/>
      <w:sz w:val="24"/>
      <w:szCs w:val="24"/>
      <w:lang w:eastAsia="ru-RU"/>
    </w:rPr>
  </w:style>
  <w:style w:type="character" w:customStyle="1" w:styleId="379">
    <w:name w:val="ep"/>
    <w:uiPriority w:val="99"/>
  </w:style>
  <w:style w:type="paragraph" w:customStyle="1" w:styleId="380">
    <w:name w:val="tekstob"/>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1">
    <w:name w:val="tekstvlev"/>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2">
    <w:name w:val="Знак11"/>
    <w:basedOn w:val="1"/>
    <w:uiPriority w:val="99"/>
    <w:pPr>
      <w:spacing w:before="100" w:beforeAutospacing="1" w:after="100" w:afterAutospacing="1" w:line="240" w:lineRule="auto"/>
    </w:pPr>
    <w:rPr>
      <w:rFonts w:ascii="Tahoma" w:hAnsi="Tahoma" w:eastAsia="Times New Roman" w:cs="Tahoma"/>
      <w:sz w:val="20"/>
      <w:szCs w:val="20"/>
      <w:lang w:val="en-US"/>
    </w:rPr>
  </w:style>
  <w:style w:type="character" w:customStyle="1" w:styleId="383">
    <w:name w:val="highlight highlight_active"/>
    <w:uiPriority w:val="99"/>
  </w:style>
  <w:style w:type="paragraph" w:customStyle="1" w:styleId="384">
    <w:name w:val="justppt"/>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5">
    <w:name w:val="З2"/>
    <w:basedOn w:val="1"/>
    <w:next w:val="1"/>
    <w:uiPriority w:val="99"/>
    <w:pPr>
      <w:spacing w:after="0" w:line="360" w:lineRule="auto"/>
      <w:ind w:firstLine="748"/>
      <w:jc w:val="both"/>
    </w:pPr>
    <w:rPr>
      <w:rFonts w:ascii="Times New Roman" w:hAnsi="Times New Roman" w:eastAsia="Times New Roman"/>
      <w:b/>
      <w:bCs/>
      <w:sz w:val="24"/>
      <w:szCs w:val="24"/>
      <w:lang w:eastAsia="ru-RU"/>
    </w:rPr>
  </w:style>
  <w:style w:type="paragraph" w:customStyle="1" w:styleId="386">
    <w:name w:val="Обычный2"/>
    <w:uiPriority w:val="99"/>
    <w:pPr>
      <w:widowControl w:val="0"/>
      <w:tabs>
        <w:tab w:val="right" w:pos="567"/>
      </w:tabs>
      <w:ind w:firstLine="567"/>
      <w:jc w:val="both"/>
    </w:pPr>
    <w:rPr>
      <w:rFonts w:ascii="Kudriashov" w:hAnsi="Kudriashov" w:eastAsia="Times New Roman" w:cs="Kudriashov"/>
      <w:sz w:val="24"/>
      <w:szCs w:val="24"/>
      <w:lang w:val="ru-RU" w:eastAsia="ru-RU" w:bidi="ar-SA"/>
    </w:rPr>
  </w:style>
  <w:style w:type="paragraph" w:customStyle="1" w:styleId="387">
    <w:name w:val="Знак Знак Знак Знак Знак Знак Знак Знак Знак Знак Знак Знак Знак Знак Знак Знак Знак"/>
    <w:basedOn w:val="1"/>
    <w:uiPriority w:val="99"/>
    <w:pPr>
      <w:spacing w:after="160" w:line="240" w:lineRule="exact"/>
    </w:pPr>
    <w:rPr>
      <w:rFonts w:ascii="Verdana" w:hAnsi="Verdana" w:eastAsia="Times New Roman" w:cs="Verdana"/>
      <w:sz w:val="24"/>
      <w:szCs w:val="24"/>
      <w:lang w:val="en-US"/>
    </w:rPr>
  </w:style>
  <w:style w:type="character" w:customStyle="1" w:styleId="388">
    <w:name w:val="s_10"/>
    <w:uiPriority w:val="99"/>
  </w:style>
  <w:style w:type="character" w:customStyle="1" w:styleId="389">
    <w:name w:val="Таблица - текст основной Знак"/>
    <w:link w:val="390"/>
    <w:locked/>
    <w:uiPriority w:val="0"/>
    <w:rPr>
      <w:rFonts w:ascii="Arial" w:hAnsi="Arial" w:cs="Arial"/>
      <w:color w:val="000000"/>
    </w:rPr>
  </w:style>
  <w:style w:type="paragraph" w:customStyle="1" w:styleId="390">
    <w:name w:val="Таблица - текст основной"/>
    <w:basedOn w:val="29"/>
    <w:link w:val="389"/>
    <w:qFormat/>
    <w:uiPriority w:val="0"/>
    <w:pPr>
      <w:suppressAutoHyphens/>
      <w:spacing w:before="40" w:line="276" w:lineRule="auto"/>
      <w:jc w:val="left"/>
    </w:pPr>
    <w:rPr>
      <w:rFonts w:ascii="Arial" w:hAnsi="Arial" w:eastAsia="Calibri"/>
      <w:color w:val="000000"/>
      <w:sz w:val="20"/>
      <w:szCs w:val="20"/>
    </w:rPr>
  </w:style>
  <w:style w:type="paragraph" w:customStyle="1" w:styleId="391">
    <w:name w:val="Таблица - шапка"/>
    <w:basedOn w:val="1"/>
    <w:qFormat/>
    <w:uiPriority w:val="0"/>
    <w:pPr>
      <w:suppressAutoHyphens/>
      <w:spacing w:before="60" w:after="60" w:line="240" w:lineRule="auto"/>
      <w:jc w:val="center"/>
    </w:pPr>
    <w:rPr>
      <w:rFonts w:ascii="Arial" w:hAnsi="Arial" w:eastAsia="Times New Roman" w:cs="Arial"/>
      <w:b/>
      <w:bCs/>
      <w:sz w:val="20"/>
      <w:szCs w:val="20"/>
    </w:rPr>
  </w:style>
  <w:style w:type="paragraph" w:customStyle="1" w:styleId="392">
    <w:name w:val="Обычный3"/>
    <w:link w:val="393"/>
    <w:uiPriority w:val="0"/>
    <w:pPr>
      <w:snapToGrid w:val="0"/>
    </w:pPr>
    <w:rPr>
      <w:rFonts w:ascii="Times New Roman" w:hAnsi="Times New Roman" w:eastAsia="Times New Roman" w:cs="Times New Roman"/>
      <w:sz w:val="22"/>
      <w:szCs w:val="24"/>
      <w:lang w:val="ru-RU" w:eastAsia="ru-RU" w:bidi="ar-SA"/>
    </w:rPr>
  </w:style>
  <w:style w:type="character" w:customStyle="1" w:styleId="393">
    <w:name w:val="Normal Знак"/>
    <w:link w:val="392"/>
    <w:uiPriority w:val="0"/>
    <w:rPr>
      <w:rFonts w:ascii="Times New Roman" w:hAnsi="Times New Roman" w:eastAsia="Times New Roman"/>
      <w:sz w:val="22"/>
      <w:szCs w:val="24"/>
      <w:lang w:bidi="ar-SA"/>
    </w:rPr>
  </w:style>
  <w:style w:type="character" w:customStyle="1" w:styleId="394">
    <w:name w:val="Стандартный HTML Знак"/>
    <w:basedOn w:val="11"/>
    <w:link w:val="43"/>
    <w:uiPriority w:val="99"/>
    <w:rPr>
      <w:rFonts w:ascii="Courier New" w:hAnsi="Courier New" w:eastAsia="Times New Roman"/>
      <w:spacing w:val="-5"/>
      <w:lang w:eastAsia="en-US"/>
    </w:rPr>
  </w:style>
  <w:style w:type="paragraph" w:customStyle="1" w:styleId="395">
    <w:name w:val="таблица"/>
    <w:basedOn w:val="1"/>
    <w:qFormat/>
    <w:uiPriority w:val="0"/>
    <w:pPr>
      <w:keepNext/>
      <w:keepLines/>
      <w:spacing w:after="0" w:line="240" w:lineRule="auto"/>
      <w:jc w:val="center"/>
    </w:pPr>
    <w:rPr>
      <w:rFonts w:ascii="Times New Roman" w:hAnsi="Times New Roman"/>
      <w:color w:val="000000"/>
      <w:sz w:val="28"/>
      <w:szCs w:val="24"/>
    </w:rPr>
  </w:style>
  <w:style w:type="paragraph" w:customStyle="1" w:styleId="396">
    <w:name w:val="header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97">
    <w:name w:val="Основной текст 211"/>
    <w:basedOn w:val="1"/>
    <w:uiPriority w:val="0"/>
    <w:pPr>
      <w:widowControl w:val="0"/>
      <w:overflowPunct w:val="0"/>
      <w:autoSpaceDE w:val="0"/>
      <w:autoSpaceDN w:val="0"/>
      <w:adjustRightInd w:val="0"/>
      <w:spacing w:after="0" w:line="240" w:lineRule="auto"/>
      <w:ind w:firstLine="283"/>
      <w:jc w:val="both"/>
      <w:textAlignment w:val="baseline"/>
    </w:pPr>
    <w:rPr>
      <w:rFonts w:ascii="Times New Roman" w:hAnsi="Times New Roman" w:eastAsia="Times New Roman"/>
      <w:sz w:val="24"/>
      <w:szCs w:val="20"/>
      <w:lang w:eastAsia="ru-RU"/>
    </w:rPr>
  </w:style>
  <w:style w:type="character" w:customStyle="1" w:styleId="398">
    <w:name w:val="Абзац списка Знак"/>
    <w:link w:val="61"/>
    <w:qFormat/>
    <w:locked/>
    <w:uiPriority w:val="34"/>
    <w:rPr>
      <w:sz w:val="22"/>
      <w:szCs w:val="22"/>
      <w:lang w:eastAsia="en-US"/>
    </w:rPr>
  </w:style>
  <w:style w:type="paragraph" w:customStyle="1" w:styleId="399">
    <w:name w:val="Титул_заголовок_18_центр"/>
    <w:qFormat/>
    <w:uiPriority w:val="0"/>
    <w:pPr>
      <w:jc w:val="center"/>
    </w:pPr>
    <w:rPr>
      <w:rFonts w:ascii="Times New Roman" w:hAnsi="Times New Roman" w:eastAsia="Times New Roman" w:cs="Times New Roman"/>
      <w:sz w:val="36"/>
      <w:szCs w:val="36"/>
      <w:lang w:val="ru-RU" w:eastAsia="ru-RU" w:bidi="ar-SA"/>
    </w:rPr>
  </w:style>
  <w:style w:type="paragraph" w:customStyle="1" w:styleId="400">
    <w:name w:val="Табличный_боковик_11"/>
    <w:link w:val="401"/>
    <w:qFormat/>
    <w:uiPriority w:val="0"/>
    <w:rPr>
      <w:rFonts w:ascii="Times New Roman" w:hAnsi="Times New Roman" w:eastAsia="Times New Roman" w:cs="Times New Roman"/>
      <w:sz w:val="22"/>
      <w:szCs w:val="22"/>
      <w:lang w:val="ru-RU" w:eastAsia="ru-RU" w:bidi="ar-SA"/>
    </w:rPr>
  </w:style>
  <w:style w:type="character" w:customStyle="1" w:styleId="401">
    <w:name w:val="Табличный_боковик_11 Знак"/>
    <w:link w:val="400"/>
    <w:qFormat/>
    <w:locked/>
    <w:uiPriority w:val="0"/>
    <w:rPr>
      <w:rFonts w:ascii="Times New Roman" w:hAnsi="Times New Roman" w:eastAsia="Times New Roman"/>
      <w:sz w:val="22"/>
      <w:szCs w:val="22"/>
      <w:lang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Администрация Дубенского муниципального района</Company>
  <Pages>4</Pages>
  <Words>931</Words>
  <Characters>5312</Characters>
  <Lines>44</Lines>
  <Paragraphs>12</Paragraphs>
  <TotalTime>2</TotalTime>
  <ScaleCrop>false</ScaleCrop>
  <LinksUpToDate>false</LinksUpToDate>
  <CharactersWithSpaces>6231</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2023-10-11T12:04:00Z</dcterms:created>
  <dc:creator>Юрист</dc:creator>
  <cp:lastModifiedBy>RAI</cp:lastModifiedBy>
  <cp:lastPrinted>2022-12-01T13:43:00Z</cp:lastPrinted>
  <dcterms:modified xsi:type="dcterms:W3CDTF">2023-10-13T18:23:00Z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0746227D4E314CD6932A2AD2C66C83F7_13</vt:lpwstr>
  </property>
</Properties>
</file>