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>
      <w:pPr>
        <w:pStyle w:val="7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>
      <w:pPr>
        <w:pStyle w:val="7"/>
        <w:shd w:val="clear" w:color="auto" w:fill="FFFFFF"/>
        <w:ind w:firstLine="709"/>
        <w:rPr>
          <w:b w:val="0"/>
          <w:caps/>
          <w:sz w:val="28"/>
          <w:szCs w:val="28"/>
        </w:rPr>
      </w:pPr>
    </w:p>
    <w:p>
      <w:pPr>
        <w:pStyle w:val="7"/>
        <w:shd w:val="clear" w:color="auto" w:fill="FFFFFF"/>
        <w:ind w:firstLine="709"/>
        <w:rPr>
          <w:b w:val="0"/>
          <w:caps/>
          <w:sz w:val="28"/>
          <w:szCs w:val="28"/>
        </w:rPr>
      </w:pPr>
    </w:p>
    <w:p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>
      <w:pPr>
        <w:ind w:firstLine="0"/>
      </w:pPr>
    </w:p>
    <w:p>
      <w:pPr>
        <w:ind w:firstLine="0"/>
        <w:rPr>
          <w:rFonts w:hint="default"/>
          <w:color w:val="auto"/>
          <w:sz w:val="28"/>
          <w:szCs w:val="28"/>
          <w:lang w:val="ru-RU"/>
        </w:rPr>
      </w:pPr>
      <w:r>
        <w:rPr>
          <w:rFonts w:hint="default"/>
          <w:color w:val="auto"/>
          <w:sz w:val="28"/>
          <w:szCs w:val="28"/>
          <w:lang w:val="ru-RU"/>
        </w:rPr>
        <w:t>13 октября 2023</w:t>
      </w:r>
      <w:r>
        <w:rPr>
          <w:color w:val="auto"/>
          <w:sz w:val="28"/>
          <w:szCs w:val="28"/>
        </w:rPr>
        <w:t xml:space="preserve"> г.                                                                                                       № </w:t>
      </w:r>
      <w:r>
        <w:rPr>
          <w:rFonts w:hint="default"/>
          <w:color w:val="auto"/>
          <w:sz w:val="28"/>
          <w:szCs w:val="28"/>
          <w:lang w:val="ru-RU"/>
        </w:rPr>
        <w:t>101</w:t>
      </w:r>
    </w:p>
    <w:p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>
      <w:pPr>
        <w:ind w:firstLine="0"/>
        <w:jc w:val="center"/>
        <w:rPr>
          <w:sz w:val="28"/>
          <w:szCs w:val="28"/>
        </w:rPr>
      </w:pPr>
    </w:p>
    <w:p>
      <w:pPr>
        <w:ind w:firstLine="0"/>
        <w:jc w:val="center"/>
        <w:rPr>
          <w:sz w:val="28"/>
          <w:szCs w:val="28"/>
        </w:rPr>
      </w:pPr>
    </w:p>
    <w:p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ar-SA"/>
        </w:rPr>
        <w:t xml:space="preserve">Об утверждении </w:t>
      </w:r>
      <w:r>
        <w:rPr>
          <w:rFonts w:ascii="Times New Roman" w:hAnsi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 фактических затратах на их содержание</w:t>
      </w:r>
    </w:p>
    <w:p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3 квартал 2023 года</w:t>
      </w:r>
    </w:p>
    <w:p>
      <w:pPr>
        <w:pStyle w:val="11"/>
        <w:jc w:val="both"/>
        <w:rPr>
          <w:rFonts w:ascii="Times New Roman" w:hAnsi="Times New Roman"/>
          <w:sz w:val="28"/>
          <w:szCs w:val="28"/>
        </w:rPr>
      </w:pPr>
    </w:p>
    <w:p>
      <w:pPr>
        <w:pStyle w:val="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>
      <w:pPr>
        <w:pStyle w:val="6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Рассмотрев  информацию, подготовленную в  соответствии  со  статьей 52 Федерального закона № 131- ФЗ « Об  организации  местного  самоуправления в Российской Федерации»,  о  численности муниципальных служащих органов  местного  самоуправления и работников  муниципальных учреждений муниципального образования Администрации Русско-Тювеевского  сельского  поселения,  фактических затратах на  их  содержание за </w:t>
      </w:r>
      <w:r>
        <w:rPr>
          <w:rFonts w:hint="default"/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 квартал  2023 года, представленную  Главой   сельского  поселения, Администрация Русско-Тювеевского сельского поселения Темниковского муниципального района Республики Мордовия п о с т а н о в л я е т:</w:t>
      </w:r>
    </w:p>
    <w:p>
      <w:pPr>
        <w:pStyle w:val="11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 прилагаемую 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и  фактических затратах на их содержание за 3 квартал 2023 года.</w:t>
      </w:r>
    </w:p>
    <w:p>
      <w:pPr>
        <w:pStyle w:val="6"/>
        <w:tabs>
          <w:tab w:val="left" w:pos="720"/>
        </w:tabs>
        <w:spacing w:after="0"/>
        <w:ind w:right="-1"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со дня его официального опубликования.</w:t>
      </w:r>
    </w:p>
    <w:p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>
      <w:pPr>
        <w:pStyle w:val="11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>
      <w:pPr>
        <w:ind w:firstLine="0"/>
        <w:rPr>
          <w:sz w:val="28"/>
          <w:szCs w:val="28"/>
        </w:rPr>
      </w:pPr>
      <w:r>
        <w:rPr>
          <w:sz w:val="28"/>
          <w:szCs w:val="28"/>
          <w:lang w:val="ru-RU"/>
        </w:rPr>
        <w:t>Г</w:t>
      </w:r>
      <w:r>
        <w:rPr>
          <w:sz w:val="28"/>
          <w:szCs w:val="28"/>
        </w:rPr>
        <w:t>лав</w:t>
      </w:r>
      <w:r>
        <w:rPr>
          <w:sz w:val="28"/>
          <w:szCs w:val="28"/>
          <w:lang w:val="ru-RU"/>
        </w:rPr>
        <w:t>а</w:t>
      </w:r>
      <w:r>
        <w:rPr>
          <w:sz w:val="28"/>
          <w:szCs w:val="28"/>
        </w:rPr>
        <w:t xml:space="preserve">  Русско-Тювеевского</w:t>
      </w:r>
    </w:p>
    <w:p>
      <w:pPr>
        <w:ind w:firstLine="0"/>
        <w:rPr>
          <w:sz w:val="28"/>
          <w:szCs w:val="28"/>
        </w:rPr>
      </w:pPr>
      <w:r>
        <w:rPr>
          <w:sz w:val="28"/>
          <w:szCs w:val="28"/>
        </w:rPr>
        <w:t>cельского поселения                                                                               О.И. Бондарчук</w:t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Приложение</w:t>
      </w:r>
    </w:p>
    <w:p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УТВЕРЖДЕНО</w:t>
      </w:r>
    </w:p>
    <w:p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постановлением администрации</w:t>
      </w:r>
    </w:p>
    <w:p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>
      <w:pPr>
        <w:jc w:val="right"/>
        <w:rPr>
          <w:rFonts w:eastAsiaTheme="minorHAnsi"/>
          <w:color w:val="26282F"/>
          <w:sz w:val="28"/>
          <w:szCs w:val="28"/>
          <w:lang w:eastAsia="en-US"/>
        </w:rPr>
      </w:pPr>
      <w:r>
        <w:rPr>
          <w:rFonts w:eastAsiaTheme="minorHAnsi"/>
          <w:color w:val="26282F"/>
          <w:sz w:val="28"/>
          <w:szCs w:val="28"/>
          <w:lang w:eastAsia="en-US"/>
        </w:rPr>
        <w:t>Темниковского муниципального района</w:t>
      </w:r>
    </w:p>
    <w:p>
      <w:pPr>
        <w:jc w:val="right"/>
        <w:rPr>
          <w:rFonts w:hint="default" w:eastAsiaTheme="minorHAnsi"/>
          <w:color w:val="auto"/>
          <w:sz w:val="28"/>
          <w:szCs w:val="28"/>
          <w:lang w:val="ru-RU" w:eastAsia="en-US"/>
        </w:rPr>
      </w:pPr>
      <w:r>
        <w:rPr>
          <w:rFonts w:eastAsiaTheme="minorHAnsi"/>
          <w:color w:val="auto"/>
          <w:sz w:val="28"/>
          <w:szCs w:val="28"/>
          <w:lang w:eastAsia="en-US"/>
        </w:rPr>
        <w:t>от «</w:t>
      </w:r>
      <w:r>
        <w:rPr>
          <w:rFonts w:hint="default" w:eastAsiaTheme="minorHAnsi"/>
          <w:color w:val="auto"/>
          <w:sz w:val="28"/>
          <w:szCs w:val="28"/>
          <w:lang w:val="ru-RU" w:eastAsia="en-US"/>
        </w:rPr>
        <w:t>13</w:t>
      </w:r>
      <w:r>
        <w:rPr>
          <w:rFonts w:eastAsiaTheme="minorHAnsi"/>
          <w:color w:val="auto"/>
          <w:sz w:val="28"/>
          <w:szCs w:val="28"/>
          <w:lang w:eastAsia="en-US"/>
        </w:rPr>
        <w:t xml:space="preserve">» </w:t>
      </w:r>
      <w:r>
        <w:rPr>
          <w:rFonts w:eastAsiaTheme="minorHAnsi"/>
          <w:color w:val="auto"/>
          <w:sz w:val="28"/>
          <w:szCs w:val="28"/>
          <w:lang w:val="ru-RU" w:eastAsia="en-US"/>
        </w:rPr>
        <w:t>октябр</w:t>
      </w:r>
      <w:bookmarkStart w:id="0" w:name="_GoBack"/>
      <w:bookmarkEnd w:id="0"/>
      <w:r>
        <w:rPr>
          <w:rFonts w:eastAsiaTheme="minorHAnsi"/>
          <w:color w:val="auto"/>
          <w:sz w:val="28"/>
          <w:szCs w:val="28"/>
          <w:lang w:eastAsia="en-US"/>
        </w:rPr>
        <w:t>я 2023 г. №</w:t>
      </w:r>
      <w:r>
        <w:rPr>
          <w:rFonts w:hint="default" w:eastAsiaTheme="minorHAnsi"/>
          <w:color w:val="auto"/>
          <w:sz w:val="28"/>
          <w:szCs w:val="28"/>
          <w:lang w:val="ru-RU" w:eastAsia="en-US"/>
        </w:rPr>
        <w:t>101</w:t>
      </w:r>
    </w:p>
    <w:p>
      <w:pPr>
        <w:jc w:val="right"/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Информации о численности муниципальных служащих и работников администрации Русско-Тювеевского сельского поселения Темниковского муниципального района Республики Мордовия </w:t>
      </w:r>
    </w:p>
    <w:p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  фактических затратах на их содержание</w:t>
      </w:r>
    </w:p>
    <w:p>
      <w:pPr>
        <w:pStyle w:val="11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3 квартал 2023 года</w:t>
      </w:r>
    </w:p>
    <w:p>
      <w:pPr>
        <w:pStyle w:val="11"/>
        <w:jc w:val="both"/>
        <w:rPr>
          <w:rFonts w:ascii="Times New Roman" w:hAnsi="Times New Roman"/>
          <w:sz w:val="28"/>
          <w:szCs w:val="28"/>
        </w:rPr>
      </w:pPr>
    </w:p>
    <w:p>
      <w:pPr>
        <w:rPr>
          <w:b/>
          <w:bCs/>
          <w:sz w:val="28"/>
          <w:szCs w:val="28"/>
        </w:rPr>
      </w:pPr>
    </w:p>
    <w:tbl>
      <w:tblPr>
        <w:tblStyle w:val="3"/>
        <w:tblW w:w="104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2"/>
        <w:gridCol w:w="1855"/>
        <w:gridCol w:w="2159"/>
        <w:gridCol w:w="1619"/>
        <w:gridCol w:w="17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раздела расходов 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Численность на  01.10.2023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Вт.ч. муниципальные служащие на              01.10.2023</w:t>
            </w:r>
          </w:p>
          <w:p>
            <w:pPr>
              <w:suppressAutoHyphens/>
              <w:jc w:val="center"/>
              <w:rPr>
                <w:b/>
                <w:bCs/>
              </w:rPr>
            </w:pP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Затраты всего (тыс.руб) на 01.10.2023</w:t>
            </w: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В т.ч муниципальные служащие на 01.10.2023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ind w:firstLine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Общегосударственные вопросы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ind w:firstLine="0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1132,2</w:t>
            </w: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810,5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ВСЕГО</w:t>
            </w:r>
          </w:p>
        </w:tc>
        <w:tc>
          <w:tcPr>
            <w:tcW w:w="18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1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16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ind w:firstLine="0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1132,2</w:t>
            </w:r>
          </w:p>
        </w:tc>
        <w:tc>
          <w:tcPr>
            <w:tcW w:w="1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810,5</w:t>
            </w:r>
          </w:p>
        </w:tc>
      </w:tr>
    </w:tbl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tabs>
          <w:tab w:val="left" w:pos="720"/>
        </w:tabs>
        <w:ind w:left="360"/>
        <w:jc w:val="center"/>
      </w:pPr>
    </w:p>
    <w:sectPr>
      <w:pgSz w:w="11906" w:h="16838"/>
      <w:pgMar w:top="1134" w:right="567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16D"/>
    <w:rsid w:val="000721A9"/>
    <w:rsid w:val="000A11A8"/>
    <w:rsid w:val="00104420"/>
    <w:rsid w:val="00144BAD"/>
    <w:rsid w:val="001824DD"/>
    <w:rsid w:val="001D5FCC"/>
    <w:rsid w:val="00213A2D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2B2DD3"/>
    <w:rsid w:val="00333837"/>
    <w:rsid w:val="00351DEA"/>
    <w:rsid w:val="00375795"/>
    <w:rsid w:val="00386A21"/>
    <w:rsid w:val="003A34BF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F6475"/>
    <w:rsid w:val="004F7D6F"/>
    <w:rsid w:val="005467AE"/>
    <w:rsid w:val="00566725"/>
    <w:rsid w:val="00571AD0"/>
    <w:rsid w:val="00582EBA"/>
    <w:rsid w:val="005B265C"/>
    <w:rsid w:val="005D316D"/>
    <w:rsid w:val="005F3C7F"/>
    <w:rsid w:val="00611E43"/>
    <w:rsid w:val="00625FA4"/>
    <w:rsid w:val="00651ED1"/>
    <w:rsid w:val="006736A0"/>
    <w:rsid w:val="00696130"/>
    <w:rsid w:val="006C2182"/>
    <w:rsid w:val="006E2177"/>
    <w:rsid w:val="00700547"/>
    <w:rsid w:val="007115B8"/>
    <w:rsid w:val="00725D7A"/>
    <w:rsid w:val="00725F34"/>
    <w:rsid w:val="007723EE"/>
    <w:rsid w:val="007847A5"/>
    <w:rsid w:val="0078592D"/>
    <w:rsid w:val="00785FE0"/>
    <w:rsid w:val="00786118"/>
    <w:rsid w:val="007A642C"/>
    <w:rsid w:val="00802231"/>
    <w:rsid w:val="00840980"/>
    <w:rsid w:val="00850058"/>
    <w:rsid w:val="00861188"/>
    <w:rsid w:val="008B0070"/>
    <w:rsid w:val="008B0F14"/>
    <w:rsid w:val="008B145E"/>
    <w:rsid w:val="008B4FA6"/>
    <w:rsid w:val="008F111B"/>
    <w:rsid w:val="0091516F"/>
    <w:rsid w:val="00946837"/>
    <w:rsid w:val="00953083"/>
    <w:rsid w:val="00962A2A"/>
    <w:rsid w:val="00983595"/>
    <w:rsid w:val="00990E76"/>
    <w:rsid w:val="009F3C45"/>
    <w:rsid w:val="00A06BFF"/>
    <w:rsid w:val="00A6409B"/>
    <w:rsid w:val="00A971C8"/>
    <w:rsid w:val="00AB56B8"/>
    <w:rsid w:val="00B0582B"/>
    <w:rsid w:val="00B275B6"/>
    <w:rsid w:val="00B43F2A"/>
    <w:rsid w:val="00B85C51"/>
    <w:rsid w:val="00BA6B78"/>
    <w:rsid w:val="00BC6484"/>
    <w:rsid w:val="00BC733F"/>
    <w:rsid w:val="00BD3BD0"/>
    <w:rsid w:val="00BE4805"/>
    <w:rsid w:val="00C32DEB"/>
    <w:rsid w:val="00C46BC5"/>
    <w:rsid w:val="00CA2758"/>
    <w:rsid w:val="00CC7E17"/>
    <w:rsid w:val="00CD2A66"/>
    <w:rsid w:val="00CD4C63"/>
    <w:rsid w:val="00D401B1"/>
    <w:rsid w:val="00D562F3"/>
    <w:rsid w:val="00D63F8E"/>
    <w:rsid w:val="00D75A79"/>
    <w:rsid w:val="00D82B0B"/>
    <w:rsid w:val="00DB22D1"/>
    <w:rsid w:val="00DD43A9"/>
    <w:rsid w:val="00E44B3A"/>
    <w:rsid w:val="00E569D2"/>
    <w:rsid w:val="00E64F30"/>
    <w:rsid w:val="00E87846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  <w:rsid w:val="6FB8626B"/>
    <w:rsid w:val="7EF57D1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eastAsia="Times New Roman" w:cs="Times New Roman CYR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0"/>
    <w:rPr>
      <w:rFonts w:cs="Times New Roman"/>
      <w:i/>
      <w:iCs/>
    </w:rPr>
  </w:style>
  <w:style w:type="paragraph" w:styleId="5">
    <w:name w:val="Balloon Text"/>
    <w:basedOn w:val="1"/>
    <w:link w:val="9"/>
    <w:semiHidden/>
    <w:unhideWhenUsed/>
    <w:uiPriority w:val="99"/>
    <w:rPr>
      <w:rFonts w:ascii="Segoe UI" w:hAnsi="Segoe UI" w:cs="Segoe UI"/>
      <w:sz w:val="18"/>
      <w:szCs w:val="18"/>
    </w:rPr>
  </w:style>
  <w:style w:type="paragraph" w:styleId="6">
    <w:name w:val="Body Text"/>
    <w:basedOn w:val="1"/>
    <w:link w:val="12"/>
    <w:uiPriority w:val="99"/>
    <w:pPr>
      <w:suppressAutoHyphens/>
      <w:overflowPunct w:val="0"/>
      <w:spacing w:after="120"/>
      <w:ind w:firstLine="0"/>
      <w:jc w:val="left"/>
    </w:pPr>
    <w:rPr>
      <w:rFonts w:ascii="Times New Roman" w:hAnsi="Times New Roman" w:cs="Times New Roman"/>
      <w:szCs w:val="20"/>
    </w:rPr>
  </w:style>
  <w:style w:type="paragraph" w:styleId="7">
    <w:name w:val="Subtitle"/>
    <w:basedOn w:val="1"/>
    <w:link w:val="8"/>
    <w:qFormat/>
    <w:uiPriority w:val="0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8">
    <w:name w:val="Подзаголовок Знак"/>
    <w:basedOn w:val="2"/>
    <w:link w:val="7"/>
    <w:uiPriority w:val="0"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customStyle="1" w:styleId="9">
    <w:name w:val="Текст выноски Знак"/>
    <w:basedOn w:val="2"/>
    <w:link w:val="5"/>
    <w:semiHidden/>
    <w:uiPriority w:val="99"/>
    <w:rPr>
      <w:rFonts w:ascii="Segoe UI" w:hAnsi="Segoe UI" w:eastAsia="Times New Roman" w:cs="Segoe UI"/>
      <w:sz w:val="18"/>
      <w:szCs w:val="18"/>
      <w:lang w:eastAsia="ru-RU"/>
    </w:rPr>
  </w:style>
  <w:style w:type="character" w:customStyle="1" w:styleId="10">
    <w:name w:val="Без интервала Знак"/>
    <w:basedOn w:val="2"/>
    <w:link w:val="11"/>
    <w:locked/>
    <w:uiPriority w:val="99"/>
    <w:rPr>
      <w:rFonts w:ascii="Calibri" w:hAnsi="Calibri"/>
      <w:lang w:eastAsia="ru-RU"/>
    </w:rPr>
  </w:style>
  <w:style w:type="paragraph" w:customStyle="1" w:styleId="11">
    <w:name w:val="Без интервала1"/>
    <w:link w:val="10"/>
    <w:qFormat/>
    <w:uiPriority w:val="99"/>
    <w:pPr>
      <w:spacing w:after="0" w:line="240" w:lineRule="auto"/>
    </w:pPr>
    <w:rPr>
      <w:rFonts w:ascii="Calibri" w:hAnsi="Calibri" w:eastAsiaTheme="minorHAnsi" w:cstheme="minorBidi"/>
      <w:sz w:val="22"/>
      <w:szCs w:val="22"/>
      <w:lang w:val="ru-RU" w:eastAsia="ru-RU" w:bidi="ar-SA"/>
    </w:rPr>
  </w:style>
  <w:style w:type="character" w:customStyle="1" w:styleId="12">
    <w:name w:val="Основной текст Знак"/>
    <w:basedOn w:val="2"/>
    <w:link w:val="6"/>
    <w:uiPriority w:val="99"/>
    <w:rPr>
      <w:rFonts w:ascii="Times New Roman" w:hAnsi="Times New Roman" w:eastAsia="Times New Roman" w:cs="Times New Roman"/>
      <w:sz w:val="24"/>
      <w:szCs w:val="20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0D047-A9ED-41AC-9F2A-1D750F3AC7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345</Words>
  <Characters>1969</Characters>
  <Lines>16</Lines>
  <Paragraphs>4</Paragraphs>
  <TotalTime>34</TotalTime>
  <ScaleCrop>false</ScaleCrop>
  <LinksUpToDate>false</LinksUpToDate>
  <CharactersWithSpaces>2310</CharactersWithSpaces>
  <Application>WPS Office_12.2.0.13215_F1E327BC-269C-435d-A152-05C5408002CA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2023-04-26T07:59:00Z</dcterms:created>
  <dc:creator>RTADM</dc:creator>
  <cp:lastModifiedBy>RAI</cp:lastModifiedBy>
  <cp:lastPrinted>2023-02-27T09:02:00Z</cp:lastPrinted>
  <dcterms:modified xsi:type="dcterms:W3CDTF">2023-10-13T17:07:43Z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A29CDB27D92048428A229F128642BCEF_13</vt:lpwstr>
  </property>
</Properties>
</file>