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8A5FB5">
      <w:pPr>
        <w:spacing w:after="0" w:line="240" w:lineRule="auto"/>
        <w:ind w:firstLine="709"/>
        <w:jc w:val="right"/>
        <w:outlineLvl w:val="0"/>
        <w:rPr>
          <w:rFonts w:ascii="Times New Roman" w:hAnsi="Times New Roman"/>
          <w:sz w:val="28"/>
          <w:szCs w:val="28"/>
        </w:rPr>
      </w:pPr>
      <w:r>
        <w:rPr>
          <w:rFonts w:ascii="Times New Roman" w:hAnsi="Times New Roman"/>
          <w:sz w:val="28"/>
          <w:szCs w:val="28"/>
        </w:rPr>
        <w:t>20</w:t>
      </w:r>
      <w:r w:rsidR="00E97409">
        <w:rPr>
          <w:rFonts w:ascii="Times New Roman" w:hAnsi="Times New Roman"/>
          <w:sz w:val="28"/>
          <w:szCs w:val="28"/>
        </w:rPr>
        <w:t>.1</w:t>
      </w:r>
      <w:r w:rsidR="00F4014F">
        <w:rPr>
          <w:rFonts w:ascii="Times New Roman" w:hAnsi="Times New Roman"/>
          <w:sz w:val="28"/>
          <w:szCs w:val="28"/>
        </w:rPr>
        <w:t>1</w:t>
      </w:r>
      <w:r w:rsidR="00E97409">
        <w:rPr>
          <w:rFonts w:ascii="Times New Roman" w:hAnsi="Times New Roman"/>
          <w:sz w:val="28"/>
          <w:szCs w:val="28"/>
        </w:rPr>
        <w:t>.2023 года № 7</w:t>
      </w:r>
      <w:r>
        <w:rPr>
          <w:rFonts w:ascii="Times New Roman" w:hAnsi="Times New Roman"/>
          <w:sz w:val="28"/>
          <w:szCs w:val="28"/>
        </w:rPr>
        <w:t>5</w:t>
      </w:r>
    </w:p>
    <w:p w:rsidR="00F4014F" w:rsidRPr="008A5FB5" w:rsidRDefault="00F4014F" w:rsidP="008A5FB5">
      <w:pPr>
        <w:pStyle w:val="ConsTitle"/>
        <w:widowControl/>
        <w:ind w:firstLine="709"/>
        <w:jc w:val="center"/>
        <w:rPr>
          <w:rFonts w:ascii="Times New Roman" w:hAnsi="Times New Roman" w:cs="Times New Roman"/>
          <w:b w:val="0"/>
        </w:rPr>
      </w:pPr>
    </w:p>
    <w:p w:rsidR="008A5FB5" w:rsidRPr="008A5FB5" w:rsidRDefault="008A5FB5" w:rsidP="008A5FB5">
      <w:pPr>
        <w:spacing w:after="0" w:line="240" w:lineRule="auto"/>
        <w:ind w:firstLine="709"/>
        <w:jc w:val="center"/>
        <w:rPr>
          <w:rFonts w:ascii="Times New Roman" w:hAnsi="Times New Roman"/>
          <w:sz w:val="28"/>
          <w:szCs w:val="28"/>
        </w:rPr>
      </w:pPr>
      <w:r w:rsidRPr="008A5FB5">
        <w:rPr>
          <w:rFonts w:ascii="Times New Roman" w:hAnsi="Times New Roman"/>
          <w:sz w:val="28"/>
          <w:szCs w:val="28"/>
        </w:rPr>
        <w:t>АДМИНИСТРАЦИЯ РУССКО ТЮВЕЕВСКОГО   СЕЛЬСКОГО ПОСЕЛЕНИЯ ТЕМНИКОВСКОГО МУНИЦИПАЛЬНОГО РАЙОНА</w:t>
      </w:r>
    </w:p>
    <w:p w:rsidR="008A5FB5" w:rsidRPr="008A5FB5" w:rsidRDefault="008A5FB5" w:rsidP="008A5FB5">
      <w:pPr>
        <w:spacing w:after="0" w:line="240" w:lineRule="auto"/>
        <w:ind w:firstLine="709"/>
        <w:jc w:val="center"/>
        <w:rPr>
          <w:rFonts w:ascii="Times New Roman" w:hAnsi="Times New Roman"/>
          <w:sz w:val="28"/>
          <w:szCs w:val="28"/>
        </w:rPr>
      </w:pPr>
      <w:r w:rsidRPr="008A5FB5">
        <w:rPr>
          <w:rFonts w:ascii="Times New Roman" w:hAnsi="Times New Roman"/>
          <w:sz w:val="28"/>
          <w:szCs w:val="28"/>
        </w:rPr>
        <w:t>РЕСПУБЛИКИ МОРДОВИЯ</w:t>
      </w:r>
    </w:p>
    <w:p w:rsidR="008A5FB5" w:rsidRPr="008A5FB5" w:rsidRDefault="008A5FB5" w:rsidP="008A5FB5">
      <w:pPr>
        <w:spacing w:after="0" w:line="240" w:lineRule="auto"/>
        <w:ind w:firstLine="709"/>
        <w:jc w:val="center"/>
        <w:rPr>
          <w:rFonts w:ascii="Times New Roman" w:hAnsi="Times New Roman"/>
          <w:b/>
          <w:sz w:val="28"/>
          <w:szCs w:val="28"/>
        </w:rPr>
      </w:pPr>
    </w:p>
    <w:p w:rsidR="008A5FB5" w:rsidRPr="008A5FB5" w:rsidRDefault="008A5FB5" w:rsidP="008A5FB5">
      <w:pPr>
        <w:spacing w:after="0" w:line="240" w:lineRule="auto"/>
        <w:ind w:firstLine="709"/>
        <w:jc w:val="center"/>
        <w:rPr>
          <w:rFonts w:ascii="Times New Roman" w:hAnsi="Times New Roman"/>
          <w:b/>
          <w:sz w:val="28"/>
          <w:szCs w:val="28"/>
        </w:rPr>
      </w:pPr>
    </w:p>
    <w:p w:rsidR="008A5FB5" w:rsidRPr="008A5FB5" w:rsidRDefault="008A5FB5" w:rsidP="008A5FB5">
      <w:pPr>
        <w:spacing w:after="0" w:line="240" w:lineRule="auto"/>
        <w:ind w:firstLine="709"/>
        <w:jc w:val="center"/>
        <w:rPr>
          <w:rFonts w:ascii="Times New Roman" w:hAnsi="Times New Roman"/>
          <w:b/>
          <w:sz w:val="28"/>
          <w:szCs w:val="28"/>
        </w:rPr>
      </w:pPr>
      <w:r w:rsidRPr="008A5FB5">
        <w:rPr>
          <w:rFonts w:ascii="Times New Roman" w:hAnsi="Times New Roman"/>
          <w:b/>
          <w:sz w:val="28"/>
          <w:szCs w:val="28"/>
        </w:rPr>
        <w:t>П О С Т А Н О В Л Е Н И Е</w:t>
      </w:r>
    </w:p>
    <w:p w:rsidR="008A5FB5" w:rsidRPr="008A5FB5" w:rsidRDefault="008A5FB5" w:rsidP="008A5FB5">
      <w:pPr>
        <w:spacing w:after="0" w:line="240" w:lineRule="auto"/>
        <w:ind w:firstLine="709"/>
        <w:jc w:val="center"/>
        <w:rPr>
          <w:rFonts w:ascii="Times New Roman" w:hAnsi="Times New Roman"/>
          <w:sz w:val="28"/>
          <w:szCs w:val="28"/>
        </w:rPr>
      </w:pPr>
    </w:p>
    <w:p w:rsidR="008A5FB5" w:rsidRPr="008A5FB5" w:rsidRDefault="008A5FB5" w:rsidP="008A5FB5">
      <w:pPr>
        <w:spacing w:after="0" w:line="240" w:lineRule="auto"/>
        <w:ind w:firstLine="709"/>
        <w:jc w:val="center"/>
        <w:rPr>
          <w:rFonts w:ascii="Times New Roman" w:hAnsi="Times New Roman"/>
          <w:sz w:val="28"/>
          <w:szCs w:val="28"/>
        </w:rPr>
      </w:pPr>
      <w:r w:rsidRPr="008A5FB5">
        <w:rPr>
          <w:rFonts w:ascii="Times New Roman" w:hAnsi="Times New Roman"/>
          <w:sz w:val="28"/>
          <w:szCs w:val="28"/>
        </w:rPr>
        <w:t>20 ноября 2023 г.                                                                                                         № 110</w:t>
      </w:r>
    </w:p>
    <w:p w:rsidR="008A5FB5" w:rsidRPr="008A5FB5" w:rsidRDefault="008A5FB5" w:rsidP="008A5FB5">
      <w:pPr>
        <w:spacing w:after="0" w:line="240" w:lineRule="auto"/>
        <w:ind w:firstLine="709"/>
        <w:jc w:val="center"/>
        <w:rPr>
          <w:rFonts w:ascii="Times New Roman" w:hAnsi="Times New Roman"/>
          <w:sz w:val="28"/>
          <w:szCs w:val="28"/>
        </w:rPr>
      </w:pPr>
      <w:r w:rsidRPr="008A5FB5">
        <w:rPr>
          <w:rFonts w:ascii="Times New Roman" w:hAnsi="Times New Roman"/>
          <w:sz w:val="28"/>
          <w:szCs w:val="28"/>
        </w:rPr>
        <w:t>д.Русское Тювеево</w:t>
      </w:r>
    </w:p>
    <w:p w:rsidR="008A5FB5" w:rsidRPr="008A5FB5" w:rsidRDefault="008A5FB5" w:rsidP="008A5FB5">
      <w:pPr>
        <w:widowControl w:val="0"/>
        <w:spacing w:after="0" w:line="240" w:lineRule="auto"/>
        <w:ind w:firstLine="709"/>
        <w:rPr>
          <w:rFonts w:ascii="Times New Roman" w:hAnsi="Times New Roman"/>
          <w:sz w:val="28"/>
          <w:szCs w:val="28"/>
        </w:rPr>
      </w:pPr>
    </w:p>
    <w:p w:rsidR="008A5FB5" w:rsidRPr="008A5FB5" w:rsidRDefault="008A5FB5" w:rsidP="008A5FB5">
      <w:pPr>
        <w:widowControl w:val="0"/>
        <w:shd w:val="clear" w:color="auto" w:fill="FFFFFF"/>
        <w:autoSpaceDE w:val="0"/>
        <w:autoSpaceDN w:val="0"/>
        <w:adjustRightInd w:val="0"/>
        <w:spacing w:after="0" w:line="240" w:lineRule="auto"/>
        <w:ind w:firstLine="709"/>
        <w:jc w:val="center"/>
        <w:rPr>
          <w:rFonts w:ascii="Times New Roman" w:hAnsi="Times New Roman"/>
          <w:b/>
          <w:sz w:val="28"/>
          <w:szCs w:val="28"/>
        </w:rPr>
      </w:pPr>
      <w:r w:rsidRPr="008A5FB5">
        <w:rPr>
          <w:rFonts w:ascii="Times New Roman" w:hAnsi="Times New Roman"/>
          <w:b/>
          <w:sz w:val="28"/>
          <w:szCs w:val="28"/>
        </w:rPr>
        <w:t>Об утверждении муниципальной программы</w:t>
      </w:r>
    </w:p>
    <w:p w:rsidR="008A5FB5" w:rsidRPr="008A5FB5" w:rsidRDefault="008A5FB5" w:rsidP="008A5FB5">
      <w:pPr>
        <w:widowControl w:val="0"/>
        <w:shd w:val="clear" w:color="auto" w:fill="FFFFFF"/>
        <w:autoSpaceDE w:val="0"/>
        <w:autoSpaceDN w:val="0"/>
        <w:adjustRightInd w:val="0"/>
        <w:spacing w:after="0" w:line="240" w:lineRule="auto"/>
        <w:ind w:firstLine="709"/>
        <w:jc w:val="center"/>
        <w:rPr>
          <w:rFonts w:ascii="Times New Roman" w:hAnsi="Times New Roman"/>
          <w:b/>
          <w:sz w:val="28"/>
          <w:szCs w:val="28"/>
        </w:rPr>
      </w:pPr>
      <w:r w:rsidRPr="008A5FB5">
        <w:rPr>
          <w:rFonts w:ascii="Times New Roman" w:hAnsi="Times New Roman"/>
          <w:b/>
          <w:sz w:val="28"/>
          <w:szCs w:val="28"/>
        </w:rPr>
        <w:t xml:space="preserve"> «Благоустройство территории Русско-Тювеевского  сельского поселения Темниковского муниципального района Республики Мордовия </w:t>
      </w:r>
    </w:p>
    <w:p w:rsidR="008A5FB5" w:rsidRPr="008A5FB5" w:rsidRDefault="008A5FB5" w:rsidP="008A5FB5">
      <w:pPr>
        <w:widowControl w:val="0"/>
        <w:shd w:val="clear" w:color="auto" w:fill="FFFFFF"/>
        <w:autoSpaceDE w:val="0"/>
        <w:autoSpaceDN w:val="0"/>
        <w:adjustRightInd w:val="0"/>
        <w:spacing w:after="0" w:line="240" w:lineRule="auto"/>
        <w:ind w:firstLine="709"/>
        <w:jc w:val="center"/>
        <w:rPr>
          <w:rFonts w:ascii="Times New Roman" w:hAnsi="Times New Roman"/>
          <w:b/>
          <w:sz w:val="28"/>
          <w:szCs w:val="28"/>
        </w:rPr>
      </w:pPr>
      <w:r w:rsidRPr="008A5FB5">
        <w:rPr>
          <w:rFonts w:ascii="Times New Roman" w:hAnsi="Times New Roman"/>
          <w:b/>
          <w:sz w:val="28"/>
          <w:szCs w:val="28"/>
        </w:rPr>
        <w:t>на 2023-2029 годы»</w:t>
      </w:r>
    </w:p>
    <w:p w:rsidR="008A5FB5" w:rsidRPr="008A5FB5" w:rsidRDefault="008A5FB5" w:rsidP="008A5FB5">
      <w:pPr>
        <w:widowControl w:val="0"/>
        <w:shd w:val="clear" w:color="auto" w:fill="FFFFFF"/>
        <w:autoSpaceDE w:val="0"/>
        <w:autoSpaceDN w:val="0"/>
        <w:adjustRightInd w:val="0"/>
        <w:spacing w:after="0" w:line="240" w:lineRule="auto"/>
        <w:ind w:firstLine="709"/>
        <w:jc w:val="center"/>
        <w:rPr>
          <w:rFonts w:ascii="Times New Roman" w:hAnsi="Times New Roman"/>
          <w:b/>
          <w:sz w:val="28"/>
          <w:szCs w:val="28"/>
        </w:rPr>
      </w:pPr>
    </w:p>
    <w:p w:rsidR="008A5FB5" w:rsidRPr="008A5FB5" w:rsidRDefault="008A5FB5" w:rsidP="008A5FB5">
      <w:pPr>
        <w:widowControl w:val="0"/>
        <w:shd w:val="clear" w:color="auto" w:fill="FFFFFF"/>
        <w:autoSpaceDE w:val="0"/>
        <w:autoSpaceDN w:val="0"/>
        <w:adjustRightInd w:val="0"/>
        <w:spacing w:after="0" w:line="240" w:lineRule="auto"/>
        <w:ind w:firstLine="709"/>
        <w:jc w:val="center"/>
        <w:rPr>
          <w:rFonts w:ascii="Times New Roman" w:hAnsi="Times New Roman"/>
          <w:sz w:val="28"/>
          <w:szCs w:val="28"/>
        </w:rPr>
      </w:pPr>
    </w:p>
    <w:p w:rsidR="008A5FB5" w:rsidRPr="008A5FB5" w:rsidRDefault="008A5FB5" w:rsidP="008A5FB5">
      <w:pPr>
        <w:widowControl w:val="0"/>
        <w:autoSpaceDE w:val="0"/>
        <w:autoSpaceDN w:val="0"/>
        <w:adjustRightInd w:val="0"/>
        <w:spacing w:after="0" w:line="240" w:lineRule="auto"/>
        <w:ind w:firstLine="709"/>
        <w:jc w:val="both"/>
        <w:rPr>
          <w:rFonts w:ascii="Times New Roman" w:hAnsi="Times New Roman"/>
          <w:sz w:val="28"/>
          <w:szCs w:val="28"/>
        </w:rPr>
      </w:pPr>
      <w:r w:rsidRPr="008A5FB5">
        <w:rPr>
          <w:rFonts w:ascii="Times New Roman" w:hAnsi="Times New Roman"/>
          <w:sz w:val="28"/>
          <w:szCs w:val="28"/>
        </w:rPr>
        <w:t xml:space="preserve">       Во исполнение требований </w:t>
      </w:r>
      <w:r w:rsidRPr="008A5FB5">
        <w:rPr>
          <w:rStyle w:val="aff4"/>
          <w:rFonts w:ascii="Times New Roman" w:hAnsi="Times New Roman"/>
          <w:bCs/>
          <w:color w:val="auto"/>
          <w:sz w:val="28"/>
          <w:szCs w:val="28"/>
        </w:rPr>
        <w:t>Федерального Закона</w:t>
      </w:r>
      <w:r w:rsidRPr="008A5FB5">
        <w:rPr>
          <w:rFonts w:ascii="Times New Roman" w:hAnsi="Times New Roman"/>
          <w:sz w:val="28"/>
          <w:szCs w:val="28"/>
        </w:rPr>
        <w:t xml:space="preserve"> </w:t>
      </w:r>
      <w:r w:rsidRPr="008A5FB5">
        <w:rPr>
          <w:rStyle w:val="aff4"/>
          <w:rFonts w:ascii="Times New Roman" w:hAnsi="Times New Roman"/>
          <w:bCs/>
          <w:color w:val="auto"/>
          <w:sz w:val="28"/>
          <w:szCs w:val="28"/>
        </w:rPr>
        <w:t>от 06.10.2003 № 131-ФЗ</w:t>
      </w:r>
      <w:r w:rsidRPr="008A5FB5">
        <w:rPr>
          <w:rFonts w:ascii="Times New Roman" w:hAnsi="Times New Roman"/>
          <w:sz w:val="28"/>
          <w:szCs w:val="28"/>
        </w:rPr>
        <w:t xml:space="preserve"> «Об общих принципах организации местного самоуправления», руководствуясь ст. 20 </w:t>
      </w:r>
      <w:r w:rsidRPr="008A5FB5">
        <w:rPr>
          <w:rFonts w:ascii="Times New Roman" w:hAnsi="Times New Roman"/>
          <w:bCs/>
          <w:sz w:val="28"/>
          <w:szCs w:val="28"/>
        </w:rPr>
        <w:t>Устава Русско-Тювеевского  сельского поселения</w:t>
      </w:r>
      <w:r w:rsidRPr="008A5FB5">
        <w:rPr>
          <w:rFonts w:ascii="Times New Roman" w:hAnsi="Times New Roman"/>
          <w:sz w:val="28"/>
          <w:szCs w:val="28"/>
        </w:rPr>
        <w:t xml:space="preserve"> Темниковского муниципального района Республики Мордовия</w:t>
      </w:r>
      <w:r w:rsidRPr="008A5FB5">
        <w:rPr>
          <w:rFonts w:ascii="Times New Roman" w:hAnsi="Times New Roman"/>
          <w:bCs/>
          <w:sz w:val="28"/>
          <w:szCs w:val="28"/>
        </w:rPr>
        <w:t>,</w:t>
      </w:r>
      <w:r w:rsidRPr="008A5FB5">
        <w:rPr>
          <w:rFonts w:ascii="Times New Roman" w:hAnsi="Times New Roman"/>
          <w:sz w:val="28"/>
          <w:szCs w:val="28"/>
        </w:rPr>
        <w:t xml:space="preserve"> администрация Русско-Тювеевского  сельского поселения </w:t>
      </w:r>
      <w:r w:rsidRPr="008A5FB5">
        <w:rPr>
          <w:rFonts w:ascii="Times New Roman" w:hAnsi="Times New Roman"/>
          <w:b/>
          <w:sz w:val="28"/>
          <w:szCs w:val="28"/>
        </w:rPr>
        <w:t>п о с т а н о в л я е т</w:t>
      </w:r>
      <w:r w:rsidRPr="008A5FB5">
        <w:rPr>
          <w:rFonts w:ascii="Times New Roman" w:hAnsi="Times New Roman"/>
          <w:sz w:val="28"/>
          <w:szCs w:val="28"/>
        </w:rPr>
        <w:t>:</w:t>
      </w:r>
    </w:p>
    <w:p w:rsidR="008A5FB5" w:rsidRPr="008A5FB5" w:rsidRDefault="008A5FB5" w:rsidP="008A5FB5">
      <w:pPr>
        <w:widowControl w:val="0"/>
        <w:spacing w:after="0" w:line="240" w:lineRule="auto"/>
        <w:ind w:firstLine="709"/>
        <w:jc w:val="both"/>
        <w:rPr>
          <w:rFonts w:ascii="Times New Roman" w:hAnsi="Times New Roman"/>
          <w:sz w:val="28"/>
          <w:szCs w:val="28"/>
        </w:rPr>
      </w:pPr>
      <w:bookmarkStart w:id="0" w:name="sub_20"/>
      <w:r w:rsidRPr="008A5FB5">
        <w:rPr>
          <w:rFonts w:ascii="Times New Roman" w:hAnsi="Times New Roman"/>
          <w:sz w:val="28"/>
          <w:szCs w:val="28"/>
        </w:rPr>
        <w:t xml:space="preserve">       1.Утвердить прилагаемую муниципальную целевую программу «Благоустройство территории Русско-Тювеевского  сельского поселения Темниковского муниципального района Республики Мордовия» на 2023-2029 годы.</w:t>
      </w:r>
    </w:p>
    <w:p w:rsidR="008A5FB5" w:rsidRPr="008A5FB5" w:rsidRDefault="008A5FB5" w:rsidP="008A5FB5">
      <w:pPr>
        <w:widowControl w:val="0"/>
        <w:autoSpaceDE w:val="0"/>
        <w:autoSpaceDN w:val="0"/>
        <w:adjustRightInd w:val="0"/>
        <w:spacing w:after="0" w:line="240" w:lineRule="auto"/>
        <w:ind w:firstLine="709"/>
        <w:jc w:val="both"/>
        <w:rPr>
          <w:rFonts w:ascii="Times New Roman" w:hAnsi="Times New Roman"/>
          <w:sz w:val="28"/>
          <w:szCs w:val="28"/>
        </w:rPr>
      </w:pPr>
      <w:r w:rsidRPr="008A5FB5">
        <w:rPr>
          <w:rFonts w:ascii="Times New Roman" w:hAnsi="Times New Roman"/>
          <w:sz w:val="28"/>
          <w:szCs w:val="28"/>
        </w:rPr>
        <w:t xml:space="preserve">       2.Постановление № 25 от 27.03.2023 года признать утратившим силу.</w:t>
      </w:r>
    </w:p>
    <w:p w:rsidR="008A5FB5" w:rsidRPr="008A5FB5" w:rsidRDefault="008A5FB5" w:rsidP="008A5FB5">
      <w:pPr>
        <w:widowControl w:val="0"/>
        <w:autoSpaceDE w:val="0"/>
        <w:autoSpaceDN w:val="0"/>
        <w:adjustRightInd w:val="0"/>
        <w:spacing w:after="0" w:line="240" w:lineRule="auto"/>
        <w:ind w:firstLine="709"/>
        <w:jc w:val="both"/>
        <w:rPr>
          <w:rFonts w:ascii="Times New Roman" w:hAnsi="Times New Roman"/>
          <w:sz w:val="28"/>
          <w:szCs w:val="28"/>
        </w:rPr>
      </w:pPr>
      <w:r w:rsidRPr="008A5FB5">
        <w:rPr>
          <w:rFonts w:ascii="Times New Roman" w:hAnsi="Times New Roman"/>
          <w:sz w:val="28"/>
          <w:szCs w:val="28"/>
        </w:rPr>
        <w:t xml:space="preserve">       3.Опубликовать настоящее решение в информационном бюллетене Русско-Тювеевского  сельского поселения.</w:t>
      </w:r>
    </w:p>
    <w:bookmarkEnd w:id="0"/>
    <w:p w:rsidR="008A5FB5" w:rsidRPr="008A5FB5" w:rsidRDefault="008A5FB5" w:rsidP="008A5FB5">
      <w:pPr>
        <w:widowControl w:val="0"/>
        <w:spacing w:after="0" w:line="240" w:lineRule="auto"/>
        <w:ind w:firstLine="709"/>
        <w:rPr>
          <w:rFonts w:ascii="Times New Roman" w:hAnsi="Times New Roman"/>
          <w:sz w:val="28"/>
          <w:szCs w:val="28"/>
        </w:rPr>
      </w:pPr>
    </w:p>
    <w:p w:rsidR="008A5FB5" w:rsidRPr="008A5FB5" w:rsidRDefault="008A5FB5" w:rsidP="008A5FB5">
      <w:pPr>
        <w:widowControl w:val="0"/>
        <w:spacing w:after="0" w:line="240" w:lineRule="auto"/>
        <w:ind w:firstLine="709"/>
        <w:rPr>
          <w:rFonts w:ascii="Times New Roman" w:hAnsi="Times New Roman"/>
          <w:sz w:val="28"/>
          <w:szCs w:val="28"/>
        </w:rPr>
      </w:pPr>
    </w:p>
    <w:p w:rsidR="008A5FB5" w:rsidRPr="008A5FB5" w:rsidRDefault="008A5FB5" w:rsidP="008A5FB5">
      <w:pPr>
        <w:widowControl w:val="0"/>
        <w:spacing w:after="0" w:line="240" w:lineRule="auto"/>
        <w:ind w:firstLine="709"/>
        <w:rPr>
          <w:rFonts w:ascii="Times New Roman" w:hAnsi="Times New Roman"/>
          <w:sz w:val="28"/>
          <w:szCs w:val="28"/>
        </w:rPr>
      </w:pPr>
    </w:p>
    <w:p w:rsidR="008A5FB5" w:rsidRPr="008A5FB5" w:rsidRDefault="008A5FB5" w:rsidP="008A5FB5">
      <w:pPr>
        <w:spacing w:after="0" w:line="240" w:lineRule="auto"/>
        <w:jc w:val="both"/>
        <w:rPr>
          <w:rFonts w:ascii="Times New Roman" w:hAnsi="Times New Roman"/>
          <w:sz w:val="28"/>
          <w:szCs w:val="28"/>
        </w:rPr>
      </w:pPr>
      <w:r w:rsidRPr="008A5FB5">
        <w:rPr>
          <w:rFonts w:ascii="Times New Roman" w:hAnsi="Times New Roman"/>
          <w:sz w:val="28"/>
          <w:szCs w:val="28"/>
        </w:rPr>
        <w:t>Глава Русско-Тювеевского</w:t>
      </w:r>
    </w:p>
    <w:p w:rsidR="008A5FB5" w:rsidRPr="008A5FB5" w:rsidRDefault="008A5FB5" w:rsidP="008A5FB5">
      <w:pPr>
        <w:spacing w:after="0" w:line="240" w:lineRule="auto"/>
        <w:jc w:val="both"/>
        <w:rPr>
          <w:rFonts w:ascii="Times New Roman" w:hAnsi="Times New Roman"/>
          <w:sz w:val="28"/>
          <w:szCs w:val="28"/>
        </w:rPr>
      </w:pPr>
      <w:r w:rsidRPr="008A5FB5">
        <w:rPr>
          <w:rFonts w:ascii="Times New Roman" w:hAnsi="Times New Roman"/>
          <w:sz w:val="28"/>
          <w:szCs w:val="28"/>
        </w:rPr>
        <w:t>сельского поселения                                                                                  О.И.Бондарчук</w:t>
      </w:r>
    </w:p>
    <w:p w:rsidR="008A5FB5" w:rsidRPr="008A5FB5" w:rsidRDefault="008A5FB5" w:rsidP="008A5FB5">
      <w:pPr>
        <w:widowControl w:val="0"/>
        <w:spacing w:after="0" w:line="240" w:lineRule="auto"/>
        <w:ind w:firstLine="709"/>
        <w:jc w:val="both"/>
        <w:rPr>
          <w:rFonts w:ascii="Times New Roman" w:hAnsi="Times New Roman"/>
          <w:b/>
          <w:sz w:val="20"/>
          <w:szCs w:val="20"/>
        </w:rPr>
      </w:pPr>
      <w:r w:rsidRPr="008A5FB5">
        <w:rPr>
          <w:rFonts w:ascii="Times New Roman" w:hAnsi="Times New Roman"/>
          <w:sz w:val="20"/>
          <w:szCs w:val="20"/>
        </w:rPr>
        <w:tab/>
      </w:r>
      <w:r w:rsidRPr="008A5FB5">
        <w:rPr>
          <w:rFonts w:ascii="Times New Roman" w:hAnsi="Times New Roman"/>
          <w:sz w:val="20"/>
          <w:szCs w:val="20"/>
        </w:rPr>
        <w:tab/>
      </w:r>
      <w:r w:rsidRPr="008A5FB5">
        <w:rPr>
          <w:rFonts w:ascii="Times New Roman" w:hAnsi="Times New Roman"/>
          <w:sz w:val="20"/>
          <w:szCs w:val="20"/>
        </w:rPr>
        <w:tab/>
      </w:r>
      <w:r w:rsidRPr="008A5FB5">
        <w:rPr>
          <w:rFonts w:ascii="Times New Roman" w:hAnsi="Times New Roman"/>
          <w:sz w:val="20"/>
          <w:szCs w:val="20"/>
        </w:rPr>
        <w:tab/>
      </w:r>
      <w:r w:rsidRPr="008A5FB5">
        <w:rPr>
          <w:rFonts w:ascii="Times New Roman" w:hAnsi="Times New Roman"/>
          <w:sz w:val="20"/>
          <w:szCs w:val="20"/>
        </w:rPr>
        <w:tab/>
      </w:r>
      <w:r w:rsidRPr="008A5FB5">
        <w:rPr>
          <w:rFonts w:ascii="Times New Roman" w:hAnsi="Times New Roman"/>
          <w:sz w:val="20"/>
          <w:szCs w:val="20"/>
        </w:rPr>
        <w:tab/>
      </w:r>
      <w:r w:rsidRPr="008A5FB5">
        <w:rPr>
          <w:rFonts w:ascii="Times New Roman" w:hAnsi="Times New Roman"/>
          <w:sz w:val="20"/>
          <w:szCs w:val="20"/>
        </w:rPr>
        <w:tab/>
      </w:r>
      <w:r w:rsidRPr="008A5FB5">
        <w:rPr>
          <w:rFonts w:ascii="Times New Roman" w:hAnsi="Times New Roman"/>
          <w:sz w:val="20"/>
          <w:szCs w:val="20"/>
        </w:rPr>
        <w:tab/>
      </w:r>
      <w:r w:rsidRPr="008A5FB5">
        <w:rPr>
          <w:rFonts w:ascii="Times New Roman" w:hAnsi="Times New Roman"/>
          <w:sz w:val="20"/>
          <w:szCs w:val="20"/>
        </w:rPr>
        <w:tab/>
      </w:r>
    </w:p>
    <w:p w:rsidR="008A5FB5" w:rsidRPr="008A5FB5" w:rsidRDefault="008A5FB5" w:rsidP="008A5FB5">
      <w:pPr>
        <w:spacing w:after="0" w:line="240" w:lineRule="auto"/>
        <w:ind w:firstLine="709"/>
        <w:rPr>
          <w:rFonts w:ascii="Times New Roman" w:hAnsi="Times New Roman"/>
          <w:sz w:val="20"/>
          <w:szCs w:val="20"/>
        </w:rPr>
        <w:sectPr w:rsidR="008A5FB5" w:rsidRPr="008A5FB5">
          <w:pgSz w:w="11906" w:h="16838"/>
          <w:pgMar w:top="1134" w:right="567" w:bottom="1134" w:left="1134" w:header="709" w:footer="709" w:gutter="0"/>
          <w:cols w:space="720"/>
        </w:sectPr>
      </w:pPr>
    </w:p>
    <w:p w:rsidR="008A5FB5" w:rsidRPr="008A5FB5" w:rsidRDefault="008A5FB5" w:rsidP="008A5FB5">
      <w:pPr>
        <w:widowControl w:val="0"/>
        <w:spacing w:after="0" w:line="240" w:lineRule="auto"/>
        <w:ind w:firstLine="709"/>
        <w:jc w:val="right"/>
        <w:rPr>
          <w:rFonts w:ascii="Times New Roman" w:hAnsi="Times New Roman"/>
          <w:sz w:val="20"/>
          <w:szCs w:val="20"/>
        </w:rPr>
      </w:pPr>
      <w:r w:rsidRPr="008A5FB5">
        <w:rPr>
          <w:rFonts w:ascii="Times New Roman" w:hAnsi="Times New Roman"/>
          <w:sz w:val="20"/>
          <w:szCs w:val="20"/>
        </w:rPr>
        <w:lastRenderedPageBreak/>
        <w:t xml:space="preserve">                                                                              ПРИЛОЖЕНИЕ</w:t>
      </w:r>
    </w:p>
    <w:p w:rsidR="008A5FB5" w:rsidRPr="008A5FB5" w:rsidRDefault="008A5FB5" w:rsidP="008A5FB5">
      <w:pPr>
        <w:widowControl w:val="0"/>
        <w:spacing w:after="0" w:line="240" w:lineRule="auto"/>
        <w:ind w:firstLine="709"/>
        <w:jc w:val="right"/>
        <w:rPr>
          <w:rFonts w:ascii="Times New Roman" w:hAnsi="Times New Roman"/>
          <w:sz w:val="20"/>
          <w:szCs w:val="20"/>
        </w:rPr>
      </w:pPr>
      <w:r w:rsidRPr="008A5FB5">
        <w:rPr>
          <w:rFonts w:ascii="Times New Roman" w:hAnsi="Times New Roman"/>
          <w:sz w:val="20"/>
          <w:szCs w:val="20"/>
        </w:rPr>
        <w:t>к постановлению администрации</w:t>
      </w:r>
    </w:p>
    <w:p w:rsidR="008A5FB5" w:rsidRPr="008A5FB5" w:rsidRDefault="008A5FB5" w:rsidP="008A5FB5">
      <w:pPr>
        <w:widowControl w:val="0"/>
        <w:spacing w:after="0" w:line="240" w:lineRule="auto"/>
        <w:ind w:firstLine="709"/>
        <w:jc w:val="right"/>
        <w:rPr>
          <w:rFonts w:ascii="Times New Roman" w:hAnsi="Times New Roman"/>
          <w:sz w:val="20"/>
          <w:szCs w:val="20"/>
        </w:rPr>
      </w:pPr>
      <w:r w:rsidRPr="008A5FB5">
        <w:rPr>
          <w:rFonts w:ascii="Times New Roman" w:hAnsi="Times New Roman"/>
          <w:sz w:val="20"/>
          <w:szCs w:val="20"/>
        </w:rPr>
        <w:t>Русско-Тювеевского  сельского поселения</w:t>
      </w:r>
    </w:p>
    <w:p w:rsidR="008A5FB5" w:rsidRPr="008A5FB5" w:rsidRDefault="008A5FB5" w:rsidP="008A5FB5">
      <w:pPr>
        <w:widowControl w:val="0"/>
        <w:spacing w:after="0" w:line="240" w:lineRule="auto"/>
        <w:ind w:firstLine="709"/>
        <w:jc w:val="right"/>
        <w:rPr>
          <w:rFonts w:ascii="Times New Roman" w:hAnsi="Times New Roman"/>
          <w:sz w:val="20"/>
          <w:szCs w:val="20"/>
        </w:rPr>
      </w:pPr>
      <w:r w:rsidRPr="008A5FB5">
        <w:rPr>
          <w:rFonts w:ascii="Times New Roman" w:hAnsi="Times New Roman"/>
          <w:sz w:val="20"/>
          <w:szCs w:val="20"/>
        </w:rPr>
        <w:t>Темниковского муниципального района</w:t>
      </w:r>
    </w:p>
    <w:p w:rsidR="008A5FB5" w:rsidRPr="008A5FB5" w:rsidRDefault="008A5FB5" w:rsidP="008A5FB5">
      <w:pPr>
        <w:widowControl w:val="0"/>
        <w:spacing w:after="0" w:line="240" w:lineRule="auto"/>
        <w:ind w:firstLine="709"/>
        <w:jc w:val="right"/>
        <w:rPr>
          <w:rFonts w:ascii="Times New Roman" w:hAnsi="Times New Roman"/>
          <w:sz w:val="20"/>
          <w:szCs w:val="20"/>
        </w:rPr>
      </w:pPr>
      <w:r w:rsidRPr="008A5FB5">
        <w:rPr>
          <w:rFonts w:ascii="Times New Roman" w:hAnsi="Times New Roman"/>
          <w:sz w:val="20"/>
          <w:szCs w:val="20"/>
        </w:rPr>
        <w:t>Республики Мордовия</w:t>
      </w:r>
    </w:p>
    <w:p w:rsidR="008A5FB5" w:rsidRPr="008A5FB5" w:rsidRDefault="008A5FB5" w:rsidP="008A5FB5">
      <w:pPr>
        <w:widowControl w:val="0"/>
        <w:spacing w:after="0" w:line="240" w:lineRule="auto"/>
        <w:ind w:firstLine="709"/>
        <w:jc w:val="right"/>
        <w:rPr>
          <w:rFonts w:ascii="Times New Roman" w:hAnsi="Times New Roman"/>
          <w:sz w:val="20"/>
          <w:szCs w:val="20"/>
        </w:rPr>
      </w:pPr>
      <w:r w:rsidRPr="008A5FB5">
        <w:rPr>
          <w:rFonts w:ascii="Times New Roman" w:hAnsi="Times New Roman"/>
          <w:sz w:val="20"/>
          <w:szCs w:val="20"/>
        </w:rPr>
        <w:t xml:space="preserve">от 20 ноября 2023 г. № 110 </w:t>
      </w:r>
    </w:p>
    <w:p w:rsidR="008A5FB5" w:rsidRPr="008A5FB5" w:rsidRDefault="008A5FB5" w:rsidP="008A5FB5">
      <w:pPr>
        <w:spacing w:after="0" w:line="240" w:lineRule="auto"/>
        <w:ind w:firstLine="709"/>
        <w:jc w:val="center"/>
        <w:rPr>
          <w:rFonts w:ascii="Times New Roman" w:hAnsi="Times New Roman"/>
          <w:b/>
          <w:sz w:val="20"/>
          <w:szCs w:val="20"/>
        </w:rPr>
      </w:pPr>
      <w:r w:rsidRPr="008A5FB5">
        <w:rPr>
          <w:rFonts w:ascii="Times New Roman" w:hAnsi="Times New Roman"/>
          <w:b/>
          <w:sz w:val="20"/>
          <w:szCs w:val="20"/>
        </w:rPr>
        <w:t xml:space="preserve">    </w:t>
      </w:r>
    </w:p>
    <w:p w:rsidR="008A5FB5" w:rsidRPr="008A5FB5" w:rsidRDefault="008A5FB5" w:rsidP="008A5FB5">
      <w:pPr>
        <w:spacing w:after="0" w:line="240" w:lineRule="auto"/>
        <w:ind w:firstLine="709"/>
        <w:jc w:val="center"/>
        <w:rPr>
          <w:rFonts w:ascii="Times New Roman" w:hAnsi="Times New Roman"/>
          <w:b/>
          <w:sz w:val="20"/>
          <w:szCs w:val="20"/>
        </w:rPr>
      </w:pPr>
    </w:p>
    <w:p w:rsidR="008A5FB5" w:rsidRPr="008A5FB5" w:rsidRDefault="008A5FB5" w:rsidP="008A5FB5">
      <w:pPr>
        <w:spacing w:after="0" w:line="240" w:lineRule="auto"/>
        <w:ind w:firstLine="709"/>
        <w:jc w:val="center"/>
        <w:rPr>
          <w:rFonts w:ascii="Times New Roman" w:hAnsi="Times New Roman"/>
          <w:b/>
          <w:sz w:val="20"/>
          <w:szCs w:val="20"/>
        </w:rPr>
      </w:pPr>
      <w:r w:rsidRPr="008A5FB5">
        <w:rPr>
          <w:rFonts w:ascii="Times New Roman" w:hAnsi="Times New Roman"/>
          <w:b/>
          <w:sz w:val="20"/>
          <w:szCs w:val="20"/>
        </w:rPr>
        <w:t>МУНИЦИПАЛЬНАЯ ПРОГРАММА</w:t>
      </w:r>
    </w:p>
    <w:p w:rsidR="008A5FB5" w:rsidRPr="008A5FB5" w:rsidRDefault="008A5FB5" w:rsidP="008A5FB5">
      <w:pPr>
        <w:spacing w:after="0" w:line="240" w:lineRule="auto"/>
        <w:ind w:firstLine="709"/>
        <w:jc w:val="center"/>
        <w:rPr>
          <w:rFonts w:ascii="Times New Roman" w:hAnsi="Times New Roman"/>
          <w:b/>
          <w:sz w:val="20"/>
          <w:szCs w:val="20"/>
        </w:rPr>
      </w:pPr>
      <w:r w:rsidRPr="008A5FB5">
        <w:rPr>
          <w:rFonts w:ascii="Times New Roman" w:hAnsi="Times New Roman"/>
          <w:b/>
          <w:sz w:val="20"/>
          <w:szCs w:val="20"/>
        </w:rPr>
        <w:t>«БЛАГОУСТРОЙСТВО ТЕРРИТОРИИ РУССКО-ТЮВЕЕВСКОГО  СЕЛЬСКОГО ПОСЕЛЕНИЯ ТЕМНИКОВСКОГО МУНИЦИПАЛЬНОГО РАЙОНА РЕСПУБЛИКИ МОРДОВИЯ» НА 2023-2029 ГОДЫ</w:t>
      </w:r>
    </w:p>
    <w:p w:rsidR="008A5FB5" w:rsidRPr="008A5FB5" w:rsidRDefault="008A5FB5" w:rsidP="008A5FB5">
      <w:pPr>
        <w:spacing w:after="0" w:line="240" w:lineRule="auto"/>
        <w:ind w:firstLine="709"/>
        <w:rPr>
          <w:rFonts w:ascii="Times New Roman" w:hAnsi="Times New Roman"/>
          <w:sz w:val="20"/>
          <w:szCs w:val="20"/>
        </w:rPr>
      </w:pPr>
    </w:p>
    <w:p w:rsidR="008A5FB5" w:rsidRPr="008A5FB5" w:rsidRDefault="008A5FB5" w:rsidP="008A5FB5">
      <w:pPr>
        <w:spacing w:after="0" w:line="240" w:lineRule="auto"/>
        <w:ind w:firstLine="709"/>
        <w:jc w:val="center"/>
        <w:rPr>
          <w:rFonts w:ascii="Times New Roman" w:hAnsi="Times New Roman"/>
          <w:b/>
          <w:sz w:val="20"/>
          <w:szCs w:val="20"/>
        </w:rPr>
      </w:pPr>
      <w:r w:rsidRPr="008A5FB5">
        <w:rPr>
          <w:rFonts w:ascii="Times New Roman" w:hAnsi="Times New Roman"/>
          <w:b/>
          <w:sz w:val="20"/>
          <w:szCs w:val="20"/>
        </w:rPr>
        <w:t>Паспорт</w:t>
      </w:r>
    </w:p>
    <w:p w:rsidR="008A5FB5" w:rsidRPr="008A5FB5" w:rsidRDefault="008A5FB5" w:rsidP="008A5FB5">
      <w:pPr>
        <w:spacing w:after="0" w:line="240" w:lineRule="auto"/>
        <w:ind w:firstLine="709"/>
        <w:jc w:val="center"/>
        <w:rPr>
          <w:rFonts w:ascii="Times New Roman" w:hAnsi="Times New Roman"/>
          <w:b/>
          <w:sz w:val="20"/>
          <w:szCs w:val="20"/>
        </w:rPr>
      </w:pPr>
      <w:r w:rsidRPr="008A5FB5">
        <w:rPr>
          <w:rFonts w:ascii="Times New Roman" w:hAnsi="Times New Roman"/>
          <w:b/>
          <w:sz w:val="20"/>
          <w:szCs w:val="20"/>
        </w:rPr>
        <w:t>муниципальной  программы «Благоустройство территории Русско-Тювеевского сельского поселения Темниковского муниципального района Республики Мордовия» на 2023-2029 годы</w:t>
      </w:r>
    </w:p>
    <w:p w:rsidR="008A5FB5" w:rsidRPr="008A5FB5" w:rsidRDefault="008A5FB5" w:rsidP="008A5FB5">
      <w:pPr>
        <w:spacing w:after="0" w:line="240" w:lineRule="auto"/>
        <w:ind w:firstLine="709"/>
        <w:jc w:val="center"/>
        <w:rPr>
          <w:rFonts w:ascii="Times New Roman" w:hAnsi="Times New Roman"/>
          <w:b/>
          <w:sz w:val="20"/>
          <w:szCs w:val="20"/>
        </w:rPr>
      </w:pPr>
    </w:p>
    <w:tbl>
      <w:tblPr>
        <w:tblW w:w="9923" w:type="dxa"/>
        <w:tblInd w:w="108" w:type="dxa"/>
        <w:tblLook w:val="00A0"/>
      </w:tblPr>
      <w:tblGrid>
        <w:gridCol w:w="3544"/>
        <w:gridCol w:w="6379"/>
      </w:tblGrid>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Наименование муниципальной программы</w:t>
            </w:r>
          </w:p>
        </w:tc>
        <w:tc>
          <w:tcPr>
            <w:tcW w:w="6379" w:type="dxa"/>
          </w:tcPr>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Муниципальная программа</w:t>
            </w:r>
            <w:r w:rsidRPr="008A5FB5">
              <w:rPr>
                <w:rFonts w:ascii="Times New Roman" w:hAnsi="Times New Roman"/>
                <w:bCs/>
                <w:sz w:val="20"/>
                <w:szCs w:val="20"/>
              </w:rPr>
              <w:t xml:space="preserve"> </w:t>
            </w:r>
            <w:r w:rsidRPr="008A5FB5">
              <w:rPr>
                <w:rFonts w:ascii="Times New Roman" w:hAnsi="Times New Roman"/>
                <w:bCs/>
                <w:iCs/>
                <w:sz w:val="20"/>
                <w:szCs w:val="20"/>
              </w:rPr>
              <w:t xml:space="preserve">«Благоустройство территории Русско-Тювеевского сельского поселения на </w:t>
            </w:r>
            <w:r w:rsidRPr="008A5FB5">
              <w:rPr>
                <w:rFonts w:ascii="Times New Roman" w:hAnsi="Times New Roman"/>
                <w:sz w:val="20"/>
                <w:szCs w:val="20"/>
              </w:rPr>
              <w:t xml:space="preserve">2023-2029 </w:t>
            </w:r>
            <w:r w:rsidRPr="008A5FB5">
              <w:rPr>
                <w:rFonts w:ascii="Times New Roman" w:hAnsi="Times New Roman"/>
                <w:bCs/>
                <w:iCs/>
                <w:sz w:val="20"/>
                <w:szCs w:val="20"/>
              </w:rPr>
              <w:t>годы» (далее «Программа»)</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379" w:type="dxa"/>
          </w:tcPr>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bCs/>
                <w:iCs/>
                <w:sz w:val="20"/>
                <w:szCs w:val="20"/>
              </w:rPr>
              <w:t>Постановление администрации Русско-Тювеевского сельского поселения от 07 июня 2016г. №24«Об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 xml:space="preserve">Устав Русско-Тювеевского сельского поселения; </w:t>
            </w:r>
          </w:p>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Генеральный план Русско-Тювеевского сельского поселения.</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Ответственный исполнитель муниципальной программы</w:t>
            </w:r>
          </w:p>
        </w:tc>
        <w:tc>
          <w:tcPr>
            <w:tcW w:w="6379" w:type="dxa"/>
          </w:tcPr>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Администрация Русско-Тювеевского сельского поселения Темниковского муниципального района РМ</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Соисполнители  муниципальной программы</w:t>
            </w:r>
          </w:p>
        </w:tc>
        <w:tc>
          <w:tcPr>
            <w:tcW w:w="6379" w:type="dxa"/>
          </w:tcPr>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Администрация Русско-Тювеевского сельского поселения Темниковского муниципального района РМ</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Участники муниципальной программы</w:t>
            </w:r>
          </w:p>
        </w:tc>
        <w:tc>
          <w:tcPr>
            <w:tcW w:w="6379" w:type="dxa"/>
          </w:tcPr>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Администрация Русско-Тювеевского сельского поселения Темниковского муниципального района РМ</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Подпрограммы  муниципальной программы</w:t>
            </w:r>
          </w:p>
        </w:tc>
        <w:tc>
          <w:tcPr>
            <w:tcW w:w="6379" w:type="dxa"/>
          </w:tcPr>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отсутствуют</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Цели муниципальной  программы</w:t>
            </w:r>
          </w:p>
        </w:tc>
        <w:tc>
          <w:tcPr>
            <w:tcW w:w="6379" w:type="dxa"/>
          </w:tcPr>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sz w:val="20"/>
                <w:szCs w:val="20"/>
              </w:rPr>
              <w:t xml:space="preserve">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 </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Задачи муниципальной программы</w:t>
            </w:r>
          </w:p>
        </w:tc>
        <w:tc>
          <w:tcPr>
            <w:tcW w:w="6379" w:type="dxa"/>
          </w:tcPr>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 организация взаимодействия между предприятиями, организациями и учреждениями при решении вопросов благоустройства сельского поселения</w:t>
            </w:r>
          </w:p>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  привлечение жителей к участию в решении проблем благоустройства населенных пунктов сельского поселения</w:t>
            </w:r>
          </w:p>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-обеспечение бесперебойного освещения улиц в ночное время;</w:t>
            </w:r>
          </w:p>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 приобретение дополнительных  светильников уличного освещения;</w:t>
            </w:r>
          </w:p>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-проведение комплекса работ по благоустройству населённых пунктов, в том числе:</w:t>
            </w:r>
          </w:p>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-опиловка усыхающих крон деревьев и удаление полностью высохших деревьев;</w:t>
            </w:r>
          </w:p>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-устройство клумб у памятников;</w:t>
            </w:r>
          </w:p>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-уборка сорной растительности;</w:t>
            </w:r>
          </w:p>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-ликвидация несанкционированных свалок в населённых пунктах поселения;</w:t>
            </w:r>
          </w:p>
          <w:p w:rsidR="008A5FB5" w:rsidRPr="008A5FB5" w:rsidRDefault="008A5FB5" w:rsidP="008A5FB5">
            <w:pPr>
              <w:pStyle w:val="aff"/>
              <w:suppressAutoHyphens/>
              <w:spacing w:before="0" w:beforeAutospacing="0" w:after="0" w:afterAutospacing="0"/>
              <w:ind w:firstLine="709"/>
              <w:rPr>
                <w:sz w:val="20"/>
                <w:szCs w:val="20"/>
                <w:lang w:eastAsia="ar-SA"/>
              </w:rPr>
            </w:pPr>
            <w:r w:rsidRPr="008A5FB5">
              <w:rPr>
                <w:sz w:val="20"/>
                <w:szCs w:val="20"/>
                <w:lang w:eastAsia="ar-SA"/>
              </w:rPr>
              <w:t>-текущий ремонт памятников;</w:t>
            </w:r>
          </w:p>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sz w:val="20"/>
                <w:szCs w:val="20"/>
              </w:rPr>
              <w:t>-окашивание улиц в весенне-летний период;</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Целевые показатели (индикаторы)  эффективности реализации муниципальной программы</w:t>
            </w:r>
          </w:p>
        </w:tc>
        <w:tc>
          <w:tcPr>
            <w:tcW w:w="6379" w:type="dxa"/>
          </w:tcPr>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Повышение уровня благоустройства территории сельского поселения.</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Повышение степени удовлетворенности населения уровнем благоустройства.</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Улучшение внешнего вида муниципального образования.</w:t>
            </w:r>
          </w:p>
          <w:p w:rsidR="008A5FB5" w:rsidRPr="008A5FB5" w:rsidRDefault="008A5FB5" w:rsidP="008A5FB5">
            <w:pPr>
              <w:spacing w:after="0" w:line="240" w:lineRule="auto"/>
              <w:ind w:firstLine="709"/>
              <w:jc w:val="both"/>
              <w:rPr>
                <w:rFonts w:ascii="Times New Roman" w:hAnsi="Times New Roman"/>
                <w:bCs/>
                <w:color w:val="000000"/>
                <w:sz w:val="20"/>
                <w:szCs w:val="20"/>
              </w:rPr>
            </w:pPr>
            <w:r w:rsidRPr="008A5FB5">
              <w:rPr>
                <w:rFonts w:ascii="Times New Roman" w:hAnsi="Times New Roman"/>
                <w:bCs/>
                <w:color w:val="000000"/>
                <w:sz w:val="20"/>
                <w:szCs w:val="20"/>
              </w:rPr>
              <w:t xml:space="preserve">- </w:t>
            </w:r>
            <w:r w:rsidRPr="008A5FB5">
              <w:rPr>
                <w:rFonts w:ascii="Times New Roman" w:hAnsi="Times New Roman"/>
                <w:sz w:val="20"/>
                <w:szCs w:val="20"/>
              </w:rPr>
              <w:t>Улучшение санитарного и экологического состояния населенных пунктов.</w:t>
            </w:r>
            <w:r w:rsidRPr="008A5FB5">
              <w:rPr>
                <w:rFonts w:ascii="Times New Roman" w:hAnsi="Times New Roman"/>
                <w:bCs/>
                <w:color w:val="000000"/>
                <w:sz w:val="20"/>
                <w:szCs w:val="20"/>
              </w:rPr>
              <w:t xml:space="preserve"> </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bCs/>
                <w:color w:val="000000"/>
                <w:sz w:val="20"/>
                <w:szCs w:val="20"/>
              </w:rPr>
              <w:t xml:space="preserve">- </w:t>
            </w:r>
            <w:r w:rsidRPr="008A5FB5">
              <w:rPr>
                <w:rFonts w:ascii="Times New Roman" w:hAnsi="Times New Roman"/>
                <w:sz w:val="20"/>
                <w:szCs w:val="20"/>
              </w:rPr>
              <w:t>Увеличение</w:t>
            </w:r>
            <w:r w:rsidRPr="008A5FB5">
              <w:rPr>
                <w:rFonts w:ascii="Times New Roman" w:hAnsi="Times New Roman"/>
                <w:bCs/>
                <w:sz w:val="20"/>
                <w:szCs w:val="20"/>
              </w:rPr>
              <w:t xml:space="preserve"> доли протяженности улиц, оснащенных системами уличного освещения с использованием энергосберегающих технологий</w:t>
            </w:r>
            <w:r w:rsidRPr="008A5FB5">
              <w:rPr>
                <w:rFonts w:ascii="Times New Roman" w:hAnsi="Times New Roman"/>
                <w:sz w:val="20"/>
                <w:szCs w:val="20"/>
              </w:rPr>
              <w:t>.</w:t>
            </w:r>
          </w:p>
          <w:p w:rsidR="008A5FB5" w:rsidRPr="008A5FB5" w:rsidRDefault="008A5FB5" w:rsidP="008A5FB5">
            <w:pPr>
              <w:spacing w:after="0" w:line="240" w:lineRule="auto"/>
              <w:ind w:firstLine="709"/>
              <w:jc w:val="both"/>
              <w:rPr>
                <w:rFonts w:ascii="Times New Roman" w:hAnsi="Times New Roman"/>
                <w:bCs/>
                <w:color w:val="000000"/>
                <w:sz w:val="20"/>
                <w:szCs w:val="20"/>
              </w:rPr>
            </w:pPr>
            <w:r w:rsidRPr="008A5FB5">
              <w:rPr>
                <w:rFonts w:ascii="Times New Roman" w:hAnsi="Times New Roman"/>
                <w:sz w:val="20"/>
                <w:szCs w:val="20"/>
              </w:rPr>
              <w:lastRenderedPageBreak/>
              <w:t xml:space="preserve">- </w:t>
            </w:r>
            <w:r w:rsidRPr="008A5FB5">
              <w:rPr>
                <w:rFonts w:ascii="Times New Roman" w:hAnsi="Times New Roman"/>
                <w:iCs/>
                <w:sz w:val="20"/>
                <w:szCs w:val="20"/>
              </w:rPr>
              <w:t>Ликвидация стихийных (несанкционированных) свалок.</w:t>
            </w:r>
          </w:p>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 xml:space="preserve"> </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lastRenderedPageBreak/>
              <w:t>Этапы и сроки реализации муниципальной программы</w:t>
            </w:r>
          </w:p>
        </w:tc>
        <w:tc>
          <w:tcPr>
            <w:tcW w:w="6379" w:type="dxa"/>
          </w:tcPr>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2023 - 2029  годы</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 xml:space="preserve">Ресурсное обеспечение муниципальной программы                                       </w:t>
            </w:r>
          </w:p>
        </w:tc>
        <w:tc>
          <w:tcPr>
            <w:tcW w:w="6379" w:type="dxa"/>
          </w:tcPr>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 xml:space="preserve">Программа будет финансироваться за счет средств местного бюджета Русско-Тювеевского сельского поселения Темниковского муниципального района.              Общий объем финансирования Программы с 2023 по 2029 г. </w:t>
            </w:r>
          </w:p>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 xml:space="preserve">1380,2 тыс. руб </w:t>
            </w:r>
          </w:p>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в том числе по годам:</w:t>
            </w:r>
          </w:p>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bCs/>
                <w:iCs/>
                <w:sz w:val="20"/>
                <w:szCs w:val="20"/>
              </w:rPr>
              <w:t>2023 г.- 205,4 тыс. руб.,</w:t>
            </w:r>
          </w:p>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bCs/>
                <w:iCs/>
                <w:sz w:val="20"/>
                <w:szCs w:val="20"/>
              </w:rPr>
              <w:t xml:space="preserve">2024 г.- 195,8 тыс. руб., </w:t>
            </w:r>
          </w:p>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bCs/>
                <w:iCs/>
                <w:sz w:val="20"/>
                <w:szCs w:val="20"/>
              </w:rPr>
              <w:t>2025 г.- 195,8 тыс. руб.,</w:t>
            </w:r>
          </w:p>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bCs/>
                <w:iCs/>
                <w:sz w:val="20"/>
                <w:szCs w:val="20"/>
              </w:rPr>
              <w:t xml:space="preserve">2026 г.- 195,8 тыс. руб., </w:t>
            </w:r>
          </w:p>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bCs/>
                <w:iCs/>
                <w:sz w:val="20"/>
                <w:szCs w:val="20"/>
              </w:rPr>
              <w:t xml:space="preserve">2027 г.- 195,8 тыс. руб., </w:t>
            </w:r>
          </w:p>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bCs/>
                <w:iCs/>
                <w:sz w:val="20"/>
                <w:szCs w:val="20"/>
              </w:rPr>
              <w:t>2028 г.- 195,8 тыс. руб.,</w:t>
            </w:r>
          </w:p>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bCs/>
                <w:iCs/>
                <w:sz w:val="20"/>
                <w:szCs w:val="20"/>
              </w:rPr>
              <w:t>2029 г.- 195,8 тыс. руб.</w:t>
            </w:r>
          </w:p>
          <w:p w:rsidR="008A5FB5" w:rsidRPr="008A5FB5" w:rsidRDefault="008A5FB5" w:rsidP="008A5FB5">
            <w:pPr>
              <w:spacing w:after="0" w:line="240" w:lineRule="auto"/>
              <w:ind w:firstLine="709"/>
              <w:rPr>
                <w:rFonts w:ascii="Times New Roman" w:hAnsi="Times New Roman"/>
                <w:bCs/>
                <w:iCs/>
                <w:sz w:val="20"/>
                <w:szCs w:val="20"/>
              </w:rPr>
            </w:pPr>
          </w:p>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Ожидаемые результаты  реализации Программы</w:t>
            </w:r>
          </w:p>
        </w:tc>
        <w:tc>
          <w:tcPr>
            <w:tcW w:w="6379" w:type="dxa"/>
          </w:tcPr>
          <w:p w:rsidR="008A5FB5" w:rsidRPr="008A5FB5" w:rsidRDefault="008A5FB5" w:rsidP="008A5FB5">
            <w:pPr>
              <w:autoSpaceDE w:val="0"/>
              <w:autoSpaceDN w:val="0"/>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Повышение уровня благоустройства территории Русско-Тювеевского сельского поселения.</w:t>
            </w:r>
          </w:p>
          <w:p w:rsidR="008A5FB5" w:rsidRPr="008A5FB5" w:rsidRDefault="008A5FB5" w:rsidP="008A5FB5">
            <w:pPr>
              <w:autoSpaceDE w:val="0"/>
              <w:autoSpaceDN w:val="0"/>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Увеличение уровня озеленения территории сельского поселения.</w:t>
            </w:r>
          </w:p>
          <w:p w:rsidR="008A5FB5" w:rsidRPr="008A5FB5" w:rsidRDefault="008A5FB5" w:rsidP="008A5FB5">
            <w:pPr>
              <w:autoSpaceDE w:val="0"/>
              <w:autoSpaceDN w:val="0"/>
              <w:adjustRightInd w:val="0"/>
              <w:spacing w:after="0" w:line="240" w:lineRule="auto"/>
              <w:ind w:firstLine="709"/>
              <w:rPr>
                <w:rFonts w:ascii="Times New Roman" w:hAnsi="Times New Roman"/>
                <w:sz w:val="20"/>
                <w:szCs w:val="20"/>
              </w:rPr>
            </w:pPr>
            <w:r w:rsidRPr="008A5FB5">
              <w:rPr>
                <w:rFonts w:ascii="Times New Roman" w:hAnsi="Times New Roman"/>
                <w:sz w:val="20"/>
                <w:szCs w:val="20"/>
              </w:rPr>
              <w:t>Исполнение наказов избирателей.</w:t>
            </w:r>
          </w:p>
          <w:p w:rsidR="008A5FB5" w:rsidRPr="008A5FB5" w:rsidRDefault="008A5FB5" w:rsidP="008A5FB5">
            <w:pPr>
              <w:autoSpaceDE w:val="0"/>
              <w:autoSpaceDN w:val="0"/>
              <w:adjustRightInd w:val="0"/>
              <w:spacing w:after="0" w:line="240" w:lineRule="auto"/>
              <w:ind w:firstLine="709"/>
              <w:rPr>
                <w:rFonts w:ascii="Times New Roman" w:hAnsi="Times New Roman"/>
                <w:sz w:val="20"/>
                <w:szCs w:val="20"/>
              </w:rPr>
            </w:pPr>
            <w:r w:rsidRPr="008A5FB5">
              <w:rPr>
                <w:rFonts w:ascii="Times New Roman" w:hAnsi="Times New Roman"/>
                <w:sz w:val="20"/>
                <w:szCs w:val="20"/>
              </w:rPr>
              <w:t>Улучшение условий проживания жителей.</w:t>
            </w:r>
          </w:p>
          <w:p w:rsidR="008A5FB5" w:rsidRPr="008A5FB5" w:rsidRDefault="008A5FB5" w:rsidP="008A5FB5">
            <w:pPr>
              <w:autoSpaceDE w:val="0"/>
              <w:autoSpaceDN w:val="0"/>
              <w:adjustRightInd w:val="0"/>
              <w:spacing w:after="0" w:line="240" w:lineRule="auto"/>
              <w:ind w:firstLine="709"/>
              <w:rPr>
                <w:rFonts w:ascii="Times New Roman" w:hAnsi="Times New Roman"/>
                <w:sz w:val="20"/>
                <w:szCs w:val="20"/>
              </w:rPr>
            </w:pPr>
            <w:r w:rsidRPr="008A5FB5">
              <w:rPr>
                <w:rFonts w:ascii="Times New Roman" w:hAnsi="Times New Roman"/>
                <w:sz w:val="20"/>
                <w:szCs w:val="20"/>
              </w:rPr>
              <w:t>Предупреждение аварийных ситуаций, угрожающих</w:t>
            </w:r>
          </w:p>
          <w:p w:rsidR="008A5FB5" w:rsidRPr="008A5FB5" w:rsidRDefault="008A5FB5" w:rsidP="008A5FB5">
            <w:pPr>
              <w:autoSpaceDE w:val="0"/>
              <w:autoSpaceDN w:val="0"/>
              <w:adjustRightInd w:val="0"/>
              <w:spacing w:after="0" w:line="240" w:lineRule="auto"/>
              <w:ind w:firstLine="709"/>
              <w:rPr>
                <w:rFonts w:ascii="Times New Roman" w:hAnsi="Times New Roman"/>
                <w:sz w:val="20"/>
                <w:szCs w:val="20"/>
              </w:rPr>
            </w:pPr>
            <w:r w:rsidRPr="008A5FB5">
              <w:rPr>
                <w:rFonts w:ascii="Times New Roman" w:hAnsi="Times New Roman"/>
                <w:sz w:val="20"/>
                <w:szCs w:val="20"/>
              </w:rPr>
              <w:t>жизнедеятельности человека.</w:t>
            </w:r>
          </w:p>
          <w:p w:rsidR="008A5FB5" w:rsidRPr="008A5FB5" w:rsidRDefault="008A5FB5" w:rsidP="008A5FB5">
            <w:pPr>
              <w:autoSpaceDE w:val="0"/>
              <w:autoSpaceDN w:val="0"/>
              <w:adjustRightInd w:val="0"/>
              <w:spacing w:after="0" w:line="240" w:lineRule="auto"/>
              <w:ind w:firstLine="709"/>
              <w:rPr>
                <w:rFonts w:ascii="Times New Roman" w:hAnsi="Times New Roman"/>
                <w:sz w:val="20"/>
                <w:szCs w:val="20"/>
              </w:rPr>
            </w:pPr>
            <w:r w:rsidRPr="008A5FB5">
              <w:rPr>
                <w:rFonts w:ascii="Times New Roman" w:hAnsi="Times New Roman"/>
                <w:sz w:val="20"/>
                <w:szCs w:val="20"/>
              </w:rPr>
              <w:t>Обустройство площадок для сбора мусора.</w:t>
            </w:r>
          </w:p>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sz w:val="20"/>
                <w:szCs w:val="20"/>
              </w:rPr>
              <w:t>Выполнение мероприятий по озеленению.</w:t>
            </w:r>
            <w:r w:rsidRPr="008A5FB5">
              <w:rPr>
                <w:rFonts w:ascii="Times New Roman" w:hAnsi="Times New Roman"/>
                <w:bCs/>
                <w:iCs/>
                <w:sz w:val="20"/>
                <w:szCs w:val="20"/>
              </w:rPr>
              <w:t>.</w:t>
            </w:r>
          </w:p>
        </w:tc>
      </w:tr>
      <w:tr w:rsidR="008A5FB5" w:rsidRPr="008A5FB5" w:rsidTr="002D2211">
        <w:tc>
          <w:tcPr>
            <w:tcW w:w="3544" w:type="dxa"/>
          </w:tcPr>
          <w:p w:rsidR="008A5FB5" w:rsidRPr="008A5FB5" w:rsidRDefault="008A5FB5" w:rsidP="008A5FB5">
            <w:pPr>
              <w:spacing w:after="0" w:line="240" w:lineRule="auto"/>
              <w:ind w:firstLine="709"/>
              <w:rPr>
                <w:rFonts w:ascii="Times New Roman" w:hAnsi="Times New Roman"/>
                <w:bCs/>
                <w:sz w:val="20"/>
                <w:szCs w:val="20"/>
              </w:rPr>
            </w:pPr>
            <w:r w:rsidRPr="008A5FB5">
              <w:rPr>
                <w:rFonts w:ascii="Times New Roman" w:hAnsi="Times New Roman"/>
                <w:bCs/>
                <w:sz w:val="20"/>
                <w:szCs w:val="20"/>
              </w:rPr>
              <w:t>Система организации управления и контроль за исполнением муниципальной программы</w:t>
            </w:r>
          </w:p>
        </w:tc>
        <w:tc>
          <w:tcPr>
            <w:tcW w:w="6379" w:type="dxa"/>
          </w:tcPr>
          <w:p w:rsidR="008A5FB5" w:rsidRPr="008A5FB5" w:rsidRDefault="008A5FB5" w:rsidP="008A5FB5">
            <w:pPr>
              <w:spacing w:after="0" w:line="240" w:lineRule="auto"/>
              <w:ind w:firstLine="709"/>
              <w:jc w:val="both"/>
              <w:rPr>
                <w:rFonts w:ascii="Times New Roman" w:hAnsi="Times New Roman"/>
                <w:bCs/>
                <w:iCs/>
                <w:sz w:val="20"/>
                <w:szCs w:val="20"/>
              </w:rPr>
            </w:pPr>
            <w:r w:rsidRPr="008A5FB5">
              <w:rPr>
                <w:rFonts w:ascii="Times New Roman" w:hAnsi="Times New Roman"/>
                <w:bCs/>
                <w:iCs/>
                <w:sz w:val="20"/>
                <w:szCs w:val="20"/>
              </w:rPr>
              <w:t>Администрация Русско-Тювеевского сельского поселения Темниковского муниципального района РМ</w:t>
            </w:r>
          </w:p>
          <w:p w:rsidR="008A5FB5" w:rsidRPr="008A5FB5" w:rsidRDefault="008A5FB5" w:rsidP="008A5FB5">
            <w:pPr>
              <w:spacing w:after="0" w:line="240" w:lineRule="auto"/>
              <w:ind w:firstLine="709"/>
              <w:jc w:val="both"/>
              <w:rPr>
                <w:rFonts w:ascii="Times New Roman" w:hAnsi="Times New Roman"/>
                <w:bCs/>
                <w:iCs/>
                <w:sz w:val="20"/>
                <w:szCs w:val="20"/>
              </w:rPr>
            </w:pPr>
          </w:p>
        </w:tc>
      </w:tr>
    </w:tbl>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p>
    <w:p w:rsidR="008A5FB5" w:rsidRPr="008A5FB5" w:rsidRDefault="008A5FB5" w:rsidP="008A5FB5">
      <w:pPr>
        <w:spacing w:after="0" w:line="240" w:lineRule="auto"/>
        <w:ind w:firstLine="709"/>
        <w:jc w:val="center"/>
        <w:rPr>
          <w:rFonts w:ascii="Times New Roman" w:hAnsi="Times New Roman"/>
          <w:b/>
          <w:sz w:val="20"/>
          <w:szCs w:val="20"/>
        </w:rPr>
      </w:pPr>
      <w:r w:rsidRPr="008A5FB5">
        <w:rPr>
          <w:rFonts w:ascii="Times New Roman" w:hAnsi="Times New Roman"/>
          <w:b/>
          <w:sz w:val="20"/>
          <w:szCs w:val="20"/>
        </w:rPr>
        <w:t>Раздел 1. Характеристика проблем, на решение которых направлена Программа.</w:t>
      </w:r>
    </w:p>
    <w:p w:rsidR="008A5FB5" w:rsidRPr="008A5FB5" w:rsidRDefault="008A5FB5" w:rsidP="008A5FB5">
      <w:pPr>
        <w:spacing w:after="0" w:line="240" w:lineRule="auto"/>
        <w:ind w:firstLine="709"/>
        <w:jc w:val="center"/>
        <w:rPr>
          <w:rFonts w:ascii="Times New Roman" w:hAnsi="Times New Roman"/>
          <w:b/>
          <w:sz w:val="20"/>
          <w:szCs w:val="20"/>
        </w:rPr>
      </w:pP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Русско-Тювеевское сельское поселение Темниковского муниципального района Республики Мордовия состоит  из 12 населенных  пунктов: д.Русское Тювеево,д. Итяково, д.Чижиково, д.Дегтярево,  д.Верясы, д.Русское Караево, д.Большое Татарское Караево, д.Сосновка, п. Пушта, п. Росстанье, п.Романовский, п.Нижний Сатис.</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Численность населения на 01.01.2023 года составляет 1211 человек.</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Благоустройство территории сельского поселения - одна из приоритетных задач органов местного самоуправления. Повышение уровня качества среды проживания является необходимым условием повышения уровня жизни населения. Повышение уровня благоустройства территории стимулирует позитивные тенденции в социально-экономическом развитии сельского поселения и, как следствие повышение качества жизни населения на данной территории. </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Основными проблемами, которые призвана решать данная Программа, являются:</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неудовлетворительное санитарное состояние поселения;</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несанкционированные свалки ТБО в частном секторе;</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неблагоустроенные дворы и внутридомовые территории;</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недостаточное освещение улиц населенных пунктов;</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разрушены покрытия дорог,  ремонт пешеходных дорожек, ограждений;</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неудовлетворительное состояние зеленых насаждений;</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большое количество переросших и аварийных деревьев.</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Проблема благоустройства поселения требует постоянного внимания со стороны администрации сельского поселения среди населения по наведению порядка, очистке и благоустройству прилегающих дворовых территорий, выполнению всех соответствующих мероприятий по очистке, благоустройству и озеленению поселения в комплексе, а также значительного финансирования и времени.</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Но какие бы меры ни принимались администрацией поселения, как бы активно ни действовали организации, поселение не станет здоровой средой обитания, если не произойдет радикальных изменений в сознании и поведении </w:t>
      </w:r>
      <w:r w:rsidRPr="008A5FB5">
        <w:rPr>
          <w:rFonts w:ascii="Times New Roman" w:hAnsi="Times New Roman"/>
          <w:sz w:val="20"/>
          <w:szCs w:val="20"/>
        </w:rPr>
        <w:lastRenderedPageBreak/>
        <w:t>жителей поселения. Здесь основная роль принадлежит повышению экологической культуры населения, которую призваны решать образовательные учреждения, средства массовой информации, социальная реклама, формируя в сознании подрастающего поколения и жителей поселения чувства любви к родному селу, бережное отношение к природе, потребность в сохранении чистоты и красоты окружающей среды.</w:t>
      </w:r>
    </w:p>
    <w:p w:rsidR="008A5FB5" w:rsidRPr="008A5FB5" w:rsidRDefault="008A5FB5" w:rsidP="008A5FB5">
      <w:pPr>
        <w:spacing w:after="0" w:line="240" w:lineRule="auto"/>
        <w:ind w:firstLine="709"/>
        <w:jc w:val="center"/>
        <w:rPr>
          <w:rFonts w:ascii="Times New Roman" w:hAnsi="Times New Roman"/>
          <w:b/>
          <w:bCs/>
          <w:color w:val="FF0000"/>
          <w:sz w:val="20"/>
          <w:szCs w:val="20"/>
        </w:rPr>
      </w:pPr>
      <w:r w:rsidRPr="008A5FB5">
        <w:rPr>
          <w:rFonts w:ascii="Times New Roman" w:hAnsi="Times New Roman"/>
          <w:b/>
          <w:sz w:val="20"/>
          <w:szCs w:val="20"/>
        </w:rPr>
        <w:t xml:space="preserve">1.1 </w:t>
      </w:r>
      <w:r w:rsidRPr="008A5FB5">
        <w:rPr>
          <w:rFonts w:ascii="Times New Roman" w:hAnsi="Times New Roman"/>
          <w:b/>
          <w:bCs/>
          <w:iCs/>
          <w:sz w:val="20"/>
          <w:szCs w:val="20"/>
        </w:rPr>
        <w:t>«Озеленение»</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В области  озеленения территории Русско-Тювеевского сельского поселения можно выделить следующие основные проблемы.</w:t>
      </w:r>
    </w:p>
    <w:p w:rsidR="008A5FB5" w:rsidRPr="008A5FB5" w:rsidRDefault="008A5FB5" w:rsidP="008A5FB5">
      <w:pPr>
        <w:spacing w:after="0" w:line="240" w:lineRule="auto"/>
        <w:ind w:firstLine="709"/>
        <w:jc w:val="both"/>
        <w:rPr>
          <w:rFonts w:ascii="Times New Roman" w:hAnsi="Times New Roman"/>
          <w:bCs/>
          <w:sz w:val="20"/>
          <w:szCs w:val="20"/>
        </w:rPr>
      </w:pPr>
      <w:r w:rsidRPr="008A5FB5">
        <w:rPr>
          <w:rFonts w:ascii="Times New Roman" w:hAnsi="Times New Roman"/>
          <w:bCs/>
          <w:sz w:val="20"/>
          <w:szCs w:val="20"/>
        </w:rPr>
        <w:t>Недостаточный уровень озеленения территории сельского поселения.</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Основные причины:</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старовозрастность существующих зеленых насаждений;</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сокращение площади, используемой для создания новых зеленых насаждений.</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Для улучшения и поддержания состояния зеленых насаждений, устранения аварийной ситуации, соответствия эксплуатационным требованиям к объектам коммунального хозяйства, придания зеленым насаждениям надлежащего декоративного облика требуется своевременное проведение работ по ремонту и текущему содержанию зеленых насаждений на территории Русско-Тювеевского сельского поселения. Особое внимание следует уделять восстановлению зеленого фонда, путем планомерной замены старовозрастных и аварийных насаждений, используя крупномерный посадочный материал саженцев деревьев ценных пород и декоративных кустарников.</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Также необходимо проводить ежегодный обкос сорной растительности в местах общего пользования, вдоль дорог.</w:t>
      </w:r>
    </w:p>
    <w:p w:rsidR="008A5FB5" w:rsidRPr="008A5FB5" w:rsidRDefault="008A5FB5" w:rsidP="008A5FB5">
      <w:pPr>
        <w:autoSpaceDE w:val="0"/>
        <w:autoSpaceDN w:val="0"/>
        <w:spacing w:after="0" w:line="240" w:lineRule="auto"/>
        <w:ind w:firstLine="709"/>
        <w:jc w:val="both"/>
        <w:rPr>
          <w:rFonts w:ascii="Times New Roman" w:hAnsi="Times New Roman"/>
          <w:b/>
          <w:bCs/>
          <w:sz w:val="20"/>
          <w:szCs w:val="20"/>
        </w:rPr>
      </w:pPr>
    </w:p>
    <w:p w:rsidR="008A5FB5" w:rsidRPr="008A5FB5" w:rsidRDefault="008A5FB5" w:rsidP="008A5FB5">
      <w:pPr>
        <w:tabs>
          <w:tab w:val="left" w:pos="3435"/>
          <w:tab w:val="center" w:pos="5031"/>
        </w:tabs>
        <w:spacing w:after="0" w:line="240" w:lineRule="auto"/>
        <w:ind w:firstLine="709"/>
        <w:jc w:val="center"/>
        <w:rPr>
          <w:rFonts w:ascii="Times New Roman" w:hAnsi="Times New Roman"/>
          <w:b/>
          <w:bCs/>
          <w:sz w:val="20"/>
          <w:szCs w:val="20"/>
        </w:rPr>
      </w:pPr>
      <w:r w:rsidRPr="008A5FB5">
        <w:rPr>
          <w:rFonts w:ascii="Times New Roman" w:hAnsi="Times New Roman"/>
          <w:b/>
          <w:bCs/>
          <w:sz w:val="20"/>
          <w:szCs w:val="20"/>
        </w:rPr>
        <w:t xml:space="preserve">1.2 </w:t>
      </w:r>
      <w:r w:rsidRPr="008A5FB5">
        <w:rPr>
          <w:rFonts w:ascii="Times New Roman" w:hAnsi="Times New Roman"/>
          <w:b/>
          <w:bCs/>
          <w:iCs/>
          <w:sz w:val="20"/>
          <w:szCs w:val="20"/>
        </w:rPr>
        <w:t xml:space="preserve"> «Прочие мероприятия  по благоустройству территории сельского поселения»</w:t>
      </w:r>
      <w:r w:rsidRPr="008A5FB5">
        <w:rPr>
          <w:rFonts w:ascii="Times New Roman" w:hAnsi="Times New Roman"/>
          <w:b/>
          <w:bCs/>
          <w:sz w:val="20"/>
          <w:szCs w:val="20"/>
        </w:rPr>
        <w:t>.</w:t>
      </w:r>
    </w:p>
    <w:p w:rsidR="008A5FB5" w:rsidRPr="008A5FB5" w:rsidRDefault="008A5FB5" w:rsidP="008A5FB5">
      <w:pPr>
        <w:tabs>
          <w:tab w:val="left" w:pos="3435"/>
          <w:tab w:val="center" w:pos="5031"/>
        </w:tabs>
        <w:spacing w:after="0" w:line="240" w:lineRule="auto"/>
        <w:ind w:firstLine="709"/>
        <w:jc w:val="both"/>
        <w:rPr>
          <w:rFonts w:ascii="Times New Roman" w:hAnsi="Times New Roman"/>
          <w:bCs/>
          <w:sz w:val="20"/>
          <w:szCs w:val="20"/>
          <w:u w:val="single"/>
        </w:rPr>
      </w:pPr>
      <w:r w:rsidRPr="008A5FB5">
        <w:rPr>
          <w:rFonts w:ascii="Times New Roman" w:hAnsi="Times New Roman"/>
          <w:bCs/>
          <w:sz w:val="20"/>
          <w:szCs w:val="20"/>
        </w:rPr>
        <w:t>Наличие несанкционированных свалок на территории поселения.</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Основная причина – захламление  территорий путем несанкционированной выгрузки бытовых и строительных отходов   жителями  Русско-Тювеевского сельского поселения.  Уделяется недостаточное внимание решению данной проблемы, работы по ликвидации несанкционированных свалок на территории Русско-Тювеевского сельского поселения не проводились из-за отсутствия финансирования данных мероприятий.</w:t>
      </w:r>
    </w:p>
    <w:p w:rsidR="008A5FB5" w:rsidRPr="008A5FB5" w:rsidRDefault="008A5FB5" w:rsidP="008A5FB5">
      <w:pPr>
        <w:spacing w:after="0" w:line="240" w:lineRule="auto"/>
        <w:ind w:firstLine="709"/>
        <w:jc w:val="both"/>
        <w:rPr>
          <w:rFonts w:ascii="Times New Roman" w:hAnsi="Times New Roman"/>
          <w:bCs/>
          <w:sz w:val="20"/>
          <w:szCs w:val="20"/>
        </w:rPr>
      </w:pPr>
      <w:r w:rsidRPr="008A5FB5">
        <w:rPr>
          <w:rFonts w:ascii="Times New Roman" w:hAnsi="Times New Roman"/>
          <w:bCs/>
          <w:sz w:val="20"/>
          <w:szCs w:val="20"/>
        </w:rPr>
        <w:t>Наличие бродячих животных на территории Русско-Тювеевского сельского поселения.</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Из-за отсутствия разъяснительной работы ветеринарных и санэпиднадзорных служб среди населения о соблюдении санитарно-ветеринарных правил в целях предупреждения  заболеваний животных  и людей бешенством и другими зооносными инфекциями, и несоблюдение  общих требований содержания животных населением на территории сельского поселения появляется большое количество бродячих животных, которые подлежат отлову.</w:t>
      </w:r>
    </w:p>
    <w:p w:rsidR="008A5FB5" w:rsidRPr="008A5FB5" w:rsidRDefault="008A5FB5" w:rsidP="008A5FB5">
      <w:pPr>
        <w:spacing w:after="0" w:line="240" w:lineRule="auto"/>
        <w:ind w:firstLine="709"/>
        <w:jc w:val="both"/>
        <w:rPr>
          <w:rFonts w:ascii="Times New Roman" w:hAnsi="Times New Roman"/>
          <w:bCs/>
          <w:sz w:val="20"/>
          <w:szCs w:val="20"/>
        </w:rPr>
      </w:pPr>
      <w:r w:rsidRPr="008A5FB5">
        <w:rPr>
          <w:rFonts w:ascii="Times New Roman" w:hAnsi="Times New Roman"/>
          <w:bCs/>
          <w:sz w:val="20"/>
          <w:szCs w:val="20"/>
        </w:rPr>
        <w:t>Особенности очистки канав, труб и дренажей.</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Близкое расположение подземных грунтовых вод к поверхности земли, создают необходимость в весенне-зимний период  проводить работы по уборке и чистке канав,  труб и дренажей, предназначенных для отвода  поверхностных  и грунтовых вод с улиц и дорог.</w:t>
      </w:r>
    </w:p>
    <w:p w:rsidR="008A5FB5" w:rsidRPr="008A5FB5" w:rsidRDefault="008A5FB5" w:rsidP="008A5FB5">
      <w:pPr>
        <w:spacing w:after="0" w:line="240" w:lineRule="auto"/>
        <w:ind w:firstLine="709"/>
        <w:jc w:val="both"/>
        <w:rPr>
          <w:rFonts w:ascii="Times New Roman" w:hAnsi="Times New Roman"/>
          <w:sz w:val="20"/>
          <w:szCs w:val="20"/>
        </w:rPr>
      </w:pPr>
    </w:p>
    <w:p w:rsidR="008A5FB5" w:rsidRPr="008A5FB5" w:rsidRDefault="008A5FB5" w:rsidP="008A5FB5">
      <w:pPr>
        <w:spacing w:after="0" w:line="240" w:lineRule="auto"/>
        <w:ind w:firstLine="709"/>
        <w:jc w:val="center"/>
        <w:rPr>
          <w:rFonts w:ascii="Times New Roman" w:hAnsi="Times New Roman"/>
          <w:b/>
          <w:bCs/>
          <w:sz w:val="20"/>
          <w:szCs w:val="20"/>
        </w:rPr>
      </w:pPr>
      <w:r w:rsidRPr="008A5FB5">
        <w:rPr>
          <w:rFonts w:ascii="Times New Roman" w:hAnsi="Times New Roman"/>
          <w:b/>
          <w:sz w:val="20"/>
          <w:szCs w:val="20"/>
        </w:rPr>
        <w:t xml:space="preserve">Раздел 2. </w:t>
      </w:r>
      <w:r w:rsidRPr="008A5FB5">
        <w:rPr>
          <w:rFonts w:ascii="Times New Roman" w:hAnsi="Times New Roman"/>
          <w:b/>
          <w:bCs/>
          <w:sz w:val="20"/>
          <w:szCs w:val="20"/>
        </w:rPr>
        <w:t>Цели и задачи Программы.</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ab/>
        <w:t>Цели Программы:</w:t>
      </w:r>
    </w:p>
    <w:p w:rsidR="008A5FB5" w:rsidRPr="008A5FB5" w:rsidRDefault="008A5FB5" w:rsidP="008A5FB5">
      <w:pPr>
        <w:numPr>
          <w:ilvl w:val="0"/>
          <w:numId w:val="5"/>
        </w:numPr>
        <w:spacing w:after="0" w:line="240" w:lineRule="auto"/>
        <w:ind w:left="0" w:firstLine="709"/>
        <w:jc w:val="both"/>
        <w:rPr>
          <w:rFonts w:ascii="Times New Roman" w:hAnsi="Times New Roman"/>
          <w:sz w:val="20"/>
          <w:szCs w:val="20"/>
        </w:rPr>
      </w:pPr>
      <w:r w:rsidRPr="008A5FB5">
        <w:rPr>
          <w:rFonts w:ascii="Times New Roman" w:hAnsi="Times New Roman"/>
          <w:sz w:val="20"/>
          <w:szCs w:val="20"/>
        </w:rPr>
        <w:t>Комплексное решение проблем  благоустройства Русско-Тювеевского сельского поселения;</w:t>
      </w:r>
    </w:p>
    <w:p w:rsidR="008A5FB5" w:rsidRPr="008A5FB5" w:rsidRDefault="008A5FB5" w:rsidP="008A5FB5">
      <w:pPr>
        <w:numPr>
          <w:ilvl w:val="0"/>
          <w:numId w:val="5"/>
        </w:numPr>
        <w:spacing w:after="0" w:line="240" w:lineRule="auto"/>
        <w:ind w:left="0" w:firstLine="709"/>
        <w:jc w:val="both"/>
        <w:rPr>
          <w:rFonts w:ascii="Times New Roman" w:hAnsi="Times New Roman"/>
          <w:sz w:val="20"/>
          <w:szCs w:val="20"/>
        </w:rPr>
      </w:pPr>
      <w:r w:rsidRPr="008A5FB5">
        <w:rPr>
          <w:rFonts w:ascii="Times New Roman" w:hAnsi="Times New Roman"/>
          <w:sz w:val="20"/>
          <w:szCs w:val="20"/>
        </w:rPr>
        <w:t>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Задачи Программы:</w:t>
      </w:r>
    </w:p>
    <w:p w:rsidR="008A5FB5" w:rsidRPr="008A5FB5" w:rsidRDefault="008A5FB5" w:rsidP="008A5FB5">
      <w:pPr>
        <w:numPr>
          <w:ilvl w:val="0"/>
          <w:numId w:val="6"/>
        </w:num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Организация благоустройства и озеленения  территории Русско-Тювеевского сельского поселения, использования, охраны, защиты, воспроизводства зеленых насаждений.</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Организация прочих мероприятий по благоустройству территории Русско-Тювеевского сельского поселения. </w:t>
      </w:r>
    </w:p>
    <w:p w:rsidR="008A5FB5" w:rsidRPr="008A5FB5" w:rsidRDefault="008A5FB5" w:rsidP="008A5FB5">
      <w:pPr>
        <w:numPr>
          <w:ilvl w:val="0"/>
          <w:numId w:val="6"/>
        </w:num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Формирование среды, благоприятной для проживания населения.</w:t>
      </w:r>
    </w:p>
    <w:p w:rsidR="008A5FB5" w:rsidRPr="008A5FB5" w:rsidRDefault="008A5FB5" w:rsidP="008A5FB5">
      <w:pPr>
        <w:numPr>
          <w:ilvl w:val="0"/>
          <w:numId w:val="6"/>
        </w:num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Повышение уровня благоустройства улиц населенных пунктов, улучшение подходов и подъездов к жилым домам.</w:t>
      </w:r>
    </w:p>
    <w:p w:rsidR="008A5FB5" w:rsidRPr="008A5FB5" w:rsidRDefault="008A5FB5" w:rsidP="008A5FB5">
      <w:pPr>
        <w:numPr>
          <w:ilvl w:val="0"/>
          <w:numId w:val="6"/>
        </w:num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Улучшение (повышение) качества уборки дворов и территории поселения.</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7. Исполнение наказов избирателей.</w:t>
      </w:r>
    </w:p>
    <w:p w:rsidR="008A5FB5" w:rsidRPr="008A5FB5" w:rsidRDefault="008A5FB5" w:rsidP="008A5FB5">
      <w:pPr>
        <w:autoSpaceDE w:val="0"/>
        <w:autoSpaceDN w:val="0"/>
        <w:adjustRightInd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8. Создание условий для привлечения внебюджетного финансирования.</w:t>
      </w: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r w:rsidRPr="008A5FB5">
        <w:rPr>
          <w:rFonts w:ascii="Times New Roman" w:hAnsi="Times New Roman"/>
          <w:b/>
          <w:bCs/>
          <w:sz w:val="20"/>
          <w:szCs w:val="20"/>
        </w:rPr>
        <w:t>Раздел 3. Срок выполнения Программы.</w:t>
      </w: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Реализация Программы рассчитана на 2023-2029 годы. </w:t>
      </w:r>
    </w:p>
    <w:p w:rsidR="008A5FB5" w:rsidRPr="008A5FB5" w:rsidRDefault="008A5FB5" w:rsidP="008A5FB5">
      <w:pPr>
        <w:autoSpaceDE w:val="0"/>
        <w:autoSpaceDN w:val="0"/>
        <w:spacing w:after="0" w:line="240" w:lineRule="auto"/>
        <w:ind w:firstLine="709"/>
        <w:jc w:val="both"/>
        <w:rPr>
          <w:rFonts w:ascii="Times New Roman" w:hAnsi="Times New Roman"/>
          <w:b/>
          <w:bCs/>
          <w:sz w:val="20"/>
          <w:szCs w:val="20"/>
        </w:rPr>
      </w:pPr>
      <w:r w:rsidRPr="008A5FB5">
        <w:rPr>
          <w:rFonts w:ascii="Times New Roman" w:hAnsi="Times New Roman"/>
          <w:b/>
          <w:sz w:val="20"/>
          <w:szCs w:val="20"/>
        </w:rPr>
        <w:t> </w:t>
      </w: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r w:rsidRPr="008A5FB5">
        <w:rPr>
          <w:rFonts w:ascii="Times New Roman" w:hAnsi="Times New Roman"/>
          <w:b/>
          <w:bCs/>
          <w:sz w:val="20"/>
          <w:szCs w:val="20"/>
        </w:rPr>
        <w:t>Раздел 4. Система программных мероприятий.</w:t>
      </w: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Перечень программных мероприятий, сроки их реализации, информация о необходимых ресурсах приведены в приложении к настоящей Программе.</w:t>
      </w:r>
    </w:p>
    <w:p w:rsidR="008A5FB5" w:rsidRPr="008A5FB5" w:rsidRDefault="008A5FB5" w:rsidP="008A5FB5">
      <w:pPr>
        <w:spacing w:after="0" w:line="240" w:lineRule="auto"/>
        <w:ind w:firstLine="709"/>
        <w:jc w:val="both"/>
        <w:rPr>
          <w:rFonts w:ascii="Times New Roman" w:hAnsi="Times New Roman"/>
          <w:sz w:val="20"/>
          <w:szCs w:val="20"/>
        </w:rPr>
      </w:pPr>
    </w:p>
    <w:tbl>
      <w:tblPr>
        <w:tblpPr w:leftFromText="180" w:rightFromText="180" w:vertAnchor="text" w:horzAnchor="margin" w:tblpXSpec="center" w:tblpY="220"/>
        <w:tblW w:w="0" w:type="auto"/>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422"/>
        <w:gridCol w:w="1397"/>
        <w:gridCol w:w="1198"/>
        <w:gridCol w:w="1198"/>
        <w:gridCol w:w="1197"/>
        <w:gridCol w:w="1197"/>
        <w:gridCol w:w="1197"/>
        <w:gridCol w:w="240"/>
        <w:gridCol w:w="477"/>
        <w:gridCol w:w="638"/>
        <w:gridCol w:w="1197"/>
        <w:gridCol w:w="229"/>
      </w:tblGrid>
      <w:tr w:rsidR="008A5FB5" w:rsidRPr="008A5FB5" w:rsidTr="008A5FB5">
        <w:trPr>
          <w:gridAfter w:val="1"/>
          <w:trHeight w:val="432"/>
          <w:tblCellSpacing w:w="0" w:type="dxa"/>
        </w:trPr>
        <w:tc>
          <w:tcPr>
            <w:tcW w:w="0" w:type="auto"/>
            <w:tcBorders>
              <w:top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lastRenderedPageBreak/>
              <w:t>№ п/п</w:t>
            </w:r>
          </w:p>
        </w:tc>
        <w:tc>
          <w:tcPr>
            <w:tcW w:w="0" w:type="auto"/>
            <w:tcBorders>
              <w:top w:val="outset" w:sz="6" w:space="0" w:color="000000"/>
              <w:left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Наименование                   мероприятий</w:t>
            </w:r>
          </w:p>
        </w:tc>
        <w:tc>
          <w:tcPr>
            <w:tcW w:w="0" w:type="auto"/>
            <w:tcBorders>
              <w:top w:val="outset" w:sz="6" w:space="0" w:color="000000"/>
              <w:left w:val="outset" w:sz="6" w:space="0" w:color="000000"/>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Объемы</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финансирования</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на</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2023 г.</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(тыс.</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руб.)</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Объемы финансирования</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на</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2024 г.</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(тыс. руб.)</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Объемы финансирования</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на</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2025 г.</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(тыс. руб.)</w:t>
            </w:r>
          </w:p>
          <w:p w:rsidR="008A5FB5" w:rsidRPr="008A5FB5" w:rsidRDefault="008A5FB5" w:rsidP="008A5FB5">
            <w:pPr>
              <w:spacing w:after="0" w:line="240" w:lineRule="auto"/>
              <w:ind w:firstLine="709"/>
              <w:jc w:val="center"/>
              <w:rPr>
                <w:rFonts w:ascii="Times New Roman" w:hAnsi="Times New Roman"/>
                <w:color w:val="000000"/>
                <w:sz w:val="20"/>
                <w:szCs w:val="20"/>
              </w:rPr>
            </w:pPr>
          </w:p>
          <w:p w:rsidR="008A5FB5" w:rsidRPr="008A5FB5" w:rsidRDefault="008A5FB5" w:rsidP="008A5FB5">
            <w:pPr>
              <w:spacing w:after="0" w:line="240" w:lineRule="auto"/>
              <w:ind w:firstLine="709"/>
              <w:jc w:val="center"/>
              <w:rPr>
                <w:rFonts w:ascii="Times New Roman" w:hAnsi="Times New Roman"/>
                <w:color w:val="000000"/>
                <w:sz w:val="20"/>
                <w:szCs w:val="20"/>
              </w:rPr>
            </w:pP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Объемы финансирования</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на</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2026 г.</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(тыс. руб.)</w:t>
            </w:r>
          </w:p>
          <w:p w:rsidR="008A5FB5" w:rsidRPr="008A5FB5" w:rsidRDefault="008A5FB5" w:rsidP="008A5FB5">
            <w:pPr>
              <w:spacing w:after="0" w:line="240" w:lineRule="auto"/>
              <w:ind w:firstLine="709"/>
              <w:jc w:val="center"/>
              <w:rPr>
                <w:rFonts w:ascii="Times New Roman" w:hAnsi="Times New Roman"/>
                <w:color w:val="000000"/>
                <w:sz w:val="20"/>
                <w:szCs w:val="20"/>
              </w:rPr>
            </w:pP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Объемы финансирования</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на</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2027 г.</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(тыс. руб.)</w:t>
            </w:r>
          </w:p>
          <w:p w:rsidR="008A5FB5" w:rsidRPr="008A5FB5" w:rsidRDefault="008A5FB5" w:rsidP="008A5FB5">
            <w:pPr>
              <w:spacing w:after="0" w:line="240" w:lineRule="auto"/>
              <w:ind w:firstLine="709"/>
              <w:jc w:val="center"/>
              <w:rPr>
                <w:rFonts w:ascii="Times New Roman" w:hAnsi="Times New Roman"/>
                <w:color w:val="000000"/>
                <w:sz w:val="20"/>
                <w:szCs w:val="20"/>
              </w:rPr>
            </w:pP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Объемы финансирования</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на</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2028 г.</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(тыс. руб.)</w:t>
            </w:r>
          </w:p>
          <w:p w:rsidR="008A5FB5" w:rsidRPr="008A5FB5" w:rsidRDefault="008A5FB5" w:rsidP="008A5FB5">
            <w:pPr>
              <w:spacing w:after="0" w:line="240" w:lineRule="auto"/>
              <w:ind w:firstLine="709"/>
              <w:jc w:val="center"/>
              <w:rPr>
                <w:rFonts w:ascii="Times New Roman" w:hAnsi="Times New Roman"/>
                <w:color w:val="000000"/>
                <w:sz w:val="20"/>
                <w:szCs w:val="20"/>
              </w:rPr>
            </w:pP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Объемы финансирования</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на</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2029 г.</w:t>
            </w:r>
          </w:p>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(тыс. руб.)</w:t>
            </w:r>
          </w:p>
          <w:p w:rsidR="008A5FB5" w:rsidRPr="008A5FB5" w:rsidRDefault="008A5FB5" w:rsidP="008A5FB5">
            <w:pPr>
              <w:spacing w:after="0" w:line="240" w:lineRule="auto"/>
              <w:ind w:firstLine="709"/>
              <w:jc w:val="center"/>
              <w:rPr>
                <w:rFonts w:ascii="Times New Roman" w:hAnsi="Times New Roman"/>
                <w:color w:val="000000"/>
                <w:sz w:val="20"/>
                <w:szCs w:val="20"/>
              </w:rPr>
            </w:pPr>
          </w:p>
        </w:tc>
      </w:tr>
      <w:tr w:rsidR="008A5FB5" w:rsidRPr="008A5FB5" w:rsidTr="008A5FB5">
        <w:trPr>
          <w:gridAfter w:val="1"/>
          <w:trHeight w:val="302"/>
          <w:tblCellSpacing w:w="0" w:type="dxa"/>
        </w:trPr>
        <w:tc>
          <w:tcPr>
            <w:tcW w:w="0" w:type="auto"/>
            <w:tcBorders>
              <w:top w:val="outset" w:sz="6" w:space="0" w:color="000000"/>
              <w:bottom w:val="outset" w:sz="6" w:space="0" w:color="000000"/>
              <w:right w:val="outset" w:sz="6" w:space="0" w:color="000000"/>
            </w:tcBorders>
          </w:tcPr>
          <w:p w:rsidR="008A5FB5" w:rsidRPr="008A5FB5" w:rsidRDefault="008A5FB5" w:rsidP="008A5FB5">
            <w:pPr>
              <w:numPr>
                <w:ilvl w:val="0"/>
                <w:numId w:val="7"/>
              </w:numPr>
              <w:spacing w:after="0" w:line="240" w:lineRule="auto"/>
              <w:ind w:left="0" w:firstLine="709"/>
              <w:rPr>
                <w:rFonts w:ascii="Times New Roman" w:hAnsi="Times New Roman"/>
                <w:color w:val="000000"/>
                <w:sz w:val="20"/>
                <w:szCs w:val="20"/>
              </w:rPr>
            </w:pPr>
          </w:p>
        </w:tc>
        <w:tc>
          <w:tcPr>
            <w:tcW w:w="0" w:type="auto"/>
            <w:tcBorders>
              <w:top w:val="outset" w:sz="6" w:space="0" w:color="000000"/>
              <w:left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rPr>
                <w:rFonts w:ascii="Times New Roman" w:hAnsi="Times New Roman"/>
                <w:color w:val="000000"/>
                <w:sz w:val="20"/>
                <w:szCs w:val="20"/>
              </w:rPr>
            </w:pPr>
            <w:r w:rsidRPr="008A5FB5">
              <w:rPr>
                <w:rFonts w:ascii="Times New Roman" w:hAnsi="Times New Roman"/>
                <w:color w:val="000000"/>
                <w:sz w:val="20"/>
                <w:szCs w:val="20"/>
              </w:rPr>
              <w:t>Обеспечение бесперебойного освещения населенных пунктов сельского поселения</w:t>
            </w:r>
          </w:p>
        </w:tc>
        <w:tc>
          <w:tcPr>
            <w:tcW w:w="0" w:type="auto"/>
            <w:tcBorders>
              <w:top w:val="outset" w:sz="6" w:space="0" w:color="000000"/>
              <w:left w:val="outset" w:sz="6" w:space="0" w:color="000000"/>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r>
      <w:tr w:rsidR="008A5FB5" w:rsidRPr="008A5FB5" w:rsidTr="008A5FB5">
        <w:trPr>
          <w:gridAfter w:val="1"/>
          <w:trHeight w:val="60"/>
          <w:tblCellSpacing w:w="0" w:type="dxa"/>
        </w:trPr>
        <w:tc>
          <w:tcPr>
            <w:tcW w:w="0" w:type="auto"/>
            <w:tcBorders>
              <w:top w:val="outset" w:sz="6" w:space="0" w:color="000000"/>
              <w:bottom w:val="outset" w:sz="6" w:space="0" w:color="000000"/>
              <w:right w:val="outset" w:sz="6" w:space="0" w:color="000000"/>
            </w:tcBorders>
          </w:tcPr>
          <w:p w:rsidR="008A5FB5" w:rsidRPr="008A5FB5" w:rsidRDefault="008A5FB5" w:rsidP="008A5FB5">
            <w:pPr>
              <w:numPr>
                <w:ilvl w:val="0"/>
                <w:numId w:val="7"/>
              </w:numPr>
              <w:spacing w:after="0" w:line="240" w:lineRule="auto"/>
              <w:ind w:left="0" w:firstLine="709"/>
              <w:rPr>
                <w:rFonts w:ascii="Times New Roman" w:hAnsi="Times New Roman"/>
                <w:color w:val="000000"/>
                <w:sz w:val="20"/>
                <w:szCs w:val="20"/>
              </w:rPr>
            </w:pPr>
          </w:p>
        </w:tc>
        <w:tc>
          <w:tcPr>
            <w:tcW w:w="0" w:type="auto"/>
            <w:tcBorders>
              <w:top w:val="outset" w:sz="6" w:space="0" w:color="000000"/>
              <w:left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rPr>
                <w:rFonts w:ascii="Times New Roman" w:hAnsi="Times New Roman"/>
                <w:color w:val="000000"/>
                <w:sz w:val="20"/>
                <w:szCs w:val="20"/>
              </w:rPr>
            </w:pPr>
            <w:r w:rsidRPr="008A5FB5">
              <w:rPr>
                <w:rFonts w:ascii="Times New Roman" w:hAnsi="Times New Roman"/>
                <w:sz w:val="20"/>
                <w:szCs w:val="20"/>
              </w:rPr>
              <w:t>Удаление  сухостойных и аварийных деревьев</w:t>
            </w:r>
          </w:p>
        </w:tc>
        <w:tc>
          <w:tcPr>
            <w:tcW w:w="0" w:type="auto"/>
            <w:tcBorders>
              <w:top w:val="outset" w:sz="6" w:space="0" w:color="000000"/>
              <w:left w:val="outset" w:sz="6" w:space="0" w:color="000000"/>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r>
      <w:tr w:rsidR="008A5FB5" w:rsidRPr="008A5FB5" w:rsidTr="008A5FB5">
        <w:trPr>
          <w:gridAfter w:val="1"/>
          <w:trHeight w:val="60"/>
          <w:tblCellSpacing w:w="0" w:type="dxa"/>
        </w:trPr>
        <w:tc>
          <w:tcPr>
            <w:tcW w:w="0" w:type="auto"/>
            <w:tcBorders>
              <w:top w:val="outset" w:sz="6" w:space="0" w:color="000000"/>
              <w:bottom w:val="outset" w:sz="6" w:space="0" w:color="000000"/>
              <w:right w:val="outset" w:sz="6" w:space="0" w:color="000000"/>
            </w:tcBorders>
          </w:tcPr>
          <w:p w:rsidR="008A5FB5" w:rsidRPr="008A5FB5" w:rsidRDefault="008A5FB5" w:rsidP="008A5FB5">
            <w:pPr>
              <w:numPr>
                <w:ilvl w:val="0"/>
                <w:numId w:val="7"/>
              </w:numPr>
              <w:spacing w:after="0" w:line="240" w:lineRule="auto"/>
              <w:ind w:left="0" w:firstLine="709"/>
              <w:rPr>
                <w:rFonts w:ascii="Times New Roman" w:hAnsi="Times New Roman"/>
                <w:color w:val="000000"/>
                <w:sz w:val="20"/>
                <w:szCs w:val="20"/>
              </w:rPr>
            </w:pPr>
          </w:p>
        </w:tc>
        <w:tc>
          <w:tcPr>
            <w:tcW w:w="0" w:type="auto"/>
            <w:tcBorders>
              <w:top w:val="outset" w:sz="6" w:space="0" w:color="000000"/>
              <w:left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rPr>
                <w:rFonts w:ascii="Times New Roman" w:hAnsi="Times New Roman"/>
                <w:color w:val="000000"/>
                <w:sz w:val="20"/>
                <w:szCs w:val="20"/>
              </w:rPr>
            </w:pPr>
            <w:r w:rsidRPr="008A5FB5">
              <w:rPr>
                <w:rFonts w:ascii="Times New Roman" w:hAnsi="Times New Roman"/>
                <w:sz w:val="20"/>
                <w:szCs w:val="20"/>
              </w:rPr>
              <w:t>Обкос территории общего пользования</w:t>
            </w:r>
          </w:p>
        </w:tc>
        <w:tc>
          <w:tcPr>
            <w:tcW w:w="0" w:type="auto"/>
            <w:tcBorders>
              <w:top w:val="outset" w:sz="6" w:space="0" w:color="000000"/>
              <w:left w:val="outset" w:sz="6" w:space="0" w:color="000000"/>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r>
      <w:tr w:rsidR="008A5FB5" w:rsidRPr="008A5FB5" w:rsidTr="008A5FB5">
        <w:trPr>
          <w:gridAfter w:val="1"/>
          <w:trHeight w:val="60"/>
          <w:tblCellSpacing w:w="0" w:type="dxa"/>
        </w:trPr>
        <w:tc>
          <w:tcPr>
            <w:tcW w:w="0" w:type="auto"/>
            <w:tcBorders>
              <w:top w:val="outset" w:sz="6" w:space="0" w:color="000000"/>
              <w:bottom w:val="outset" w:sz="6" w:space="0" w:color="000000"/>
              <w:right w:val="outset" w:sz="6" w:space="0" w:color="000000"/>
            </w:tcBorders>
          </w:tcPr>
          <w:p w:rsidR="008A5FB5" w:rsidRPr="008A5FB5" w:rsidRDefault="008A5FB5" w:rsidP="008A5FB5">
            <w:pPr>
              <w:numPr>
                <w:ilvl w:val="0"/>
                <w:numId w:val="7"/>
              </w:numPr>
              <w:spacing w:after="0" w:line="240" w:lineRule="auto"/>
              <w:ind w:left="0" w:firstLine="709"/>
              <w:rPr>
                <w:rFonts w:ascii="Times New Roman" w:hAnsi="Times New Roman"/>
                <w:color w:val="000000"/>
                <w:sz w:val="20"/>
                <w:szCs w:val="20"/>
              </w:rPr>
            </w:pPr>
          </w:p>
        </w:tc>
        <w:tc>
          <w:tcPr>
            <w:tcW w:w="0" w:type="auto"/>
            <w:tcBorders>
              <w:top w:val="outset" w:sz="6" w:space="0" w:color="000000"/>
              <w:left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rPr>
                <w:rFonts w:ascii="Times New Roman" w:hAnsi="Times New Roman"/>
                <w:color w:val="000000"/>
                <w:sz w:val="20"/>
                <w:szCs w:val="20"/>
              </w:rPr>
            </w:pPr>
            <w:r w:rsidRPr="008A5FB5">
              <w:rPr>
                <w:rFonts w:ascii="Times New Roman" w:hAnsi="Times New Roman"/>
                <w:sz w:val="20"/>
                <w:szCs w:val="20"/>
              </w:rPr>
              <w:t>Организационные мероприятия  по отлову бродячих животных</w:t>
            </w:r>
          </w:p>
        </w:tc>
        <w:tc>
          <w:tcPr>
            <w:tcW w:w="0" w:type="auto"/>
            <w:tcBorders>
              <w:top w:val="outset" w:sz="6" w:space="0" w:color="000000"/>
              <w:left w:val="outset" w:sz="6" w:space="0" w:color="000000"/>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sz w:val="20"/>
                <w:szCs w:val="20"/>
              </w:rPr>
            </w:pPr>
            <w:r w:rsidRPr="008A5FB5">
              <w:rPr>
                <w:rFonts w:ascii="Times New Roman" w:hAnsi="Times New Roman"/>
                <w:color w:val="000000"/>
                <w:sz w:val="20"/>
                <w:szCs w:val="20"/>
              </w:rPr>
              <w:t>0,00</w:t>
            </w:r>
          </w:p>
        </w:tc>
      </w:tr>
      <w:tr w:rsidR="008A5FB5" w:rsidRPr="008A5FB5" w:rsidTr="008A5FB5">
        <w:trPr>
          <w:trHeight w:val="60"/>
          <w:tblCellSpacing w:w="0" w:type="dxa"/>
        </w:trPr>
        <w:tc>
          <w:tcPr>
            <w:tcW w:w="0" w:type="auto"/>
            <w:tcBorders>
              <w:top w:val="outset" w:sz="6" w:space="0" w:color="000000"/>
              <w:bottom w:val="outset" w:sz="6" w:space="0" w:color="000000"/>
              <w:right w:val="outset" w:sz="6" w:space="0" w:color="000000"/>
            </w:tcBorders>
          </w:tcPr>
          <w:p w:rsidR="008A5FB5" w:rsidRPr="008A5FB5" w:rsidRDefault="008A5FB5" w:rsidP="008A5FB5">
            <w:pPr>
              <w:numPr>
                <w:ilvl w:val="0"/>
                <w:numId w:val="7"/>
              </w:numPr>
              <w:spacing w:after="0" w:line="240" w:lineRule="auto"/>
              <w:ind w:left="0" w:firstLine="709"/>
              <w:rPr>
                <w:rFonts w:ascii="Times New Roman" w:hAnsi="Times New Roman"/>
                <w:color w:val="000000"/>
                <w:sz w:val="20"/>
                <w:szCs w:val="20"/>
              </w:rPr>
            </w:pPr>
          </w:p>
        </w:tc>
        <w:tc>
          <w:tcPr>
            <w:tcW w:w="0" w:type="auto"/>
            <w:tcBorders>
              <w:top w:val="outset" w:sz="6" w:space="0" w:color="000000"/>
              <w:left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rPr>
                <w:rFonts w:ascii="Times New Roman" w:hAnsi="Times New Roman"/>
                <w:sz w:val="20"/>
                <w:szCs w:val="20"/>
              </w:rPr>
            </w:pPr>
            <w:r w:rsidRPr="008A5FB5">
              <w:rPr>
                <w:rFonts w:ascii="Times New Roman" w:hAnsi="Times New Roman"/>
                <w:sz w:val="20"/>
                <w:szCs w:val="20"/>
              </w:rPr>
              <w:t>Участие в организации деятельности по накоплению (в том числе раздельному накоплению) и транспортированию твердых   коммунальных отходов</w:t>
            </w:r>
          </w:p>
        </w:tc>
        <w:tc>
          <w:tcPr>
            <w:tcW w:w="0" w:type="auto"/>
            <w:tcBorders>
              <w:top w:val="outset" w:sz="6" w:space="0" w:color="000000"/>
              <w:left w:val="outset" w:sz="6" w:space="0" w:color="000000"/>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41,7</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41,9</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41,9</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41,9</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41,9</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41,9</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41,9</w:t>
            </w:r>
          </w:p>
        </w:tc>
        <w:tc>
          <w:tcPr>
            <w:tcW w:w="0" w:type="auto"/>
          </w:tcPr>
          <w:p w:rsidR="008A5FB5" w:rsidRPr="008A5FB5" w:rsidRDefault="008A5FB5" w:rsidP="008A5FB5">
            <w:pPr>
              <w:spacing w:after="0" w:line="240" w:lineRule="auto"/>
              <w:ind w:firstLine="709"/>
              <w:jc w:val="center"/>
              <w:rPr>
                <w:rFonts w:ascii="Times New Roman" w:hAnsi="Times New Roman"/>
                <w:color w:val="000000"/>
                <w:sz w:val="20"/>
                <w:szCs w:val="20"/>
              </w:rPr>
            </w:pPr>
          </w:p>
        </w:tc>
      </w:tr>
      <w:tr w:rsidR="008A5FB5" w:rsidRPr="008A5FB5" w:rsidTr="008A5FB5">
        <w:trPr>
          <w:gridAfter w:val="1"/>
          <w:trHeight w:val="60"/>
          <w:tblCellSpacing w:w="0" w:type="dxa"/>
        </w:trPr>
        <w:tc>
          <w:tcPr>
            <w:tcW w:w="0" w:type="auto"/>
            <w:tcBorders>
              <w:top w:val="outset" w:sz="6" w:space="0" w:color="000000"/>
              <w:bottom w:val="outset" w:sz="6" w:space="0" w:color="000000"/>
              <w:right w:val="outset" w:sz="6" w:space="0" w:color="000000"/>
            </w:tcBorders>
          </w:tcPr>
          <w:p w:rsidR="008A5FB5" w:rsidRPr="008A5FB5" w:rsidRDefault="008A5FB5" w:rsidP="008A5FB5">
            <w:pPr>
              <w:numPr>
                <w:ilvl w:val="0"/>
                <w:numId w:val="7"/>
              </w:numPr>
              <w:spacing w:after="0" w:line="240" w:lineRule="auto"/>
              <w:ind w:left="0" w:firstLine="709"/>
              <w:rPr>
                <w:rFonts w:ascii="Times New Roman" w:hAnsi="Times New Roman"/>
                <w:color w:val="000000"/>
                <w:sz w:val="20"/>
                <w:szCs w:val="20"/>
              </w:rPr>
            </w:pPr>
          </w:p>
        </w:tc>
        <w:tc>
          <w:tcPr>
            <w:tcW w:w="0" w:type="auto"/>
            <w:tcBorders>
              <w:top w:val="outset" w:sz="6" w:space="0" w:color="000000"/>
              <w:left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rPr>
                <w:rFonts w:ascii="Times New Roman" w:hAnsi="Times New Roman"/>
                <w:sz w:val="20"/>
                <w:szCs w:val="20"/>
              </w:rPr>
            </w:pPr>
            <w:r w:rsidRPr="008A5FB5">
              <w:rPr>
                <w:rFonts w:ascii="Times New Roman" w:hAnsi="Times New Roman"/>
                <w:sz w:val="20"/>
                <w:szCs w:val="20"/>
              </w:rPr>
              <w:t>Текущий ремонт памятника погибшим воинам в ВОВ</w:t>
            </w:r>
          </w:p>
        </w:tc>
        <w:tc>
          <w:tcPr>
            <w:tcW w:w="0" w:type="auto"/>
            <w:tcBorders>
              <w:top w:val="outset" w:sz="6" w:space="0" w:color="000000"/>
              <w:left w:val="outset" w:sz="6" w:space="0" w:color="000000"/>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tcBorders>
              <w:top w:val="outset" w:sz="6" w:space="0" w:color="auto"/>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tcBorders>
              <w:top w:val="outset" w:sz="6" w:space="0" w:color="auto"/>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tcBorders>
              <w:top w:val="outset" w:sz="6" w:space="0" w:color="auto"/>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gridSpan w:val="2"/>
            <w:tcBorders>
              <w:top w:val="outset" w:sz="6" w:space="0" w:color="auto"/>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c>
          <w:tcPr>
            <w:tcW w:w="0" w:type="auto"/>
            <w:gridSpan w:val="2"/>
            <w:tcBorders>
              <w:top w:val="outset" w:sz="6" w:space="0" w:color="auto"/>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0,00</w:t>
            </w:r>
          </w:p>
        </w:tc>
      </w:tr>
      <w:tr w:rsidR="008A5FB5" w:rsidRPr="008A5FB5" w:rsidTr="008A5FB5">
        <w:trPr>
          <w:gridAfter w:val="1"/>
          <w:trHeight w:val="836"/>
          <w:tblCellSpacing w:w="0" w:type="dxa"/>
        </w:trPr>
        <w:tc>
          <w:tcPr>
            <w:tcW w:w="0" w:type="auto"/>
            <w:tcBorders>
              <w:top w:val="outset" w:sz="6" w:space="0" w:color="000000"/>
              <w:bottom w:val="outset" w:sz="6" w:space="0" w:color="000000"/>
              <w:right w:val="outset" w:sz="6" w:space="0" w:color="000000"/>
            </w:tcBorders>
          </w:tcPr>
          <w:p w:rsidR="008A5FB5" w:rsidRPr="008A5FB5" w:rsidRDefault="008A5FB5" w:rsidP="008A5FB5">
            <w:pPr>
              <w:numPr>
                <w:ilvl w:val="0"/>
                <w:numId w:val="7"/>
              </w:numPr>
              <w:spacing w:after="0" w:line="240" w:lineRule="auto"/>
              <w:ind w:left="0" w:firstLine="709"/>
              <w:rPr>
                <w:rFonts w:ascii="Times New Roman" w:hAnsi="Times New Roman"/>
                <w:color w:val="000000"/>
                <w:sz w:val="20"/>
                <w:szCs w:val="20"/>
              </w:rPr>
            </w:pPr>
          </w:p>
        </w:tc>
        <w:tc>
          <w:tcPr>
            <w:tcW w:w="0" w:type="auto"/>
            <w:tcBorders>
              <w:top w:val="outset" w:sz="6" w:space="0" w:color="000000"/>
              <w:left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rPr>
                <w:rFonts w:ascii="Times New Roman" w:hAnsi="Times New Roman"/>
                <w:color w:val="000000"/>
                <w:sz w:val="20"/>
                <w:szCs w:val="20"/>
              </w:rPr>
            </w:pPr>
            <w:r w:rsidRPr="008A5FB5">
              <w:rPr>
                <w:rFonts w:ascii="Times New Roman" w:hAnsi="Times New Roman"/>
                <w:color w:val="000000"/>
                <w:sz w:val="20"/>
                <w:szCs w:val="20"/>
              </w:rPr>
              <w:t>Прочие мероприятия по благоустройству поселений</w:t>
            </w:r>
          </w:p>
          <w:p w:rsidR="008A5FB5" w:rsidRPr="008A5FB5" w:rsidRDefault="008A5FB5" w:rsidP="008A5FB5">
            <w:pPr>
              <w:spacing w:after="0" w:line="240" w:lineRule="auto"/>
              <w:ind w:firstLine="709"/>
              <w:rPr>
                <w:rFonts w:ascii="Times New Roman" w:hAnsi="Times New Roman"/>
                <w:color w:val="000000"/>
                <w:sz w:val="20"/>
                <w:szCs w:val="20"/>
              </w:rPr>
            </w:pPr>
          </w:p>
        </w:tc>
        <w:tc>
          <w:tcPr>
            <w:tcW w:w="0" w:type="auto"/>
            <w:tcBorders>
              <w:top w:val="outset" w:sz="6" w:space="0" w:color="000000"/>
              <w:left w:val="outset" w:sz="6" w:space="0" w:color="000000"/>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163,7</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153,9</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153,9</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153,9</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153,9</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153,9</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color w:val="000000"/>
                <w:sz w:val="20"/>
                <w:szCs w:val="20"/>
              </w:rPr>
            </w:pPr>
            <w:r w:rsidRPr="008A5FB5">
              <w:rPr>
                <w:rFonts w:ascii="Times New Roman" w:hAnsi="Times New Roman"/>
                <w:color w:val="000000"/>
                <w:sz w:val="20"/>
                <w:szCs w:val="20"/>
              </w:rPr>
              <w:t>153,9</w:t>
            </w:r>
          </w:p>
        </w:tc>
      </w:tr>
      <w:tr w:rsidR="008A5FB5" w:rsidRPr="008A5FB5" w:rsidTr="008A5FB5">
        <w:trPr>
          <w:gridAfter w:val="1"/>
          <w:trHeight w:val="332"/>
          <w:tblCellSpacing w:w="0" w:type="dxa"/>
        </w:trPr>
        <w:tc>
          <w:tcPr>
            <w:tcW w:w="0" w:type="auto"/>
            <w:tcBorders>
              <w:top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rPr>
                <w:rFonts w:ascii="Times New Roman" w:hAnsi="Times New Roman"/>
                <w:color w:val="000000"/>
                <w:sz w:val="20"/>
                <w:szCs w:val="20"/>
              </w:rPr>
            </w:pPr>
          </w:p>
        </w:tc>
        <w:tc>
          <w:tcPr>
            <w:tcW w:w="0" w:type="auto"/>
            <w:tcBorders>
              <w:top w:val="outset" w:sz="6" w:space="0" w:color="000000"/>
              <w:left w:val="outset" w:sz="6" w:space="0" w:color="000000"/>
              <w:bottom w:val="outset" w:sz="6" w:space="0" w:color="000000"/>
              <w:right w:val="outset" w:sz="6" w:space="0" w:color="000000"/>
            </w:tcBorders>
          </w:tcPr>
          <w:p w:rsidR="008A5FB5" w:rsidRPr="008A5FB5" w:rsidRDefault="008A5FB5" w:rsidP="008A5FB5">
            <w:pPr>
              <w:spacing w:after="0" w:line="240" w:lineRule="auto"/>
              <w:ind w:firstLine="709"/>
              <w:rPr>
                <w:rFonts w:ascii="Times New Roman" w:hAnsi="Times New Roman"/>
                <w:color w:val="000000"/>
                <w:sz w:val="20"/>
                <w:szCs w:val="20"/>
              </w:rPr>
            </w:pPr>
            <w:r w:rsidRPr="008A5FB5">
              <w:rPr>
                <w:rFonts w:ascii="Times New Roman" w:hAnsi="Times New Roman"/>
                <w:b/>
                <w:bCs/>
                <w:iCs/>
                <w:color w:val="000000"/>
                <w:sz w:val="20"/>
                <w:szCs w:val="20"/>
              </w:rPr>
              <w:t>ВСЕГО</w:t>
            </w:r>
          </w:p>
        </w:tc>
        <w:tc>
          <w:tcPr>
            <w:tcW w:w="0" w:type="auto"/>
            <w:tcBorders>
              <w:top w:val="outset" w:sz="6" w:space="0" w:color="000000"/>
              <w:left w:val="outset" w:sz="6" w:space="0" w:color="000000"/>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b/>
                <w:color w:val="000000"/>
                <w:sz w:val="20"/>
                <w:szCs w:val="20"/>
              </w:rPr>
            </w:pPr>
            <w:r w:rsidRPr="008A5FB5">
              <w:rPr>
                <w:rFonts w:ascii="Times New Roman" w:hAnsi="Times New Roman"/>
                <w:b/>
                <w:color w:val="000000"/>
                <w:sz w:val="20"/>
                <w:szCs w:val="20"/>
              </w:rPr>
              <w:t>205,4</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jc w:val="center"/>
              <w:rPr>
                <w:rFonts w:ascii="Times New Roman" w:hAnsi="Times New Roman"/>
                <w:b/>
                <w:color w:val="000000"/>
                <w:sz w:val="20"/>
                <w:szCs w:val="20"/>
              </w:rPr>
            </w:pPr>
            <w:r w:rsidRPr="008A5FB5">
              <w:rPr>
                <w:rFonts w:ascii="Times New Roman" w:hAnsi="Times New Roman"/>
                <w:b/>
                <w:color w:val="000000"/>
                <w:sz w:val="20"/>
                <w:szCs w:val="20"/>
              </w:rPr>
              <w:t>195,8</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rPr>
                <w:rFonts w:ascii="Times New Roman" w:hAnsi="Times New Roman"/>
                <w:sz w:val="20"/>
                <w:szCs w:val="20"/>
              </w:rPr>
            </w:pPr>
            <w:r w:rsidRPr="008A5FB5">
              <w:rPr>
                <w:rFonts w:ascii="Times New Roman" w:hAnsi="Times New Roman"/>
                <w:b/>
                <w:color w:val="000000"/>
                <w:sz w:val="20"/>
                <w:szCs w:val="20"/>
              </w:rPr>
              <w:t>195,8</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rPr>
                <w:rFonts w:ascii="Times New Roman" w:hAnsi="Times New Roman"/>
                <w:sz w:val="20"/>
                <w:szCs w:val="20"/>
              </w:rPr>
            </w:pPr>
            <w:r w:rsidRPr="008A5FB5">
              <w:rPr>
                <w:rFonts w:ascii="Times New Roman" w:hAnsi="Times New Roman"/>
                <w:b/>
                <w:color w:val="000000"/>
                <w:sz w:val="20"/>
                <w:szCs w:val="20"/>
              </w:rPr>
              <w:t>195,8</w:t>
            </w:r>
          </w:p>
        </w:tc>
        <w:tc>
          <w:tcPr>
            <w:tcW w:w="0" w:type="auto"/>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rPr>
                <w:rFonts w:ascii="Times New Roman" w:hAnsi="Times New Roman"/>
                <w:sz w:val="20"/>
                <w:szCs w:val="20"/>
              </w:rPr>
            </w:pPr>
            <w:r w:rsidRPr="008A5FB5">
              <w:rPr>
                <w:rFonts w:ascii="Times New Roman" w:hAnsi="Times New Roman"/>
                <w:b/>
                <w:color w:val="000000"/>
                <w:sz w:val="20"/>
                <w:szCs w:val="20"/>
              </w:rPr>
              <w:t>195,8</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rPr>
                <w:rFonts w:ascii="Times New Roman" w:hAnsi="Times New Roman"/>
                <w:sz w:val="20"/>
                <w:szCs w:val="20"/>
              </w:rPr>
            </w:pPr>
            <w:r w:rsidRPr="008A5FB5">
              <w:rPr>
                <w:rFonts w:ascii="Times New Roman" w:hAnsi="Times New Roman"/>
                <w:b/>
                <w:color w:val="000000"/>
                <w:sz w:val="20"/>
                <w:szCs w:val="20"/>
              </w:rPr>
              <w:t>195,8</w:t>
            </w:r>
          </w:p>
        </w:tc>
        <w:tc>
          <w:tcPr>
            <w:tcW w:w="0" w:type="auto"/>
            <w:gridSpan w:val="2"/>
            <w:tcBorders>
              <w:top w:val="outset" w:sz="6" w:space="0" w:color="000000"/>
              <w:left w:val="outset" w:sz="6" w:space="0" w:color="auto"/>
              <w:bottom w:val="outset" w:sz="6" w:space="0" w:color="000000"/>
              <w:right w:val="outset" w:sz="6" w:space="0" w:color="auto"/>
            </w:tcBorders>
          </w:tcPr>
          <w:p w:rsidR="008A5FB5" w:rsidRPr="008A5FB5" w:rsidRDefault="008A5FB5" w:rsidP="008A5FB5">
            <w:pPr>
              <w:spacing w:after="0" w:line="240" w:lineRule="auto"/>
              <w:ind w:firstLine="709"/>
              <w:rPr>
                <w:rFonts w:ascii="Times New Roman" w:hAnsi="Times New Roman"/>
                <w:sz w:val="20"/>
                <w:szCs w:val="20"/>
              </w:rPr>
            </w:pPr>
            <w:r w:rsidRPr="008A5FB5">
              <w:rPr>
                <w:rFonts w:ascii="Times New Roman" w:hAnsi="Times New Roman"/>
                <w:b/>
                <w:color w:val="000000"/>
                <w:sz w:val="20"/>
                <w:szCs w:val="20"/>
              </w:rPr>
              <w:t>195,8</w:t>
            </w:r>
          </w:p>
        </w:tc>
      </w:tr>
    </w:tbl>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p>
    <w:p w:rsidR="008A5FB5" w:rsidRPr="008A5FB5" w:rsidRDefault="008A5FB5" w:rsidP="008A5FB5">
      <w:pPr>
        <w:autoSpaceDE w:val="0"/>
        <w:autoSpaceDN w:val="0"/>
        <w:spacing w:after="0" w:line="240" w:lineRule="auto"/>
        <w:ind w:firstLine="709"/>
        <w:jc w:val="center"/>
        <w:rPr>
          <w:rFonts w:ascii="Times New Roman" w:hAnsi="Times New Roman"/>
          <w:bCs/>
          <w:sz w:val="20"/>
          <w:szCs w:val="20"/>
        </w:rPr>
      </w:pPr>
      <w:r w:rsidRPr="008A5FB5">
        <w:rPr>
          <w:rFonts w:ascii="Times New Roman" w:hAnsi="Times New Roman"/>
          <w:b/>
          <w:bCs/>
          <w:sz w:val="20"/>
          <w:szCs w:val="20"/>
        </w:rPr>
        <w:t>Раздел 5. Финансовое обеспечение программных мероприятий</w:t>
      </w:r>
      <w:r w:rsidRPr="008A5FB5">
        <w:rPr>
          <w:rFonts w:ascii="Times New Roman" w:hAnsi="Times New Roman"/>
          <w:bCs/>
          <w:sz w:val="20"/>
          <w:szCs w:val="20"/>
        </w:rPr>
        <w:t>.</w:t>
      </w:r>
    </w:p>
    <w:p w:rsidR="008A5FB5" w:rsidRPr="008A5FB5" w:rsidRDefault="008A5FB5" w:rsidP="008A5FB5">
      <w:pPr>
        <w:autoSpaceDE w:val="0"/>
        <w:autoSpaceDN w:val="0"/>
        <w:spacing w:after="0" w:line="240" w:lineRule="auto"/>
        <w:ind w:firstLine="709"/>
        <w:jc w:val="center"/>
        <w:rPr>
          <w:rFonts w:ascii="Times New Roman" w:hAnsi="Times New Roman"/>
          <w:bCs/>
          <w:sz w:val="20"/>
          <w:szCs w:val="20"/>
        </w:rPr>
      </w:pP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bCs/>
          <w:sz w:val="20"/>
          <w:szCs w:val="20"/>
        </w:rPr>
        <w:t xml:space="preserve">          </w:t>
      </w:r>
      <w:r w:rsidRPr="008A5FB5">
        <w:rPr>
          <w:rFonts w:ascii="Times New Roman" w:hAnsi="Times New Roman"/>
          <w:sz w:val="20"/>
          <w:szCs w:val="20"/>
        </w:rPr>
        <w:t>На реализацию мероприятий Программы  потребуется:</w:t>
      </w:r>
    </w:p>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bCs/>
          <w:iCs/>
          <w:sz w:val="20"/>
          <w:szCs w:val="20"/>
        </w:rPr>
        <w:t>2023 г.- 205,4 тыс. руб.,  2024 г.- 195,8 тыс. руб.,   2025 г.- 195,8 тыс. руб.; 2026 г.- 195,8 тыс. руб.,  2027 г.- 195,8 тыс. руб.;  2028 г.- 195,8 тыс. руб., 2029 г.- 195,8 тыс. руб.</w:t>
      </w:r>
    </w:p>
    <w:p w:rsidR="008A5FB5" w:rsidRPr="008A5FB5" w:rsidRDefault="008A5FB5" w:rsidP="008A5FB5">
      <w:pPr>
        <w:spacing w:after="0" w:line="240" w:lineRule="auto"/>
        <w:ind w:firstLine="709"/>
        <w:rPr>
          <w:rFonts w:ascii="Times New Roman" w:hAnsi="Times New Roman"/>
          <w:bCs/>
          <w:iCs/>
          <w:sz w:val="20"/>
          <w:szCs w:val="20"/>
        </w:rPr>
      </w:pPr>
      <w:r w:rsidRPr="008A5FB5">
        <w:rPr>
          <w:rFonts w:ascii="Times New Roman" w:hAnsi="Times New Roman"/>
          <w:sz w:val="20"/>
          <w:szCs w:val="20"/>
        </w:rPr>
        <w:t>В ходе реализации Программы ежегодно анализируется и корректируется объем финансирования по каждому направлению программы.</w:t>
      </w:r>
    </w:p>
    <w:p w:rsidR="008A5FB5" w:rsidRPr="008A5FB5" w:rsidRDefault="008A5FB5" w:rsidP="008A5FB5">
      <w:pPr>
        <w:spacing w:after="0" w:line="240" w:lineRule="auto"/>
        <w:ind w:firstLine="709"/>
        <w:jc w:val="both"/>
        <w:rPr>
          <w:rFonts w:ascii="Times New Roman" w:hAnsi="Times New Roman"/>
          <w:sz w:val="20"/>
          <w:szCs w:val="20"/>
        </w:rPr>
      </w:pPr>
    </w:p>
    <w:p w:rsidR="008A5FB5" w:rsidRPr="008A5FB5" w:rsidRDefault="008A5FB5" w:rsidP="008A5FB5">
      <w:pPr>
        <w:spacing w:after="0" w:line="240" w:lineRule="auto"/>
        <w:ind w:firstLine="709"/>
        <w:jc w:val="center"/>
        <w:rPr>
          <w:rFonts w:ascii="Times New Roman" w:hAnsi="Times New Roman"/>
          <w:b/>
          <w:sz w:val="20"/>
          <w:szCs w:val="20"/>
        </w:rPr>
      </w:pPr>
      <w:r w:rsidRPr="008A5FB5">
        <w:rPr>
          <w:rFonts w:ascii="Times New Roman" w:hAnsi="Times New Roman"/>
          <w:b/>
          <w:bCs/>
          <w:sz w:val="20"/>
          <w:szCs w:val="20"/>
        </w:rPr>
        <w:t>Раздел</w:t>
      </w:r>
      <w:r w:rsidRPr="008A5FB5">
        <w:rPr>
          <w:rFonts w:ascii="Times New Roman" w:hAnsi="Times New Roman"/>
          <w:b/>
          <w:sz w:val="20"/>
          <w:szCs w:val="20"/>
        </w:rPr>
        <w:t xml:space="preserve"> 6. Риски Программы</w:t>
      </w:r>
    </w:p>
    <w:p w:rsidR="008A5FB5" w:rsidRPr="008A5FB5" w:rsidRDefault="008A5FB5" w:rsidP="008A5FB5">
      <w:pPr>
        <w:spacing w:after="0" w:line="240" w:lineRule="auto"/>
        <w:ind w:firstLine="709"/>
        <w:jc w:val="center"/>
        <w:rPr>
          <w:rFonts w:ascii="Times New Roman" w:hAnsi="Times New Roman"/>
          <w:b/>
          <w:sz w:val="20"/>
          <w:szCs w:val="20"/>
        </w:rPr>
      </w:pP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Реализация программных мероприятий связана с определенными рисками (угрозами): </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финансирование Программы не в полном объеме повлечёт за собой невыполнение программных мероприятий; </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организационные риски, связанные с ошибками управления реализации Программы;</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возможное изменение федерального и республиканского законодательства.</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Меры по управлению рисками:</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определение приоритетных направлений реализации Программы, оперативное внесение корректировок;</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-открытость и прозрачность планов мероприятий и практических действий, информационное сопровождение Программы.</w:t>
      </w:r>
    </w:p>
    <w:p w:rsidR="008A5FB5" w:rsidRPr="008A5FB5" w:rsidRDefault="008A5FB5" w:rsidP="008A5FB5">
      <w:pPr>
        <w:spacing w:after="0" w:line="240" w:lineRule="auto"/>
        <w:ind w:firstLine="709"/>
        <w:jc w:val="both"/>
        <w:rPr>
          <w:rFonts w:ascii="Times New Roman" w:hAnsi="Times New Roman"/>
          <w:sz w:val="20"/>
          <w:szCs w:val="20"/>
        </w:rPr>
      </w:pP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r w:rsidRPr="008A5FB5">
        <w:rPr>
          <w:rFonts w:ascii="Times New Roman" w:hAnsi="Times New Roman"/>
          <w:b/>
          <w:bCs/>
          <w:sz w:val="20"/>
          <w:szCs w:val="20"/>
        </w:rPr>
        <w:t>Раздел 7. Ожидаемые результаты реализации Программы,</w:t>
      </w: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r w:rsidRPr="008A5FB5">
        <w:rPr>
          <w:rFonts w:ascii="Times New Roman" w:hAnsi="Times New Roman"/>
          <w:b/>
          <w:bCs/>
          <w:sz w:val="20"/>
          <w:szCs w:val="20"/>
        </w:rPr>
        <w:t>социально-экономическая эффективность Программы.</w:t>
      </w:r>
    </w:p>
    <w:p w:rsidR="008A5FB5" w:rsidRPr="008A5FB5" w:rsidRDefault="008A5FB5" w:rsidP="008A5FB5">
      <w:pPr>
        <w:autoSpaceDE w:val="0"/>
        <w:autoSpaceDN w:val="0"/>
        <w:spacing w:after="0" w:line="240" w:lineRule="auto"/>
        <w:ind w:firstLine="709"/>
        <w:jc w:val="center"/>
        <w:rPr>
          <w:rFonts w:ascii="Times New Roman" w:hAnsi="Times New Roman"/>
          <w:b/>
          <w:bCs/>
          <w:sz w:val="20"/>
          <w:szCs w:val="20"/>
        </w:rPr>
      </w:pP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В результате выполнения Программы ожидается достижение следующих показателей результативности:</w:t>
      </w:r>
    </w:p>
    <w:p w:rsidR="008A5FB5" w:rsidRPr="008A5FB5" w:rsidRDefault="008A5FB5" w:rsidP="008A5FB5">
      <w:pPr>
        <w:autoSpaceDE w:val="0"/>
        <w:autoSpaceDN w:val="0"/>
        <w:spacing w:after="0" w:line="240" w:lineRule="auto"/>
        <w:ind w:firstLine="709"/>
        <w:rPr>
          <w:rFonts w:ascii="Times New Roman" w:hAnsi="Times New Roman"/>
          <w:bCs/>
          <w:sz w:val="20"/>
          <w:szCs w:val="20"/>
        </w:rPr>
      </w:pPr>
      <w:r w:rsidRPr="008A5FB5">
        <w:rPr>
          <w:rFonts w:ascii="Times New Roman" w:hAnsi="Times New Roman"/>
          <w:b/>
          <w:bCs/>
          <w:sz w:val="20"/>
          <w:szCs w:val="20"/>
        </w:rPr>
        <w:t>Задача 1:</w:t>
      </w:r>
      <w:r w:rsidRPr="008A5FB5">
        <w:rPr>
          <w:rFonts w:ascii="Times New Roman" w:hAnsi="Times New Roman"/>
          <w:bCs/>
          <w:sz w:val="20"/>
          <w:szCs w:val="20"/>
        </w:rPr>
        <w:t xml:space="preserve"> «Организация благоустройства и озеленения территории сельского поселения»:</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увеличение уровня озеленения территории Русско-Тювеевского сельского поселения;</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стабилизация количества зеленых насаждений, на которых произведена обрезка;</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скашивание травы;</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стабилизация количества аварийных зеленых насаждений, подлежащих сносу;</w:t>
      </w:r>
    </w:p>
    <w:p w:rsidR="008A5FB5" w:rsidRPr="008A5FB5" w:rsidRDefault="008A5FB5" w:rsidP="008A5FB5">
      <w:pPr>
        <w:spacing w:after="0" w:line="240" w:lineRule="auto"/>
        <w:ind w:firstLine="709"/>
        <w:jc w:val="both"/>
        <w:rPr>
          <w:rFonts w:ascii="Times New Roman" w:hAnsi="Times New Roman"/>
          <w:bCs/>
          <w:sz w:val="20"/>
          <w:szCs w:val="20"/>
        </w:rPr>
      </w:pPr>
      <w:r w:rsidRPr="008A5FB5">
        <w:rPr>
          <w:rFonts w:ascii="Times New Roman" w:hAnsi="Times New Roman"/>
          <w:b/>
          <w:bCs/>
          <w:sz w:val="20"/>
          <w:szCs w:val="20"/>
        </w:rPr>
        <w:t>Задача 2</w:t>
      </w:r>
      <w:r w:rsidRPr="008A5FB5">
        <w:rPr>
          <w:rFonts w:ascii="Times New Roman" w:hAnsi="Times New Roman"/>
          <w:bCs/>
          <w:sz w:val="20"/>
          <w:szCs w:val="20"/>
        </w:rPr>
        <w:t xml:space="preserve"> «Организация  прочих мероприятий по благоустройству Русско-Тювеевского сельского поселения»:</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проведение организационно-хозяйственных мероприятий по отлову бродячих собак,  на территории сельского поселения;</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проведение работ</w:t>
      </w:r>
      <w:r w:rsidRPr="008A5FB5">
        <w:rPr>
          <w:rFonts w:ascii="Times New Roman" w:hAnsi="Times New Roman"/>
          <w:bCs/>
          <w:sz w:val="20"/>
          <w:szCs w:val="20"/>
        </w:rPr>
        <w:t xml:space="preserve"> </w:t>
      </w:r>
      <w:r w:rsidRPr="008A5FB5">
        <w:rPr>
          <w:rFonts w:ascii="Times New Roman" w:hAnsi="Times New Roman"/>
          <w:sz w:val="20"/>
          <w:szCs w:val="20"/>
        </w:rPr>
        <w:t>по отводу ливневых, грунтовых и талых вод;</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проведение организационно-хозяйственных мероприятий по сбору  и вывозу для утилизации  и переработки бытовых и промышленных отходов; </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 ликвидация несанкционированных свалок;</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 установка дополнительных ламп уличного освещения;</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 ремонт и содержание колодцев, родников</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 улучшение материально-технической базы;</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 xml:space="preserve">     - проведение конкурса «Лучшая дворовая территория»;</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Ожидаемые конечные результаты Программы  связаны с обеспечением надежной работы  объектов внешнего благоустройства,  экологическая безопасность, эстетические и другие свойства  в целом, улучшающие вид территории сельского поселения и привлекательность ее для населения.</w:t>
      </w:r>
    </w:p>
    <w:p w:rsidR="008A5FB5" w:rsidRPr="008A5FB5" w:rsidRDefault="008A5FB5" w:rsidP="008A5FB5">
      <w:pPr>
        <w:spacing w:after="0" w:line="240" w:lineRule="auto"/>
        <w:ind w:firstLine="709"/>
        <w:jc w:val="both"/>
        <w:rPr>
          <w:rFonts w:ascii="Times New Roman" w:hAnsi="Times New Roman"/>
          <w:sz w:val="20"/>
          <w:szCs w:val="20"/>
        </w:rPr>
      </w:pPr>
    </w:p>
    <w:p w:rsidR="008A5FB5" w:rsidRPr="008A5FB5" w:rsidRDefault="008A5FB5" w:rsidP="008A5FB5">
      <w:pPr>
        <w:pStyle w:val="3"/>
        <w:spacing w:before="0" w:after="0"/>
        <w:ind w:firstLine="709"/>
        <w:jc w:val="center"/>
        <w:rPr>
          <w:rFonts w:ascii="Times New Roman" w:hAnsi="Times New Roman"/>
          <w:iCs/>
          <w:sz w:val="20"/>
          <w:szCs w:val="20"/>
        </w:rPr>
      </w:pPr>
      <w:r w:rsidRPr="008A5FB5">
        <w:rPr>
          <w:rFonts w:ascii="Times New Roman" w:hAnsi="Times New Roman"/>
          <w:bCs w:val="0"/>
          <w:sz w:val="20"/>
          <w:szCs w:val="20"/>
        </w:rPr>
        <w:t>Раздел</w:t>
      </w:r>
      <w:r w:rsidRPr="008A5FB5">
        <w:rPr>
          <w:rFonts w:ascii="Times New Roman" w:hAnsi="Times New Roman"/>
          <w:iCs/>
          <w:sz w:val="20"/>
          <w:szCs w:val="20"/>
        </w:rPr>
        <w:t xml:space="preserve"> 8. Механизм реализации, организация управления</w:t>
      </w:r>
    </w:p>
    <w:p w:rsidR="008A5FB5" w:rsidRPr="008A5FB5" w:rsidRDefault="008A5FB5" w:rsidP="008A5FB5">
      <w:pPr>
        <w:pStyle w:val="3"/>
        <w:spacing w:before="0" w:after="0"/>
        <w:ind w:firstLine="709"/>
        <w:jc w:val="center"/>
        <w:rPr>
          <w:rFonts w:ascii="Times New Roman" w:hAnsi="Times New Roman"/>
          <w:iCs/>
          <w:sz w:val="20"/>
          <w:szCs w:val="20"/>
        </w:rPr>
      </w:pPr>
      <w:r w:rsidRPr="008A5FB5">
        <w:rPr>
          <w:rFonts w:ascii="Times New Roman" w:hAnsi="Times New Roman"/>
          <w:iCs/>
          <w:sz w:val="20"/>
          <w:szCs w:val="20"/>
        </w:rPr>
        <w:t>и контроль за ходом реализации Программы</w:t>
      </w:r>
    </w:p>
    <w:p w:rsidR="008A5FB5" w:rsidRPr="008A5FB5" w:rsidRDefault="008A5FB5" w:rsidP="008A5FB5">
      <w:pPr>
        <w:spacing w:after="0" w:line="240" w:lineRule="auto"/>
        <w:ind w:firstLine="709"/>
        <w:rPr>
          <w:rFonts w:ascii="Times New Roman" w:hAnsi="Times New Roman"/>
          <w:sz w:val="20"/>
          <w:szCs w:val="20"/>
        </w:rPr>
      </w:pPr>
    </w:p>
    <w:p w:rsidR="008A5FB5" w:rsidRPr="008A5FB5" w:rsidRDefault="008A5FB5" w:rsidP="008A5FB5">
      <w:pPr>
        <w:keepNext/>
        <w:spacing w:after="0" w:line="240" w:lineRule="auto"/>
        <w:ind w:firstLine="709"/>
        <w:jc w:val="both"/>
        <w:rPr>
          <w:rFonts w:ascii="Times New Roman" w:hAnsi="Times New Roman"/>
          <w:sz w:val="20"/>
          <w:szCs w:val="20"/>
        </w:rPr>
      </w:pPr>
      <w:r w:rsidRPr="008A5FB5">
        <w:rPr>
          <w:rFonts w:ascii="Times New Roman" w:hAnsi="Times New Roman"/>
          <w:sz w:val="20"/>
          <w:szCs w:val="20"/>
        </w:rPr>
        <w:lastRenderedPageBreak/>
        <w:t xml:space="preserve">      Муниципальная программа «Благоустройство территории Русско-Тювеевского сельского поселения Русско-Тювеевского муниципального района Республики Мордовия на 2023-2029 годы»  разработана на основании статьи 179 Бюджетного кодекса Российской Федерации;</w:t>
      </w:r>
    </w:p>
    <w:p w:rsidR="008A5FB5" w:rsidRPr="008A5FB5" w:rsidRDefault="008A5FB5" w:rsidP="008A5FB5">
      <w:pPr>
        <w:pStyle w:val="aff"/>
        <w:spacing w:before="0" w:beforeAutospacing="0" w:after="0" w:afterAutospacing="0"/>
        <w:ind w:firstLine="709"/>
        <w:jc w:val="both"/>
        <w:rPr>
          <w:sz w:val="20"/>
          <w:szCs w:val="20"/>
        </w:rPr>
      </w:pPr>
      <w:r w:rsidRPr="008A5FB5">
        <w:rPr>
          <w:sz w:val="20"/>
          <w:szCs w:val="20"/>
        </w:rPr>
        <w:t>постановления администрации Русско-Тювеевского сельского поселения от 07 июня 2016г. №24 «Об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8A5FB5" w:rsidRPr="008A5FB5" w:rsidRDefault="008A5FB5" w:rsidP="008A5FB5">
      <w:pPr>
        <w:pStyle w:val="aff"/>
        <w:spacing w:before="0" w:beforeAutospacing="0" w:after="0" w:afterAutospacing="0"/>
        <w:ind w:firstLine="709"/>
        <w:jc w:val="both"/>
        <w:rPr>
          <w:sz w:val="20"/>
          <w:szCs w:val="20"/>
        </w:rPr>
      </w:pPr>
      <w:r w:rsidRPr="008A5FB5">
        <w:rPr>
          <w:sz w:val="20"/>
          <w:szCs w:val="20"/>
        </w:rPr>
        <w:t xml:space="preserve"> Основным исполнителем Программы является администрация </w:t>
      </w:r>
      <w:r w:rsidRPr="008A5FB5">
        <w:rPr>
          <w:bCs/>
          <w:sz w:val="20"/>
          <w:szCs w:val="20"/>
        </w:rPr>
        <w:t>Русско-Тювеевского сельского поселения Темниковского муниципального района</w:t>
      </w:r>
      <w:r w:rsidRPr="008A5FB5">
        <w:rPr>
          <w:sz w:val="20"/>
          <w:szCs w:val="20"/>
        </w:rPr>
        <w:t xml:space="preserve">, обеспечивающая целенаправленное и эффективное использование финансовых средств и осуществляющая координацию действий ее исполнителей. </w:t>
      </w:r>
    </w:p>
    <w:p w:rsidR="008A5FB5" w:rsidRPr="008A5FB5" w:rsidRDefault="008A5FB5" w:rsidP="008A5FB5">
      <w:pPr>
        <w:pStyle w:val="aff"/>
        <w:spacing w:before="0" w:beforeAutospacing="0" w:after="0" w:afterAutospacing="0"/>
        <w:ind w:firstLine="709"/>
        <w:jc w:val="both"/>
        <w:rPr>
          <w:sz w:val="20"/>
          <w:szCs w:val="20"/>
        </w:rPr>
      </w:pPr>
      <w:r w:rsidRPr="008A5FB5">
        <w:rPr>
          <w:sz w:val="20"/>
          <w:szCs w:val="20"/>
        </w:rPr>
        <w:t>Контроль  практической реализации мероприятий муниципальной программы осуществляет  Глава Русско-Тювеевского</w:t>
      </w:r>
      <w:r w:rsidRPr="008A5FB5">
        <w:rPr>
          <w:bCs/>
          <w:sz w:val="20"/>
          <w:szCs w:val="20"/>
        </w:rPr>
        <w:t xml:space="preserve"> сельского поселения Темниковского муниципального района.</w:t>
      </w:r>
      <w:r w:rsidRPr="008A5FB5">
        <w:rPr>
          <w:sz w:val="20"/>
          <w:szCs w:val="20"/>
        </w:rPr>
        <w:t xml:space="preserve"> </w:t>
      </w:r>
    </w:p>
    <w:p w:rsidR="008A5FB5" w:rsidRPr="008A5FB5" w:rsidRDefault="008A5FB5" w:rsidP="008A5FB5">
      <w:pPr>
        <w:spacing w:after="0" w:line="240" w:lineRule="auto"/>
        <w:ind w:firstLine="709"/>
        <w:jc w:val="both"/>
        <w:rPr>
          <w:rFonts w:ascii="Times New Roman" w:hAnsi="Times New Roman"/>
          <w:sz w:val="20"/>
          <w:szCs w:val="20"/>
        </w:rPr>
      </w:pPr>
      <w:r w:rsidRPr="008A5FB5">
        <w:rPr>
          <w:rFonts w:ascii="Times New Roman" w:hAnsi="Times New Roman"/>
          <w:sz w:val="20"/>
          <w:szCs w:val="20"/>
        </w:rPr>
        <w:t>Выполнение мероприятий Программы осуществляется в рамках годовых и перспективных планов исполнителей Программы.</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Реализация Программы осуществляется в соответствии с действующими нормативными правовыми актами Русско-Тювеевского сельского поселения, определяющими механизм реализации  целевых программ.</w:t>
      </w:r>
    </w:p>
    <w:p w:rsidR="008A5FB5" w:rsidRPr="008A5FB5" w:rsidRDefault="008A5FB5" w:rsidP="008A5FB5">
      <w:pPr>
        <w:autoSpaceDE w:val="0"/>
        <w:autoSpaceDN w:val="0"/>
        <w:spacing w:after="0" w:line="240" w:lineRule="auto"/>
        <w:ind w:firstLine="709"/>
        <w:jc w:val="both"/>
        <w:rPr>
          <w:rFonts w:ascii="Times New Roman" w:hAnsi="Times New Roman"/>
          <w:sz w:val="20"/>
          <w:szCs w:val="20"/>
        </w:rPr>
      </w:pPr>
      <w:r w:rsidRPr="008A5FB5">
        <w:rPr>
          <w:rFonts w:ascii="Times New Roman" w:hAnsi="Times New Roman"/>
          <w:sz w:val="20"/>
          <w:szCs w:val="20"/>
        </w:rPr>
        <w:t>Администрация Русско-Тювеевского сельского поселения:</w:t>
      </w:r>
    </w:p>
    <w:p w:rsidR="008A5FB5" w:rsidRPr="008A5FB5" w:rsidRDefault="008A5FB5" w:rsidP="008A5FB5">
      <w:pPr>
        <w:numPr>
          <w:ilvl w:val="0"/>
          <w:numId w:val="8"/>
        </w:numPr>
        <w:autoSpaceDE w:val="0"/>
        <w:autoSpaceDN w:val="0"/>
        <w:spacing w:after="0" w:line="240" w:lineRule="auto"/>
        <w:ind w:left="0" w:firstLine="709"/>
        <w:jc w:val="both"/>
        <w:rPr>
          <w:rFonts w:ascii="Times New Roman" w:hAnsi="Times New Roman"/>
          <w:sz w:val="20"/>
          <w:szCs w:val="20"/>
        </w:rPr>
      </w:pPr>
      <w:r w:rsidRPr="008A5FB5">
        <w:rPr>
          <w:rFonts w:ascii="Times New Roman" w:hAnsi="Times New Roman"/>
          <w:sz w:val="20"/>
          <w:szCs w:val="20"/>
        </w:rPr>
        <w:t>осуществляет контроль за  выполнение мероприятий Программы;</w:t>
      </w:r>
    </w:p>
    <w:p w:rsidR="008A5FB5" w:rsidRPr="008A5FB5" w:rsidRDefault="008A5FB5" w:rsidP="008A5FB5">
      <w:pPr>
        <w:numPr>
          <w:ilvl w:val="0"/>
          <w:numId w:val="8"/>
        </w:numPr>
        <w:autoSpaceDE w:val="0"/>
        <w:autoSpaceDN w:val="0"/>
        <w:spacing w:after="0" w:line="240" w:lineRule="auto"/>
        <w:ind w:left="0" w:firstLine="709"/>
        <w:jc w:val="both"/>
        <w:rPr>
          <w:rFonts w:ascii="Times New Roman" w:hAnsi="Times New Roman"/>
          <w:sz w:val="20"/>
          <w:szCs w:val="20"/>
        </w:rPr>
      </w:pPr>
      <w:r w:rsidRPr="008A5FB5">
        <w:rPr>
          <w:rFonts w:ascii="Times New Roman" w:hAnsi="Times New Roman"/>
          <w:sz w:val="20"/>
          <w:szCs w:val="20"/>
        </w:rPr>
        <w:t>готовит отчеты о выполнении Программы, включая меры по повышению эффективности ее реализации;</w:t>
      </w:r>
    </w:p>
    <w:p w:rsidR="008A5FB5" w:rsidRPr="008A5FB5" w:rsidRDefault="008A5FB5" w:rsidP="008A5FB5">
      <w:pPr>
        <w:numPr>
          <w:ilvl w:val="0"/>
          <w:numId w:val="8"/>
        </w:numPr>
        <w:autoSpaceDE w:val="0"/>
        <w:autoSpaceDN w:val="0"/>
        <w:spacing w:after="0" w:line="240" w:lineRule="auto"/>
        <w:ind w:left="0" w:firstLine="709"/>
        <w:jc w:val="both"/>
        <w:rPr>
          <w:rFonts w:ascii="Times New Roman" w:hAnsi="Times New Roman"/>
          <w:bCs/>
          <w:sz w:val="20"/>
          <w:szCs w:val="20"/>
        </w:rPr>
      </w:pPr>
      <w:r w:rsidRPr="008A5FB5">
        <w:rPr>
          <w:rFonts w:ascii="Times New Roman" w:hAnsi="Times New Roman"/>
          <w:sz w:val="20"/>
          <w:szCs w:val="20"/>
        </w:rPr>
        <w:t xml:space="preserve">несет ответственность за достижение цели и решение задач, за обеспечение утвержденных значений показателей в ходе реализации Программы. </w:t>
      </w:r>
    </w:p>
    <w:p w:rsidR="008A5FB5" w:rsidRPr="008A5FB5" w:rsidRDefault="008A5FB5" w:rsidP="008A5FB5">
      <w:pPr>
        <w:spacing w:after="0" w:line="240" w:lineRule="auto"/>
        <w:ind w:firstLine="709"/>
        <w:rPr>
          <w:rFonts w:ascii="Times New Roman" w:hAnsi="Times New Roman"/>
          <w:sz w:val="20"/>
          <w:szCs w:val="20"/>
        </w:rPr>
      </w:pPr>
    </w:p>
    <w:p w:rsidR="00E0558E" w:rsidRDefault="00E0558E" w:rsidP="00E0558E">
      <w:pPr>
        <w:jc w:val="both"/>
        <w:rPr>
          <w:sz w:val="28"/>
          <w:szCs w:val="28"/>
        </w:rPr>
      </w:pPr>
    </w:p>
    <w:p w:rsidR="00813998" w:rsidRDefault="00813998">
      <w:pPr>
        <w:spacing w:after="0" w:line="240" w:lineRule="auto"/>
        <w:ind w:firstLineChars="125" w:firstLine="275"/>
        <w:rPr>
          <w:rFonts w:ascii="Times New Roman" w:hAnsi="Times New Roman"/>
        </w:rPr>
      </w:pPr>
    </w:p>
    <w:p w:rsidR="00813998" w:rsidRDefault="00813998">
      <w:pPr>
        <w:rPr>
          <w:szCs w:val="16"/>
        </w:rPr>
      </w:pPr>
      <w:bookmarkStart w:id="1" w:name="_GoBack"/>
      <w:bookmarkEnd w:id="1"/>
    </w:p>
    <w:p w:rsidR="00813998" w:rsidRDefault="00E97409">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№7</w:t>
      </w:r>
      <w:r w:rsidR="008A5FB5">
        <w:rPr>
          <w:rFonts w:ascii="Times New Roman" w:hAnsi="Times New Roman"/>
          <w:i/>
        </w:rPr>
        <w:t>5</w:t>
      </w:r>
      <w:r>
        <w:rPr>
          <w:rFonts w:ascii="Times New Roman" w:hAnsi="Times New Roman"/>
          <w:i/>
        </w:rPr>
        <w:t xml:space="preserve"> от </w:t>
      </w:r>
      <w:r w:rsidR="008A5FB5">
        <w:rPr>
          <w:rFonts w:ascii="Times New Roman" w:hAnsi="Times New Roman"/>
          <w:i/>
        </w:rPr>
        <w:t>20</w:t>
      </w:r>
      <w:r>
        <w:rPr>
          <w:rFonts w:ascii="Times New Roman" w:hAnsi="Times New Roman"/>
          <w:i/>
        </w:rPr>
        <w:t>.1</w:t>
      </w:r>
      <w:r w:rsidR="00F4014F">
        <w:rPr>
          <w:rFonts w:ascii="Times New Roman" w:hAnsi="Times New Roman"/>
          <w:i/>
        </w:rPr>
        <w:t>1</w:t>
      </w:r>
      <w:r>
        <w:rPr>
          <w:rFonts w:ascii="Times New Roman" w:hAnsi="Times New Roman"/>
          <w:i/>
        </w:rPr>
        <w:t>.2023 года</w:t>
      </w:r>
    </w:p>
    <w:p w:rsidR="00813998" w:rsidRDefault="00E97409">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rsidR="00813998" w:rsidRDefault="00813998">
      <w:pPr>
        <w:spacing w:after="0" w:line="240" w:lineRule="auto"/>
        <w:ind w:firstLine="709"/>
        <w:rPr>
          <w:rFonts w:ascii="Times New Roman" w:hAnsi="Times New Roman"/>
          <w:sz w:val="28"/>
          <w:szCs w:val="28"/>
        </w:rPr>
      </w:pPr>
    </w:p>
    <w:sectPr w:rsidR="00813998"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238" w:rsidRDefault="00A37238">
      <w:pPr>
        <w:spacing w:line="240" w:lineRule="auto"/>
      </w:pPr>
      <w:r>
        <w:separator/>
      </w:r>
    </w:p>
  </w:endnote>
  <w:endnote w:type="continuationSeparator" w:id="1">
    <w:p w:rsidR="00A37238" w:rsidRDefault="00A3723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238" w:rsidRDefault="00A37238">
      <w:pPr>
        <w:spacing w:after="0"/>
      </w:pPr>
      <w:r>
        <w:separator/>
      </w:r>
    </w:p>
  </w:footnote>
  <w:footnote w:type="continuationSeparator" w:id="1">
    <w:p w:rsidR="00A37238" w:rsidRDefault="00A3723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3">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0"/>
  </w:num>
  <w:num w:numId="3">
    <w:abstractNumId w:val="2"/>
  </w:num>
  <w:num w:numId="4">
    <w:abstractNumId w:val="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2A9"/>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5FB5"/>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37238"/>
    <w:rsid w:val="00A4278C"/>
    <w:rsid w:val="00A4361D"/>
    <w:rsid w:val="00A505FD"/>
    <w:rsid w:val="00A50B86"/>
    <w:rsid w:val="00A51DEF"/>
    <w:rsid w:val="00A521CE"/>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D5518"/>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iPriority="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2702</Words>
  <Characters>15408</Characters>
  <Application>Microsoft Office Word</Application>
  <DocSecurity>0</DocSecurity>
  <Lines>128</Lines>
  <Paragraphs>36</Paragraphs>
  <ScaleCrop>false</ScaleCrop>
  <Company>Администрация Дубенского муниципального района</Company>
  <LinksUpToDate>false</LinksUpToDate>
  <CharactersWithSpaces>18074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2023-11-22T08:40:00Z</dcterms:created>
  <dcterms:modified xsi:type="dcterms:W3CDTF">2023-11-22T08:42:00Z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