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D34" w:rsidRPr="00112D34" w:rsidRDefault="00112D34" w:rsidP="00112D3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112D3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ПФР объявляет о начале конкурса для страхователей</w:t>
      </w:r>
    </w:p>
    <w:p w:rsidR="00112D34" w:rsidRDefault="00112D34" w:rsidP="00A816CC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D34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Пенсионный Фонд Российской Федерации объявляет о начале четвертого ежегодного Всероссийского конкурса «Лучший страхователь года по обязательному пенсионному страхованию – 2013».</w:t>
      </w:r>
    </w:p>
    <w:p w:rsidR="00112D34" w:rsidRDefault="00112D34" w:rsidP="00A816CC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D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Участники конкурса – страхователи, уплачивающие страховые взносы на обязательное пенсионное страхование в ПФР. </w:t>
      </w:r>
      <w:proofErr w:type="gramStart"/>
      <w:r w:rsidRPr="00112D3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участия в конкурсе страхователь должен своевременно и в полном объеме перечислять страховые взносы на страховую и накопительную части трудовой пенсии своих работников в бюджет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енсионного фонда России</w:t>
      </w:r>
      <w:r w:rsidRPr="00112D34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срок и без ошибок представлять все документы по персонифицированному учету и уплате страховых взносов, а также своевременно регистрировать в системе обязательного пенсионного страхования всех своих работников.</w:t>
      </w:r>
      <w:proofErr w:type="gramEnd"/>
      <w:r w:rsidRPr="00112D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Кроме этого не должно быть зафиксировано жалоб в адрес работодателя и застрахованных лиц о нарушениях пенсионного законодательства РФ.</w:t>
      </w:r>
      <w:r w:rsidRPr="00112D3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Победители Конкурса будут определены  в четырех категориях: работодатели с численностью сотрудников свыше 500 человек, от 100 до 500 человек, до 100 человек и индивидуальные предприниматели, имеющие наемных работников.</w:t>
      </w:r>
    </w:p>
    <w:p w:rsidR="00112D34" w:rsidRDefault="00112D34" w:rsidP="00A816CC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D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Лучшие страхователи 2013 года будут награждены почетными дипломами, подписанными Председателем Правления ПФР и управляющим Отделением ПФР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Республике Мордовия</w:t>
      </w:r>
      <w:r w:rsidRPr="00112D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12D34" w:rsidRPr="00A816CC" w:rsidRDefault="00112D34" w:rsidP="00A816CC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D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Итоги конкурса «Лучший страхователь 2013 года» будут подведены в мае 2014 года с учетом завершения представления страхователями отчетности за </w:t>
      </w:r>
      <w:r w:rsidRPr="00A816CC">
        <w:rPr>
          <w:rFonts w:ascii="Times New Roman" w:eastAsia="Times New Roman" w:hAnsi="Times New Roman" w:cs="Times New Roman"/>
          <w:sz w:val="28"/>
          <w:szCs w:val="28"/>
          <w:lang w:eastAsia="ru-RU"/>
        </w:rPr>
        <w:t>2013 год.</w:t>
      </w:r>
    </w:p>
    <w:p w:rsidR="00A816CC" w:rsidRPr="00A816CC" w:rsidRDefault="00112D34" w:rsidP="00A816CC">
      <w:pPr>
        <w:spacing w:line="240" w:lineRule="auto"/>
        <w:ind w:firstLine="567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A816CC">
        <w:rPr>
          <w:rFonts w:ascii="Times New Roman" w:hAnsi="Times New Roman" w:cs="Times New Roman"/>
          <w:sz w:val="28"/>
          <w:szCs w:val="28"/>
        </w:rPr>
        <w:t xml:space="preserve">В прошлом году в Мордовии  </w:t>
      </w:r>
      <w:r w:rsidRPr="00A816CC">
        <w:rPr>
          <w:rFonts w:ascii="Times New Roman" w:hAnsi="Times New Roman" w:cs="Times New Roman"/>
          <w:i/>
          <w:sz w:val="28"/>
          <w:szCs w:val="28"/>
        </w:rPr>
        <w:t>з</w:t>
      </w:r>
      <w:r w:rsidRPr="00A816C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вания «Лучший страхователь 2012 года» были удостоены 16 </w:t>
      </w:r>
      <w:r w:rsidR="00A816CC" w:rsidRPr="00A816C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работодателей.</w:t>
      </w:r>
    </w:p>
    <w:p w:rsidR="00A816CC" w:rsidRDefault="00A816CC" w:rsidP="00112D34">
      <w:pPr>
        <w:rPr>
          <w:rStyle w:val="a3"/>
        </w:rPr>
      </w:pPr>
    </w:p>
    <w:p w:rsidR="00112D34" w:rsidRPr="00112D34" w:rsidRDefault="00112D34" w:rsidP="00112D3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6F77" w:rsidRDefault="00146F77"/>
    <w:sectPr w:rsidR="00146F77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2D34"/>
    <w:rsid w:val="00022DED"/>
    <w:rsid w:val="00023C97"/>
    <w:rsid w:val="00024ED7"/>
    <w:rsid w:val="00032641"/>
    <w:rsid w:val="00055780"/>
    <w:rsid w:val="000E616D"/>
    <w:rsid w:val="00112D34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816CC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86C19"/>
    <w:rsid w:val="00D94E10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D34"/>
  </w:style>
  <w:style w:type="paragraph" w:styleId="1">
    <w:name w:val="heading 1"/>
    <w:basedOn w:val="a"/>
    <w:link w:val="10"/>
    <w:uiPriority w:val="9"/>
    <w:qFormat/>
    <w:rsid w:val="00112D3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12D3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Emphasis"/>
    <w:basedOn w:val="a0"/>
    <w:uiPriority w:val="20"/>
    <w:qFormat/>
    <w:rsid w:val="00112D3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966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1</cp:revision>
  <dcterms:created xsi:type="dcterms:W3CDTF">2013-09-18T07:54:00Z</dcterms:created>
  <dcterms:modified xsi:type="dcterms:W3CDTF">2013-09-18T08:06:00Z</dcterms:modified>
</cp:coreProperties>
</file>