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Pr="009E355F" w:rsidRDefault="00664828" w:rsidP="009E355F">
      <w:pPr>
        <w:pStyle w:val="a6"/>
        <w:shd w:val="clear" w:color="auto" w:fill="FFFFFF"/>
        <w:rPr>
          <w:caps/>
          <w:sz w:val="28"/>
          <w:szCs w:val="28"/>
        </w:rPr>
      </w:pPr>
      <w:r w:rsidRPr="009E355F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Pr="009E355F" w:rsidRDefault="00664828" w:rsidP="009E355F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9E355F">
        <w:rPr>
          <w:caps/>
          <w:sz w:val="28"/>
          <w:szCs w:val="28"/>
        </w:rPr>
        <w:t>Республики мордовиЯ</w:t>
      </w:r>
    </w:p>
    <w:p w:rsidR="00BE72E4" w:rsidRPr="009E355F" w:rsidRDefault="00BE72E4" w:rsidP="009E355F">
      <w:pPr>
        <w:pStyle w:val="a6"/>
        <w:shd w:val="clear" w:color="auto" w:fill="FFFFFF"/>
        <w:ind w:firstLine="709"/>
        <w:rPr>
          <w:b w:val="0"/>
          <w:caps/>
          <w:szCs w:val="32"/>
        </w:rPr>
      </w:pPr>
    </w:p>
    <w:p w:rsidR="00BE72E4" w:rsidRPr="009E355F" w:rsidRDefault="00BE72E4">
      <w:pPr>
        <w:pStyle w:val="a6"/>
        <w:shd w:val="clear" w:color="auto" w:fill="FFFFFF"/>
        <w:ind w:firstLine="709"/>
        <w:rPr>
          <w:b w:val="0"/>
          <w:caps/>
          <w:szCs w:val="32"/>
        </w:rPr>
      </w:pPr>
    </w:p>
    <w:p w:rsidR="00BE72E4" w:rsidRPr="009E355F" w:rsidRDefault="006648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355F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BE72E4" w:rsidRPr="009E355F" w:rsidRDefault="00BE72E4">
      <w:pPr>
        <w:ind w:firstLine="0"/>
        <w:rPr>
          <w:rFonts w:ascii="Times New Roman" w:hAnsi="Times New Roman" w:cs="Times New Roman"/>
          <w:sz w:val="32"/>
          <w:szCs w:val="32"/>
        </w:rPr>
      </w:pPr>
    </w:p>
    <w:p w:rsidR="00BE72E4" w:rsidRPr="009E355F" w:rsidRDefault="002D078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</w:t>
      </w:r>
      <w:r w:rsidR="006E3E7F" w:rsidRPr="009E355F">
        <w:rPr>
          <w:rFonts w:ascii="Times New Roman" w:hAnsi="Times New Roman" w:cs="Times New Roman"/>
          <w:sz w:val="28"/>
          <w:szCs w:val="28"/>
        </w:rPr>
        <w:t xml:space="preserve"> </w:t>
      </w:r>
      <w:r w:rsidR="00FD4F8D">
        <w:rPr>
          <w:rFonts w:ascii="Times New Roman" w:hAnsi="Times New Roman" w:cs="Times New Roman"/>
          <w:sz w:val="28"/>
          <w:szCs w:val="28"/>
        </w:rPr>
        <w:t>сентя</w:t>
      </w:r>
      <w:r w:rsidR="006E3E7F" w:rsidRPr="009E355F">
        <w:rPr>
          <w:rFonts w:ascii="Times New Roman" w:hAnsi="Times New Roman" w:cs="Times New Roman"/>
          <w:sz w:val="28"/>
          <w:szCs w:val="28"/>
        </w:rPr>
        <w:t>б</w:t>
      </w:r>
      <w:r w:rsidR="00392770" w:rsidRPr="009E355F">
        <w:rPr>
          <w:rFonts w:ascii="Times New Roman" w:hAnsi="Times New Roman" w:cs="Times New Roman"/>
          <w:sz w:val="28"/>
          <w:szCs w:val="28"/>
        </w:rPr>
        <w:t>ря</w:t>
      </w:r>
      <w:r w:rsidR="00664828" w:rsidRPr="009E355F">
        <w:rPr>
          <w:rFonts w:ascii="Times New Roman" w:hAnsi="Times New Roman" w:cs="Times New Roman"/>
          <w:sz w:val="28"/>
          <w:szCs w:val="28"/>
        </w:rPr>
        <w:t xml:space="preserve"> 2023 г. </w:t>
      </w:r>
      <w:r w:rsidR="00B5329C" w:rsidRPr="009E35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664828" w:rsidRPr="009E355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87</w:t>
      </w:r>
    </w:p>
    <w:p w:rsidR="00BE72E4" w:rsidRPr="009E355F" w:rsidRDefault="0066482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E355F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BE72E4" w:rsidRPr="009E355F" w:rsidRDefault="00BE72E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E72E4" w:rsidRDefault="00BE72E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E355F" w:rsidRPr="009E355F" w:rsidRDefault="009E355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55F">
        <w:rPr>
          <w:rFonts w:ascii="Times New Roman" w:hAnsi="Times New Roman" w:cs="Times New Roman"/>
          <w:b/>
          <w:sz w:val="28"/>
          <w:szCs w:val="28"/>
        </w:rPr>
        <w:t>Об утверждении положения о системе управления охраной труда в администрации Русско-Тювеевского сельского поселения Темниковского муниципального района Республики Мордовия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spacing w:before="240" w:after="60" w:line="320" w:lineRule="atLeast"/>
        <w:ind w:firstLine="709"/>
        <w:jc w:val="center"/>
        <w:outlineLvl w:val="1"/>
        <w:rPr>
          <w:rFonts w:ascii="Times New Roman" w:hAnsi="Times New Roman" w:cs="Times New Roman"/>
          <w:color w:val="333333"/>
          <w:sz w:val="28"/>
          <w:szCs w:val="28"/>
        </w:rPr>
      </w:pP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В соответствии со ст. 217 </w:t>
      </w:r>
      <w:hyperlink r:id="rId7" w:tooltip="ТК" w:history="1">
        <w:r w:rsidRPr="009E355F">
          <w:rPr>
            <w:rStyle w:val="a9"/>
            <w:sz w:val="28"/>
            <w:szCs w:val="28"/>
          </w:rPr>
          <w:t>Трудового кодекса Российской Федерации</w:t>
        </w:r>
      </w:hyperlink>
      <w:r w:rsidRPr="009E355F">
        <w:rPr>
          <w:color w:val="333333"/>
          <w:sz w:val="28"/>
          <w:szCs w:val="28"/>
        </w:rPr>
        <w:t>, приказом Минтруда России от 29 октября 2021 г. № 776н «Об утверждении Типового положения о системе управления охраной труда</w:t>
      </w:r>
      <w:r>
        <w:rPr>
          <w:color w:val="333333"/>
          <w:sz w:val="28"/>
          <w:szCs w:val="28"/>
        </w:rPr>
        <w:t>,</w:t>
      </w:r>
      <w:r w:rsidRPr="009E355F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 xml:space="preserve"> 1.Утвердить прилагаемое Положение о системе управления охраной труда в администрации </w:t>
      </w:r>
      <w:r w:rsidR="00446E2F">
        <w:rPr>
          <w:color w:val="333333"/>
          <w:sz w:val="28"/>
          <w:szCs w:val="28"/>
        </w:rPr>
        <w:t>Русско-Тювеевского</w:t>
      </w:r>
      <w:r w:rsidRPr="009E355F">
        <w:rPr>
          <w:color w:val="333333"/>
          <w:sz w:val="28"/>
          <w:szCs w:val="28"/>
        </w:rPr>
        <w:t xml:space="preserve"> сельского поселения </w:t>
      </w:r>
      <w:r w:rsidR="00446E2F">
        <w:rPr>
          <w:color w:val="333333"/>
          <w:sz w:val="28"/>
          <w:szCs w:val="28"/>
        </w:rPr>
        <w:t>Темниковского</w:t>
      </w:r>
      <w:r w:rsidRPr="009E355F">
        <w:rPr>
          <w:color w:val="333333"/>
          <w:sz w:val="28"/>
          <w:szCs w:val="28"/>
        </w:rPr>
        <w:t xml:space="preserve"> муниципального района Республики Мордовия.</w:t>
      </w:r>
    </w:p>
    <w:p w:rsidR="00FB0321" w:rsidRDefault="00FB0321" w:rsidP="00FB0321">
      <w:pPr>
        <w:rPr>
          <w:color w:val="000000"/>
          <w:sz w:val="28"/>
          <w:szCs w:val="28"/>
        </w:rPr>
      </w:pPr>
      <w:r w:rsidRPr="007546D7">
        <w:rPr>
          <w:color w:val="000000"/>
          <w:sz w:val="28"/>
          <w:szCs w:val="28"/>
        </w:rPr>
        <w:t>2. Контроль за исполнением настоящего постановления оставляю за собой</w:t>
      </w:r>
      <w:r>
        <w:rPr>
          <w:color w:val="000000"/>
          <w:sz w:val="28"/>
          <w:szCs w:val="28"/>
        </w:rPr>
        <w:t>.</w:t>
      </w:r>
    </w:p>
    <w:p w:rsidR="00FB0321" w:rsidRPr="008F16C9" w:rsidRDefault="00FB0321" w:rsidP="00FB0321">
      <w:pPr>
        <w:ind w:left="125"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3. Постановление № 61 </w:t>
      </w:r>
      <w:r w:rsidRPr="008F16C9">
        <w:rPr>
          <w:sz w:val="28"/>
          <w:szCs w:val="28"/>
        </w:rPr>
        <w:t xml:space="preserve">от </w:t>
      </w:r>
      <w:r>
        <w:rPr>
          <w:sz w:val="28"/>
          <w:szCs w:val="28"/>
        </w:rPr>
        <w:t>21</w:t>
      </w:r>
      <w:r w:rsidRPr="008F16C9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8F16C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8F16C9">
        <w:rPr>
          <w:sz w:val="28"/>
          <w:szCs w:val="28"/>
        </w:rPr>
        <w:t xml:space="preserve"> г. «</w:t>
      </w:r>
      <w:r w:rsidRPr="00FB0321">
        <w:rPr>
          <w:rFonts w:ascii="Times New Roman" w:hAnsi="Times New Roman" w:cs="Times New Roman"/>
          <w:sz w:val="28"/>
          <w:szCs w:val="28"/>
        </w:rPr>
        <w:t>Об утверждении положения о системе управления охраной труда в администрации Русско-Тювеевского сельского поселения</w:t>
      </w:r>
      <w:r w:rsidRPr="008F16C9">
        <w:rPr>
          <w:sz w:val="28"/>
          <w:szCs w:val="28"/>
        </w:rPr>
        <w:t>»</w:t>
      </w:r>
      <w:r>
        <w:rPr>
          <w:sz w:val="28"/>
          <w:szCs w:val="28"/>
        </w:rPr>
        <w:t xml:space="preserve"> признать утратившим силу.</w:t>
      </w:r>
    </w:p>
    <w:p w:rsidR="00FB0321" w:rsidRPr="007546D7" w:rsidRDefault="00FB0321" w:rsidP="00FB032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7546D7">
        <w:rPr>
          <w:color w:val="000000"/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spacing w:line="36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spacing w:line="36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spacing w:line="36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9E355F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9E355F" w:rsidRPr="009E355F" w:rsidRDefault="009E355F" w:rsidP="009E355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E355F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9E355F" w:rsidRPr="009E355F" w:rsidRDefault="009E355F" w:rsidP="009E355F">
      <w:pPr>
        <w:rPr>
          <w:rFonts w:ascii="Times New Roman" w:hAnsi="Times New Roman" w:cs="Times New Roman"/>
          <w:sz w:val="28"/>
          <w:szCs w:val="28"/>
        </w:rPr>
      </w:pPr>
    </w:p>
    <w:p w:rsidR="009E355F" w:rsidRPr="009E355F" w:rsidRDefault="009E355F" w:rsidP="009E355F">
      <w:pPr>
        <w:rPr>
          <w:rFonts w:ascii="Times New Roman" w:hAnsi="Times New Roman" w:cs="Times New Roman"/>
          <w:sz w:val="28"/>
          <w:szCs w:val="28"/>
        </w:rPr>
      </w:pP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jc w:val="right"/>
        <w:outlineLvl w:val="2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 </w:t>
      </w:r>
    </w:p>
    <w:p w:rsidR="00FB0321" w:rsidRDefault="00FB0321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:rsidR="00FB0321" w:rsidRDefault="00FB0321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lastRenderedPageBreak/>
        <w:t>УТВЕРЖДЕНО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постановлением Администрации</w:t>
      </w:r>
    </w:p>
    <w:p w:rsidR="009E355F" w:rsidRPr="009E355F" w:rsidRDefault="00446E2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Русско-Тювеевс</w:t>
      </w:r>
      <w:r w:rsidR="009E355F" w:rsidRPr="009E355F">
        <w:rPr>
          <w:rFonts w:ascii="Times New Roman" w:hAnsi="Times New Roman" w:cs="Times New Roman"/>
          <w:color w:val="333333"/>
          <w:sz w:val="28"/>
          <w:szCs w:val="28"/>
        </w:rPr>
        <w:t>кого сельского поселения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Темниковского района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Республики Мордовия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от « </w:t>
      </w:r>
      <w:r w:rsidR="002D0789">
        <w:rPr>
          <w:rFonts w:ascii="Times New Roman" w:hAnsi="Times New Roman" w:cs="Times New Roman"/>
          <w:color w:val="333333"/>
          <w:sz w:val="28"/>
          <w:szCs w:val="28"/>
        </w:rPr>
        <w:t>04</w:t>
      </w:r>
      <w:r w:rsidRPr="009E355F">
        <w:rPr>
          <w:rFonts w:ascii="Times New Roman" w:hAnsi="Times New Roman" w:cs="Times New Roman"/>
          <w:color w:val="333333"/>
          <w:sz w:val="28"/>
          <w:szCs w:val="28"/>
        </w:rPr>
        <w:t xml:space="preserve">» </w:t>
      </w:r>
      <w:r w:rsidR="00FD4F8D">
        <w:rPr>
          <w:rFonts w:ascii="Times New Roman" w:hAnsi="Times New Roman" w:cs="Times New Roman"/>
          <w:color w:val="333333"/>
          <w:sz w:val="28"/>
          <w:szCs w:val="28"/>
        </w:rPr>
        <w:t>сентября</w:t>
      </w:r>
      <w:r w:rsidRPr="009E355F">
        <w:rPr>
          <w:rFonts w:ascii="Times New Roman" w:hAnsi="Times New Roman" w:cs="Times New Roman"/>
          <w:color w:val="333333"/>
          <w:sz w:val="28"/>
          <w:szCs w:val="28"/>
        </w:rPr>
        <w:t xml:space="preserve"> 2023 года № </w:t>
      </w:r>
      <w:r w:rsidR="002D0789">
        <w:rPr>
          <w:rFonts w:ascii="Times New Roman" w:hAnsi="Times New Roman" w:cs="Times New Roman"/>
          <w:color w:val="333333"/>
          <w:sz w:val="28"/>
          <w:szCs w:val="28"/>
        </w:rPr>
        <w:t>87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 w:rsidRPr="009E355F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aps/>
          <w:color w:val="333333"/>
          <w:sz w:val="28"/>
          <w:szCs w:val="28"/>
        </w:rPr>
        <w:t>ПОЛОЖЕНИЕ О СИСТЕМЕ УПРАВЛЕНИЯ ОХРАНОЙ ТРУДА</w:t>
      </w:r>
      <w:r w:rsidRPr="009E355F">
        <w:rPr>
          <w:b w:val="0"/>
          <w:bCs w:val="0"/>
          <w:color w:val="333333"/>
          <w:sz w:val="28"/>
          <w:szCs w:val="28"/>
        </w:rPr>
        <w:br/>
      </w:r>
      <w:r w:rsidRPr="009E355F">
        <w:rPr>
          <w:b w:val="0"/>
          <w:bCs w:val="0"/>
          <w:caps/>
          <w:color w:val="333333"/>
          <w:sz w:val="28"/>
          <w:szCs w:val="28"/>
        </w:rPr>
        <w:t xml:space="preserve">В АДМИНИСТРАЦИИ </w:t>
      </w:r>
      <w:r w:rsidR="00446E2F">
        <w:rPr>
          <w:b w:val="0"/>
          <w:bCs w:val="0"/>
          <w:caps/>
          <w:color w:val="333333"/>
          <w:sz w:val="28"/>
          <w:szCs w:val="28"/>
        </w:rPr>
        <w:t>РУССКО-ТЮВЕЕВСКОГО</w:t>
      </w:r>
      <w:r w:rsidRPr="009E355F">
        <w:rPr>
          <w:b w:val="0"/>
          <w:bCs w:val="0"/>
          <w:caps/>
          <w:color w:val="333333"/>
          <w:sz w:val="28"/>
          <w:szCs w:val="28"/>
        </w:rPr>
        <w:t xml:space="preserve">О СЕЛЬСКОГО ПОСЕЛЕНИЯ </w:t>
      </w:r>
      <w:r w:rsidR="00446E2F">
        <w:rPr>
          <w:b w:val="0"/>
          <w:bCs w:val="0"/>
          <w:caps/>
          <w:color w:val="333333"/>
          <w:sz w:val="28"/>
          <w:szCs w:val="28"/>
        </w:rPr>
        <w:t>ТЕМНИКОВСКОГО</w:t>
      </w:r>
      <w:r w:rsidRPr="009E355F">
        <w:rPr>
          <w:b w:val="0"/>
          <w:bCs w:val="0"/>
          <w:caps/>
          <w:color w:val="333333"/>
          <w:sz w:val="28"/>
          <w:szCs w:val="28"/>
        </w:rPr>
        <w:t xml:space="preserve"> МУНИЦИПАЛЬНОГО РАЙОНА РЕСПУБЛИКИ МОРДОВИЯ</w:t>
      </w:r>
    </w:p>
    <w:p w:rsidR="009E355F" w:rsidRPr="009E355F" w:rsidRDefault="009E355F" w:rsidP="009E355F">
      <w:pPr>
        <w:pStyle w:val="1"/>
        <w:shd w:val="clear" w:color="auto" w:fill="FFFFFF"/>
        <w:spacing w:before="0"/>
        <w:ind w:firstLine="709"/>
        <w:jc w:val="center"/>
        <w:rPr>
          <w:rFonts w:ascii="Times New Roman" w:hAnsi="Times New Roman" w:cs="Times New Roman"/>
          <w:b w:val="0"/>
          <w:bCs w:val="0"/>
          <w:color w:val="333333"/>
        </w:rPr>
      </w:pPr>
      <w:r w:rsidRPr="009E355F">
        <w:rPr>
          <w:rFonts w:ascii="Times New Roman" w:hAnsi="Times New Roman" w:cs="Times New Roman"/>
          <w:b w:val="0"/>
          <w:bCs w:val="0"/>
          <w:color w:val="26282F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Настоящее Положение разработано в соответствии со ст.217 </w:t>
      </w:r>
      <w:hyperlink r:id="rId8" w:tooltip="ТК" w:history="1">
        <w:r w:rsidRPr="009E355F">
          <w:rPr>
            <w:rStyle w:val="a9"/>
            <w:sz w:val="28"/>
            <w:szCs w:val="28"/>
          </w:rPr>
          <w:t>Трудового кодекса Российской Федерации</w:t>
        </w:r>
      </w:hyperlink>
      <w:r w:rsidRPr="009E355F">
        <w:rPr>
          <w:color w:val="333333"/>
          <w:sz w:val="28"/>
          <w:szCs w:val="28"/>
        </w:rPr>
        <w:t>, приказом Министерства труда России от 29 октября 2021 г. № 776н «Об утверждении Примерного положения о системе управления охраной труда» и иными нормативно-правовыми актами об охране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1. Общие положения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 xml:space="preserve">1.1. Настоящее Положение разработано в целях создания и обеспечения функционирования системы управления охраной труда в администрации </w:t>
      </w:r>
      <w:r w:rsidR="00446E2F">
        <w:rPr>
          <w:color w:val="333333"/>
          <w:sz w:val="28"/>
          <w:szCs w:val="28"/>
        </w:rPr>
        <w:t>Русско-Тювеевског</w:t>
      </w:r>
      <w:r w:rsidRPr="009E355F">
        <w:rPr>
          <w:color w:val="333333"/>
          <w:sz w:val="28"/>
          <w:szCs w:val="28"/>
        </w:rPr>
        <w:t xml:space="preserve">о сельского поселения </w:t>
      </w:r>
      <w:r w:rsidR="00446E2F">
        <w:rPr>
          <w:color w:val="333333"/>
          <w:sz w:val="28"/>
          <w:szCs w:val="28"/>
        </w:rPr>
        <w:t>Темников</w:t>
      </w:r>
      <w:r w:rsidRPr="009E355F">
        <w:rPr>
          <w:color w:val="333333"/>
          <w:sz w:val="28"/>
          <w:szCs w:val="28"/>
        </w:rPr>
        <w:t>ского муниципального района Республики Мордовия (далее соответственно - СУОТ, администрация, работодатель).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1.2. СУОТ - это комплекс взаимосвязанных и взаимодействующих между собой элементов, устанавливающих политику и цели в области охраны труда в организации и процедуры по достижению этих целей.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1.3. Создание и обеспечение функционирования СУОТ осуществляются посредством соблюдения государственных нормативных требований охраны труда с учетом специфики деятельности организации, достижений современной науки и наилучшей практики, принятых на себя обязательств и на основе международных, межгосударственных и национальных стандартов, руководств, а также рекомендаций Международной организации труда по СУОТ и безопасности производства.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1.4. СУОТ представляет собой единство: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организационных структур управления работодателя с фиксированными обязанностями его должностных лиц;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устанавливающей (локальные нормативные акты работодателя) и фиксирующей (журналы, акты, записи) документации.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1.5. Действие СУОТ распространяется на всей территории, во всех зданиях и сооружениях работодателя.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1.6. 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2. Политика в области охраны труда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2.1. Политика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2.2. Политика по охране труда обеспечивает: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приоритет сохранения жизни и здоровья работников в процессе их трудовой деятельности;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соответствие условий труда на рабочих местах требованиям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непрерывное совершенствование и повышение эффективности СУОТ;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личную заинтересованность в обеспечении, насколько это возможно, безопасных условий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выполнение иных обязанностей в области охраны труда исходя из специфики деятельности организации.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2.3. В Политике по охране труда отражены: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положения о соответствии условий труда на рабочих местах работодателя требованиям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обязательства работодателя по предотвращению травматизма и ухудшения здоровья работников;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порядок совершенствования функционирования СУОТ.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2.4. При определении Политики по охране труда работодателем обеспечен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2.5. Политика по охране труда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3. Цели в области охраны труда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3.2- 3.6. Положения.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3.2. С целью организации процедуры подготовки работников по охране труда Глава исходя из специфики своей деятельности устанавливает (определяет):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требования к необходимой профессиональной компетентности по охране труда работников, ее проверке, поддержанию и развитию;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перечень профессий (должностей) работников, проходящих стажировку по охране труда, с указанием ее продолжительности по каждой профессии (должности);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перечень профессий (должностей) работников, проходящих подготовку по охране труда в обучающих организациях, допущенных к оказанию услуг в области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перечень профессий (должностей) работников, проходящих подготовку по охране труда у работодателя;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перечень профессий (должностей) работников, освобожденных от прохождения первичного инструктажа на рабочем месте;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работников, ответственных за проведение инструктажа по охране труда на рабочем месте в структурных подразделениях работодателя, за проведение стажировки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вопросы, включаемые в программу инструктажа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состав комиссии работодателя по проверке знаний требований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регламент работы комиссии работодателя по проверке знаний требований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перечень вопросов по охране труда, по которым работники проходят проверку знаний в комиссии работодателя;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порядок организации и проведения инструктажа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порядок организации и проведения стажировки на рабочем месте и подготовки по охране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3.3. В ходе организации процедуры подготовки работников по охране труда Глава учитывает необходимость подготовки работников исходя из характера и содержания выполняемых ими работ, имеющейся у них квалификации и компетентности, необходимых для безопасного выполнения своих должностных обязанностей.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 xml:space="preserve">3.4. С целью организации процедуры проведения оценки условий труда работодатель исходя из специфики своей деятельности устанавливает </w:t>
      </w:r>
      <w:r w:rsidRPr="009E355F">
        <w:rPr>
          <w:color w:val="333333"/>
          <w:sz w:val="28"/>
          <w:szCs w:val="28"/>
        </w:rPr>
        <w:lastRenderedPageBreak/>
        <w:t>(определяет) организационный порядок проведения специальной оценки условий труда на рабочих местах работодателя.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3.5. С целью организации процедуры управления профессиональными рисками Глава исходя из специфики своей деятельности устанавливает (определяет) порядок реализации следующих мероприятий по управлению профессиональными рисками: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выявление опасностей;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оценка уровней профессиональных рисков;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снижение уровней профессиональных рисков.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3.6. Идентификация опасностей, представляющих угрозу жизни и здоровью работников, и составление их перечня осуществляются с привлечением работников.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4. Распределение обязанностей в сфере охраны труда между должностными лицами администрации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 xml:space="preserve">4.1. Организационно система управления охраной труда в администрации является двухуровневой. Управление охраной труда на первом уровне в соответствии с имеющимися полномочиями осуществляет Глава </w:t>
      </w:r>
      <w:r w:rsidR="00446E2F">
        <w:rPr>
          <w:color w:val="333333"/>
          <w:sz w:val="28"/>
          <w:szCs w:val="28"/>
        </w:rPr>
        <w:t>Русско-Тювеевског</w:t>
      </w:r>
      <w:r w:rsidRPr="009E355F">
        <w:rPr>
          <w:color w:val="333333"/>
          <w:sz w:val="28"/>
          <w:szCs w:val="28"/>
        </w:rPr>
        <w:t xml:space="preserve">о сельского поселения </w:t>
      </w:r>
      <w:r w:rsidR="00446E2F">
        <w:rPr>
          <w:color w:val="333333"/>
          <w:sz w:val="28"/>
          <w:szCs w:val="28"/>
        </w:rPr>
        <w:t>Темниковского</w:t>
      </w:r>
      <w:r w:rsidRPr="009E355F">
        <w:rPr>
          <w:color w:val="333333"/>
          <w:sz w:val="28"/>
          <w:szCs w:val="28"/>
        </w:rPr>
        <w:t xml:space="preserve"> муниципального района Республики Мордовия (далее- Глава).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Управление охраной труда на втором уровне в соответствии с имеющимися полномочиями осуществляет уполномоченный по охране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4.2. Порядок организации работы по охране труда в администрации определяется Правилами внутреннего трудового распорядка, должностными инструкциями в соответствии с требованиями настоящего Положения.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4.3. Глава в порядке, установленном законодательством: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осуществляет общее управление охраной труда в администрации;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обеспечивает соблюдение действующего законодательства о труде, выполнение постановлений и распоряжений вышестоящих органов, нормативных (правовых) документов по вопросам охраны труда, предписаний органов государственного надзора и контроля;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организует работу по созданию и обеспечению условий работы в соответствии с действующим законодательством о труде, межотраслевыми и ведомственными нормативными документами, локальными актами по охране труда администрации;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обеспечивает безопасную эксплуатацию зданий и помещений, инженерно-технических коммуникаций, оборудования и принимает меры по приведению их в соответствие с действующими стандартами, правилами и нормами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своевременно организует осмотры и ремонт зданий (помещений) администрации; - утверждает должностные обязанности по обеспечению охраны труда и инструкции по охране труда для работников администрации;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обеспечивает разработку и реализацию планов мероприятий по охране труда, целевых программ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принимает меры по внедрению предложений коллектива, направленных на дальнейшее улучшение и оздоровление условий работы; -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 выносит на обсуждение совещаний и собраний трудового коллектива вопросы организации работы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обеспечивает финансирование мероприятий по охране труда и осуществляет контроль над эффективностью их использования, организует обеспечение работников администрации спецодеждой, спецобувью и другими средствами индивидуальной защиты в соответствии с действующими типовыми нормами и инструкциями, а также лиц, проходящих производственную практику;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осуществляет поощрение работников администрации за активную работу по созданию и обеспечению здоровых и безопасных условий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- осуществляет привлечение к дисциплинарной ответственности лиц, виновных в нарушении законодательства о труде, правил и норм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проводит профилактическую работу по предупреждению травматизма и снижению заболеваемости работников, лиц, проходящих производственную практику;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контролирует своевременное проведение диспансеризации работников;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обеспечивает выполнение директивных и нормативных документов по охране труда, предписаний органов управления, государственного надзора и технической инспекции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сообщает о групповом, тяжёлом несчастном случае и случае со смертельным исходом в государственную инспекцию труда, фонд социального страхования, прокуратуру, Ростехнадзор и в другие государственные и муниципальные органы;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принимает все возможные меры к устранению причин, вызвавших несчастный случай, обеспечивает необходимые условия для проведения своевременного и объективного расследования согласно действующим положениям;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контролирует выполнение ежегодных соглашений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утверждает инструкции по охране труда для работающих, лиц, проходящих производственную практику.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 xml:space="preserve">4.4. Функции охраны труда в администрации возлагаются на уполномоченного по охране труда, который назначается распоряжением администрации </w:t>
      </w:r>
      <w:r w:rsidR="00446E2F">
        <w:rPr>
          <w:color w:val="333333"/>
          <w:sz w:val="28"/>
          <w:szCs w:val="28"/>
        </w:rPr>
        <w:t>Русско-Тювеевского</w:t>
      </w:r>
      <w:r w:rsidRPr="009E355F">
        <w:rPr>
          <w:color w:val="333333"/>
          <w:sz w:val="28"/>
          <w:szCs w:val="28"/>
        </w:rPr>
        <w:t xml:space="preserve">о сельского поселения </w:t>
      </w:r>
      <w:r w:rsidR="00446E2F">
        <w:rPr>
          <w:color w:val="333333"/>
          <w:sz w:val="28"/>
          <w:szCs w:val="28"/>
        </w:rPr>
        <w:t>Темниковского</w:t>
      </w:r>
      <w:r w:rsidRPr="009E355F">
        <w:rPr>
          <w:color w:val="333333"/>
          <w:sz w:val="28"/>
          <w:szCs w:val="28"/>
        </w:rPr>
        <w:t xml:space="preserve"> муниципального района Республики Мордовия. Уполномоченный по охране труда в своей деятельности руководствуются законами и иными нормативными правовыми актами об охране, соглашениями (отраслевым), соглашением по охране труда, другими локальными нормативными правовыми актами администрации. Основными задачами уполномоченного по охране труда являются: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организация работы по обеспечению выполнения работниками требований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контроль за соблюдением работниками законов и иных нормативных правовых актов об охране труда, соглашения по охране труда, других локальных нормативных правовых актов администрации; организация профилактической работы по предупреждению производственного травматизма, профессиональных заболеваний и заболеваний, обусловленных производственными факторами, а также работы по улучшению условий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оснащение администрации необходимыми пособиями по охране труда, средствами обучения и т. п.;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- разработка новых и пересмотр устаревших инструкций по охране труда; - контроль в предусмотренных случаях проведения предварительных (при поступлении на работу) и периодических медицинских осмотров работников;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контроль за выдачей работникам спецодежды, спецобуви и других необходимых средств индивидуальной защиты;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контроль за своевременным обеспечением работающих смывающими средствами в соответствии с установленными нормами;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контроль за своевременным проведением специальной оценки условий труда, паспортизации санитарно-технического состояния условий труда, разработкой и выполнением по их результатам мероприятий по приведению условий и охраны труда в соответствие с нормативными требованиями;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информирует штатных работников коллектива администрации о состоянии охраны труда, выполнении мероприятий по улучшению условий труда, а также принимаемых мерах по устранению выявленных недостатков;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изучение и распространение передового опыта по охране труда, пропаганда вопросов охраны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Для выполнения поставленных задач на уполномоченного по охране труда возлагаются следующие функции: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учёт и анализ состояния и причин производственного травматизма, профессиональных заболеваний и заболеваний, обусловленных производственными факторами;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оказание помощи подразделениям в оценке травмобезопасности оборудования, приспособлений;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организация, методическое руководство специальной оценкой условий труда, сертификацией работ по охране труда и контроль за их проведением;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проведение проверок, обследований технического состояния здания и помещений, средств индивидуальной защиты работников, состояния санитарно-технических устройств, работы вентиляционных систем на соответствие требованиям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разработка программ по улучшению условий и охраны труда, предупреждению производственного травматизма, профессиональных заболеваний, заболеваний, обусловленных производственными факторами; оказание организационно-методической помощи по выполнению запланированных мероприятий;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участие в составлении разделов коллективного договора, касающихся условий и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оказание помощи Главе в составлении списков должностей, в соответствии с которыми работники должны проходить обязательные предварительные и периодические медицинские осмотры; - участие в работе комиссии по расследованию несчастных случаев;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оформление и хранение документов, касающихся требований охраны труда, в соответствии с установленными сроками;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участие в подготовке документов для назначения выплат по страхованию в связи с несчастными случаями на работе или профессиональными заболеваниями; -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 составление отчётности по охране и условиям труда по формам, установленным Госкомстатом России;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разработка программ обучения по охране труда работников администрации;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проведение вводного инструктажа по охране труда со всеми лицами, поступающими на работу, командированными, проходящими производственную практику;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контроль за обеспечением и правильным применением средств индивидуальной и коллективной защиты;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организация своевременного обучения по охране труда работников администрации, в том числе Главы, и участие в работе комиссий по проверке знаний требований охраны труда; обеспечение должностных лиц, структурных подразделений администрации локальными нормативными правовыми актами администрации, наглядными пособиями и учебными материалами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организация совещаний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доведение до сведения работников действующих законов и иных нормативных правовых актов об охране труда Российской Федерации, коллективного договора, соглашения по охране труда в администрации; контроль за выполнением мероприятий, предусмотренных программами, планами по улучшению условий и охраны труда, соглашением по охране труда, а также за принятием мер по устранению причин, вызвавших несчастный случай на работе, выполнением предписаний органов государственного надзора и контроля за соблюдением требований охраны труда, других мероприятий по созданию безопасных условий труда; контроль за своевременным проведением соответствующими специалистами необходимых испытаний и технических освидетельствований оборудования, машин и механизмов;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контроль за организацией хранения, выдачи специальной одежды, специальной обуви и других средств индивидуальной и коллективной защиты;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контроль за правильным расходованием средств, выделенных на выполнение мероприятий по улучшению условий и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контроль за использованием труда женщин и лиц моложе 18 лет в соответствии с законодательством Российской Федерации;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рассмотрение писем, заявлений, жалоб работников, касающихся вопросов условий и охраны труда, подготовка предложений Главе по устранению выявленных недостатков.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Уполномоченный по охране труда: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организует проведение вводного инструктажа по охране труда с вновь поступающими на работу лицами, инструктаж на рабочем месте с сотрудниками администрации;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планирует в установленном порядке периодическое обучение работников администрации по вопросам обеспечения охраны труда на краткосрочных курсах и семинарах;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обеспечивает нагрузку работающих с учетом их психофизических возможностей, организует оптимальные режимы труда и отдыха;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запрещает проведение работ при наличии опасных условий для здоровья лиц, задействованных в трудовой деятельности;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- несёт персональную ответственность за обеспечение здоровых и безопасных условий труда в администрации.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28"/>
          <w:szCs w:val="28"/>
        </w:rPr>
      </w:pPr>
      <w:r w:rsidRPr="009E355F">
        <w:rPr>
          <w:b/>
          <w:bCs/>
          <w:color w:val="333333"/>
          <w:sz w:val="28"/>
          <w:szCs w:val="28"/>
        </w:rPr>
        <w:t>5. Процедуры, направленные на достижение целей администрации в области охраны труда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5.1. С целью организации процедуры подготовки работников по охране труда Глава распоряжением администрации устанавливает: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б) перечень профессий (должностей) работников, проходящих обучение по охране труда, с указанием ее продолжительности по каждой профессии (должности);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г) перечень профессий (должностей) работников, проходящих подготовку по охране труда у работодателя;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д) перечень профессий (должностей) работников, освобожденных от прохождения первичного инструктажа на рабочем месте;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е) работников, ответственных за проведение инструктажа по охране труда на рабочем месте в структурных подразделениях, за проведение стажировки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ж) вопросы, включаемые в программу инструктажа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л) порядок организации подготовки по вопросам оказания первой помощи пострадавшим в результате аварий и несчастных случаев на работе;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м) порядок организации и проведения инструктажа по охране труда; н) порядок организации и проведения мероприятий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о) организационный порядок проведения специальной оценки условий труда на рабочих местах в части деятельности комиссии по проведению специальной оценки условий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5.2. При рассмотрении различных производственных опасностей Главой устанавливается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учётом не только штатных условий своей деятельности, но и случаев отклонений в работе, в том числе связанных с возможными авариями.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5.3.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Глава распоряжением администрации устанавливает (определяет) формы такого информирования и порядок их осуществления.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Такое информирование может осуществляться в форме: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а) включения соответствующих положений в трудовой договор работника;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б) ознакомления работника с результатами специальной оценки условий труда на его рабочем месте;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в) размещения сводных данных о результатах проведения специальной оценки условий труда на рабочих местах;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г) проведения совещаний, круглых столов, семинаров, конференций, встреч заинтересованных сторон, переговоров;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д) изготовления и распространения информационных бюллетеней, плакатов, иной печатной продукции, видео- и аудиоматериалов;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е) использования информационных ресурсов в информационно телекоммуникационной сети «Интернет»;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ж) размещения соответствующей информации в общедоступных местах.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6. Планирование мероприятий по организации процедур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6.1. С целью планирования мероприятий по реализации процедур Глава, исходя из специфики деятельности администрации, устанавливает порядок подготовки, пересмотра и актуализации плана мероприятий по реализации процедур (далее - План).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6.2. В Плане отражаются: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а) результаты проведенного уполномоченным по охране труда анализа состояния условий и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б) общий перечень мероприятий, проводимых при реализации процедур;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в) ожидаемый результат по каждому мероприятию, проводимому при реализации процедур;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г) сроки реализации по каждому мероприятию, проводимому при реализации процедур;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е) источник финансирования мероприятий, проводимых при реализации процедур.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28"/>
          <w:szCs w:val="28"/>
        </w:rPr>
      </w:pPr>
      <w:r w:rsidRPr="009E355F">
        <w:rPr>
          <w:b/>
          <w:bCs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7. Контроль функционирования СУОТ и мониторинг реализации процедур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7.1. С целью организации контроля функционирования СУОТ и мониторинга реализации процедур Глава распоряжением администрации устанавливает (определяет) порядок реализации мероприятий, обеспечивающих: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а) оценку соответствия состояния условий и охраны труда требованиям охраны труда, соглашению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б) получение информации для определения результативности и эффективности процедур;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в) получение данных, составляющих основу для принятия решений по совершенствованию СУОТ.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7.2. В соответствии со спецификой экономической деятельности в Администрации применяют следующие виды контроля: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текущий контроль выполнения плановых мероприятий по охране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постоянный контроль состояния производственной среды: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реагирующий контроль;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внутреннюю проверку (аудит) системы управления.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Каждый из видов контроля осуществляется в соответствии с государственными нормативными требованиями охраны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7.3. Контроль обеспечивает: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обратную связь по результатам деятельности в области охраны труда;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- 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7.4. Методы периодической оценки соответствия состояния охраны труда действующему законодательству, государственным нормативным требованиям охраны труда, требованиям СУОТ периодически оцениваются на актуальность и при необходимости корректируются.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7.5. Наблюдение за состоянием здоровья работников.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7.5.1. 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7.5.2. 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7.5.3. 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7.5.4. 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7.6. Текущий контроль.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                            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7.7. Постоянный контроль состояния условий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7.8. Аудит функционирования СУОТ.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7.9. Реагирующий контроль.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8. Планирование улучшений функционирования СУОТ С целью организации планирования улучшения функционирования СУОТ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Глава ежегодно на основании предложений уполномоченного в области охраны труда и с учетом результатов контрольно-надзорных мероприятий органов государственной власти, предложений работников утверждает план улучшения функционирования СУОТ.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b/>
          <w:bCs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9. Реагирование на аварии, несчастные случаи и профессиональные заболевания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Глава устанавливает порядок выявления потенциально возможных аварий, порядок действий в случае их возникновения.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в) не возобновление работы в условиях аварии;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д) оказание первой помощи пострадавшим в результате аварий и несчастных случаев на рабочем месте и при необходимости вызов скорой медицинской помощи, выполнение противопожарных мероприятий и эвакуации всех людей, находящихся в рабочей зоне;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lastRenderedPageBreak/>
        <w:t>9.3. С целью своевременного определения и понимания причин возникновения аварий, несчастных случаев и профессиональных заболеваний Глава устанавливает порядок расследования аварий, несчастных случаев и профессиональных заболеваний, а также оформления отчётных документов.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10. Управление документами СУОТ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10.1. С целью организации управления документами СУОТ Глава устанавливает (определяет) формы и рекомендации по оформлению локальных нормативных актов и иных документов, содержащих структуру системы, обязанности и ответственность в сфере охраны труда для каждого структурного подразделения и конкретного исполнителя, процессы обеспечения охраны труда и контроля, необходимые связи между структурными подразделениями, обеспечивающие функционирование СУОТ.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10.2. В качестве особого вида документов СУОТ, которые не подлежат пересмотру, актуализации, обновлению и изменению, определяется контрольно-учетные документы СУОТ (записи), включая: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а) акты и иные записи данных, вытекающие из осуществления СУОТ;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б) журналы учета и акты записей данных об авариях, несчастных случаях, профессиональных заболеваниях;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г) результаты контроля функционирования СУОТ.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28"/>
          <w:szCs w:val="28"/>
        </w:rPr>
      </w:pPr>
      <w:r w:rsidRPr="009E355F">
        <w:rPr>
          <w:b/>
          <w:bCs/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  <w:r w:rsidRPr="009E355F">
        <w:rPr>
          <w:b w:val="0"/>
          <w:bCs w:val="0"/>
          <w:color w:val="333333"/>
          <w:sz w:val="28"/>
          <w:szCs w:val="28"/>
        </w:rPr>
        <w:t>11. Заключительные положения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 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11.1. Во всем остальном, не предусмотренном настоящим Положением, должностные лица администрации обязаны руководствоваться действующим законодательством в сфере охраны труда и Типовым положением о системе управления охраной труда, утверждённым приказом Минтруда России от 29 октября 2021 года № 776н.</w:t>
      </w:r>
    </w:p>
    <w:p w:rsidR="009E355F" w:rsidRPr="009E355F" w:rsidRDefault="009E355F" w:rsidP="009E355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E355F">
        <w:rPr>
          <w:color w:val="333333"/>
          <w:sz w:val="28"/>
          <w:szCs w:val="28"/>
        </w:rPr>
        <w:t>11.2. С настоящим Положением должны быть ознакомлены все работники администрации.</w:t>
      </w:r>
    </w:p>
    <w:p w:rsidR="00BE72E4" w:rsidRDefault="00BE72E4" w:rsidP="009E355F">
      <w:pPr>
        <w:widowControl/>
        <w:shd w:val="clear" w:color="auto" w:fill="FFFFFF"/>
        <w:autoSpaceDE/>
        <w:autoSpaceDN/>
        <w:adjustRightInd/>
        <w:spacing w:line="320" w:lineRule="atLeast"/>
        <w:ind w:firstLine="709"/>
        <w:jc w:val="center"/>
        <w:outlineLvl w:val="3"/>
        <w:rPr>
          <w:sz w:val="28"/>
          <w:szCs w:val="28"/>
        </w:rPr>
      </w:pPr>
    </w:p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A68" w:rsidRDefault="00566A68">
      <w:r>
        <w:separator/>
      </w:r>
    </w:p>
  </w:endnote>
  <w:endnote w:type="continuationSeparator" w:id="1">
    <w:p w:rsidR="00566A68" w:rsidRDefault="00566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A68" w:rsidRDefault="00566A68">
      <w:r>
        <w:separator/>
      </w:r>
    </w:p>
  </w:footnote>
  <w:footnote w:type="continuationSeparator" w:id="1">
    <w:p w:rsidR="00566A68" w:rsidRDefault="00566A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650F9"/>
    <w:rsid w:val="001824DD"/>
    <w:rsid w:val="001B2FF7"/>
    <w:rsid w:val="001C014F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0789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5C65"/>
    <w:rsid w:val="003A6BA1"/>
    <w:rsid w:val="003B2836"/>
    <w:rsid w:val="003B4842"/>
    <w:rsid w:val="003D30CE"/>
    <w:rsid w:val="003D6314"/>
    <w:rsid w:val="003F450C"/>
    <w:rsid w:val="003F5951"/>
    <w:rsid w:val="00401D99"/>
    <w:rsid w:val="00403AAD"/>
    <w:rsid w:val="004107EA"/>
    <w:rsid w:val="00425DDB"/>
    <w:rsid w:val="00446E2F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66A68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73C4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772CA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355F"/>
    <w:rsid w:val="009E6EF2"/>
    <w:rsid w:val="009F3C45"/>
    <w:rsid w:val="00A04E4D"/>
    <w:rsid w:val="00A05C50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553ED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7021A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A4961"/>
    <w:rsid w:val="00DB22D1"/>
    <w:rsid w:val="00DB5A6E"/>
    <w:rsid w:val="00DC4427"/>
    <w:rsid w:val="00DD2D9E"/>
    <w:rsid w:val="00DD43A9"/>
    <w:rsid w:val="00DE77C9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362CB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B0321"/>
    <w:rsid w:val="00FC3A7F"/>
    <w:rsid w:val="00FD4F78"/>
    <w:rsid w:val="00FD4F8D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E35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E355F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E355F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E355F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3"/>
    </w:pPr>
    <w:rPr>
      <w:rFonts w:ascii="Times New Roman" w:hAnsi="Times New Roman" w:cs="Times New Roman"/>
      <w:b/>
      <w:bCs/>
    </w:rPr>
  </w:style>
  <w:style w:type="paragraph" w:styleId="5">
    <w:name w:val="heading 5"/>
    <w:basedOn w:val="a"/>
    <w:link w:val="50"/>
    <w:uiPriority w:val="9"/>
    <w:qFormat/>
    <w:rsid w:val="009E355F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4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E355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E355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9E35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E355F"/>
    <w:rPr>
      <w:rFonts w:ascii="Times New Roman" w:eastAsia="Times New Roman" w:hAnsi="Times New Roman" w:cs="Times New Roman"/>
      <w:b/>
      <w:bCs/>
    </w:rPr>
  </w:style>
  <w:style w:type="paragraph" w:styleId="a8">
    <w:name w:val="Normal (Web)"/>
    <w:basedOn w:val="a"/>
    <w:uiPriority w:val="99"/>
    <w:semiHidden/>
    <w:unhideWhenUsed/>
    <w:rsid w:val="009E355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9">
    <w:name w:val="Hyperlink"/>
    <w:basedOn w:val="a0"/>
    <w:uiPriority w:val="99"/>
    <w:semiHidden/>
    <w:unhideWhenUsed/>
    <w:rsid w:val="009E355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E35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4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b11798ff-43b9-49db-b06c-4223f9d555e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la-service.minjust.ru:8080/rnla-links/ws/content/act/b11798ff-43b9-49db-b06c-4223f9d555e2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4576</Words>
  <Characters>26086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2023-05-24T11:44:00Z</cp:lastPrinted>
  <dcterms:created xsi:type="dcterms:W3CDTF">2023-12-26T08:39:00Z</dcterms:created>
  <dcterms:modified xsi:type="dcterms:W3CDTF">2023-12-26T08:50:00Z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