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AB4B62C" w14:textId="77777777" w:rsidR="00F22610" w:rsidRDefault="00F22610" w:rsidP="00F22610">
      <w:pPr>
        <w:spacing w:line="240" w:lineRule="atLeast"/>
        <w:rPr>
          <w:sz w:val="28"/>
          <w:szCs w:val="28"/>
        </w:rPr>
      </w:pPr>
      <w:r>
        <w:rPr>
          <w:sz w:val="28"/>
          <w:szCs w:val="28"/>
        </w:rPr>
        <w:t>Информационный бюллетень</w:t>
      </w:r>
    </w:p>
    <w:p w14:paraId="71BD85EE" w14:textId="77777777" w:rsidR="00F22610" w:rsidRDefault="00F22610" w:rsidP="00F22610">
      <w:pPr>
        <w:spacing w:line="240" w:lineRule="atLeast"/>
        <w:rPr>
          <w:sz w:val="28"/>
          <w:szCs w:val="28"/>
        </w:rPr>
      </w:pPr>
      <w:proofErr w:type="spellStart"/>
      <w:r>
        <w:rPr>
          <w:sz w:val="28"/>
          <w:szCs w:val="28"/>
        </w:rPr>
        <w:t>Бабеевского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14:paraId="0EC7F466" w14:textId="77777777" w:rsidR="00F22610" w:rsidRDefault="00F22610" w:rsidP="00F22610">
      <w:pPr>
        <w:spacing w:line="240" w:lineRule="atLeast"/>
        <w:rPr>
          <w:sz w:val="28"/>
          <w:szCs w:val="28"/>
        </w:rPr>
      </w:pPr>
      <w:r>
        <w:rPr>
          <w:sz w:val="28"/>
          <w:szCs w:val="28"/>
        </w:rPr>
        <w:t>Темниковского муниципального района</w:t>
      </w:r>
    </w:p>
    <w:p w14:paraId="27F7A720" w14:textId="77777777" w:rsidR="00F22610" w:rsidRDefault="00F22610" w:rsidP="00F22610">
      <w:pPr>
        <w:spacing w:line="240" w:lineRule="atLeast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14:paraId="62D347B2" w14:textId="77777777" w:rsidR="00F22610" w:rsidRDefault="00F22610" w:rsidP="00F22610">
      <w:pPr>
        <w:spacing w:line="240" w:lineRule="atLeast"/>
        <w:rPr>
          <w:sz w:val="28"/>
          <w:szCs w:val="28"/>
        </w:rPr>
      </w:pPr>
      <w:r>
        <w:rPr>
          <w:sz w:val="28"/>
          <w:szCs w:val="28"/>
        </w:rPr>
        <w:t>Является официальным печатным документом</w:t>
      </w:r>
    </w:p>
    <w:p w14:paraId="5E726608" w14:textId="77777777" w:rsidR="00F22610" w:rsidRDefault="00F22610" w:rsidP="00F22610">
      <w:pPr>
        <w:spacing w:line="240" w:lineRule="atLeast"/>
        <w:rPr>
          <w:sz w:val="28"/>
          <w:szCs w:val="28"/>
        </w:rPr>
      </w:pPr>
      <w:proofErr w:type="spellStart"/>
      <w:r>
        <w:rPr>
          <w:sz w:val="28"/>
          <w:szCs w:val="28"/>
        </w:rPr>
        <w:t>Бабеевского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14:paraId="65C13019" w14:textId="77777777" w:rsidR="00F22610" w:rsidRDefault="00F22610" w:rsidP="00F22610">
      <w:pPr>
        <w:spacing w:line="240" w:lineRule="atLeast"/>
        <w:rPr>
          <w:sz w:val="28"/>
          <w:szCs w:val="28"/>
        </w:rPr>
      </w:pPr>
      <w:r>
        <w:rPr>
          <w:sz w:val="28"/>
          <w:szCs w:val="28"/>
        </w:rPr>
        <w:t>Темниковского муниципального района</w:t>
      </w:r>
    </w:p>
    <w:p w14:paraId="3F5F1E33" w14:textId="77777777" w:rsidR="00F22610" w:rsidRDefault="00F22610" w:rsidP="00F22610">
      <w:pPr>
        <w:spacing w:line="240" w:lineRule="atLeast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14:paraId="3F1672AE" w14:textId="77777777" w:rsidR="00F22610" w:rsidRDefault="00F22610" w:rsidP="00F22610">
      <w:pPr>
        <w:spacing w:line="240" w:lineRule="atLeast"/>
        <w:rPr>
          <w:sz w:val="28"/>
          <w:szCs w:val="28"/>
        </w:rPr>
      </w:pPr>
    </w:p>
    <w:p w14:paraId="5B3A431E" w14:textId="00EB254D" w:rsidR="00F22610" w:rsidRDefault="00F22610" w:rsidP="00F22610">
      <w:pPr>
        <w:spacing w:line="240" w:lineRule="atLeast"/>
        <w:rPr>
          <w:sz w:val="28"/>
          <w:szCs w:val="28"/>
        </w:rPr>
      </w:pPr>
      <w:r>
        <w:rPr>
          <w:sz w:val="28"/>
          <w:szCs w:val="28"/>
        </w:rPr>
        <w:t xml:space="preserve">№ </w:t>
      </w:r>
      <w:r w:rsidR="002114FE">
        <w:rPr>
          <w:sz w:val="28"/>
          <w:szCs w:val="28"/>
        </w:rPr>
        <w:t>10</w:t>
      </w:r>
      <w:r>
        <w:rPr>
          <w:sz w:val="28"/>
          <w:szCs w:val="28"/>
        </w:rPr>
        <w:t xml:space="preserve">                                                                                             </w:t>
      </w:r>
      <w:r w:rsidR="00C807DF">
        <w:rPr>
          <w:sz w:val="28"/>
          <w:szCs w:val="28"/>
        </w:rPr>
        <w:t xml:space="preserve">      </w:t>
      </w:r>
      <w:r>
        <w:rPr>
          <w:sz w:val="28"/>
          <w:szCs w:val="28"/>
        </w:rPr>
        <w:t>от 10 апреля 202</w:t>
      </w:r>
      <w:r w:rsidR="00E137B2">
        <w:rPr>
          <w:sz w:val="28"/>
          <w:szCs w:val="28"/>
        </w:rPr>
        <w:t>4</w:t>
      </w:r>
      <w:r>
        <w:rPr>
          <w:sz w:val="28"/>
          <w:szCs w:val="28"/>
        </w:rPr>
        <w:t xml:space="preserve"> г</w:t>
      </w:r>
    </w:p>
    <w:p w14:paraId="03BB0AE1" w14:textId="7C76CFAA" w:rsidR="00EA35A2" w:rsidRDefault="00EA35A2" w:rsidP="00935A72">
      <w:pPr>
        <w:jc w:val="center"/>
      </w:pPr>
    </w:p>
    <w:p w14:paraId="0CFE35F5" w14:textId="77777777" w:rsidR="00935A72" w:rsidRDefault="00935A72" w:rsidP="00935A72">
      <w:pPr>
        <w:jc w:val="center"/>
        <w:rPr>
          <w:sz w:val="40"/>
          <w:szCs w:val="40"/>
        </w:rPr>
      </w:pPr>
      <w:r w:rsidRPr="00935A72">
        <w:rPr>
          <w:sz w:val="40"/>
          <w:szCs w:val="40"/>
        </w:rPr>
        <w:t xml:space="preserve">Потребителям ПАО </w:t>
      </w:r>
    </w:p>
    <w:p w14:paraId="7509B280" w14:textId="25D0CB4A" w:rsidR="00935A72" w:rsidRDefault="00935A72" w:rsidP="00935A72">
      <w:pPr>
        <w:jc w:val="center"/>
        <w:rPr>
          <w:sz w:val="40"/>
          <w:szCs w:val="40"/>
        </w:rPr>
      </w:pPr>
      <w:r w:rsidRPr="00935A72">
        <w:rPr>
          <w:sz w:val="40"/>
          <w:szCs w:val="40"/>
        </w:rPr>
        <w:t>«Мордовская энергосбытовая компания»</w:t>
      </w:r>
    </w:p>
    <w:p w14:paraId="56138A2F" w14:textId="77777777" w:rsidR="00CE7B1D" w:rsidRDefault="00CE7B1D" w:rsidP="00935A72">
      <w:pPr>
        <w:jc w:val="center"/>
        <w:rPr>
          <w:sz w:val="40"/>
          <w:szCs w:val="40"/>
        </w:rPr>
      </w:pPr>
    </w:p>
    <w:p w14:paraId="230A05CE" w14:textId="5DAC932B" w:rsidR="00CE7B1D" w:rsidRDefault="00CE7B1D" w:rsidP="00662E0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Приказом Государственного комитета</w:t>
      </w:r>
      <w:r w:rsidR="00662E05">
        <w:rPr>
          <w:sz w:val="28"/>
          <w:szCs w:val="28"/>
        </w:rPr>
        <w:t xml:space="preserve"> по тарифам РМ № 211 от 01.12.2023 г «Об установлении тарифов на электрическую энергию для населения и приравненных к нему категорий потребителей по </w:t>
      </w:r>
      <w:proofErr w:type="gramStart"/>
      <w:r w:rsidR="00662E05">
        <w:rPr>
          <w:sz w:val="28"/>
          <w:szCs w:val="28"/>
        </w:rPr>
        <w:t>Республике  Мордовия</w:t>
      </w:r>
      <w:proofErr w:type="gramEnd"/>
      <w:r w:rsidR="00662E05">
        <w:rPr>
          <w:sz w:val="28"/>
          <w:szCs w:val="28"/>
        </w:rPr>
        <w:t xml:space="preserve"> на 2024 г» установлены тарифы на электрическую энергию в зависимости от объемов потребления (чем выше потребление электроэнергии, тем выше применяемый тариф).</w:t>
      </w:r>
    </w:p>
    <w:p w14:paraId="4096B861" w14:textId="7DADB06D" w:rsidR="00662E05" w:rsidRDefault="00662E05" w:rsidP="00662E0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то же время в отношении семей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относящихся к категории многодетных, начисление платы за электроэнергию будет производиться по минимальному тарифу без ограничения его пороговым значением. В целях подтверждения статуса многодетной семьи просим Вас обратиться в органы </w:t>
      </w:r>
      <w:proofErr w:type="spellStart"/>
      <w:proofErr w:type="gramStart"/>
      <w:r>
        <w:rPr>
          <w:sz w:val="28"/>
          <w:szCs w:val="28"/>
        </w:rPr>
        <w:t>соц.защиты</w:t>
      </w:r>
      <w:proofErr w:type="spellEnd"/>
      <w:proofErr w:type="gramEnd"/>
      <w:r>
        <w:rPr>
          <w:sz w:val="28"/>
          <w:szCs w:val="28"/>
        </w:rPr>
        <w:t xml:space="preserve"> населения ( в случае если ранее такой статус с Вами не подтверждался).</w:t>
      </w:r>
    </w:p>
    <w:p w14:paraId="0B564F3F" w14:textId="32880498" w:rsidR="00662E05" w:rsidRDefault="00662E05" w:rsidP="00662E0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Также в отношении домов, оборудованных стационарными электроплитами и электроотопительными установками,</w:t>
      </w:r>
      <w:r w:rsidR="003E2A77">
        <w:rPr>
          <w:sz w:val="28"/>
          <w:szCs w:val="28"/>
        </w:rPr>
        <w:t xml:space="preserve"> </w:t>
      </w:r>
      <w:r>
        <w:rPr>
          <w:sz w:val="28"/>
          <w:szCs w:val="28"/>
        </w:rPr>
        <w:t>потребление</w:t>
      </w:r>
      <w:r w:rsidR="003E2A77">
        <w:rPr>
          <w:sz w:val="28"/>
          <w:szCs w:val="28"/>
        </w:rPr>
        <w:t xml:space="preserve"> допускается в большем </w:t>
      </w:r>
      <w:proofErr w:type="spellStart"/>
      <w:r w:rsidR="003E2A77">
        <w:rPr>
          <w:sz w:val="28"/>
          <w:szCs w:val="28"/>
        </w:rPr>
        <w:t>диапозоне</w:t>
      </w:r>
      <w:proofErr w:type="spellEnd"/>
      <w:r w:rsidR="003E2A77">
        <w:rPr>
          <w:sz w:val="28"/>
          <w:szCs w:val="28"/>
        </w:rPr>
        <w:t xml:space="preserve"> при сохранении минимального тарифа. В целях снижения затрат на электрическую энергию просим Вас предоставить в адрес ПАО «Мордовская энергосбытовая компания» сведения, подтверждение факт установки в жилом помещении стационарных электроплит и электроотопительных установок. В случае отсутствия у ресурсоснабжающей организации таких сведений, при превышении </w:t>
      </w:r>
      <w:proofErr w:type="spellStart"/>
      <w:r w:rsidR="003E2A77">
        <w:rPr>
          <w:sz w:val="28"/>
          <w:szCs w:val="28"/>
        </w:rPr>
        <w:t>диапозона</w:t>
      </w:r>
      <w:proofErr w:type="spellEnd"/>
      <w:r w:rsidR="003E2A77">
        <w:rPr>
          <w:sz w:val="28"/>
          <w:szCs w:val="28"/>
        </w:rPr>
        <w:t>, установленного для общей группы, применяется повышенная цена.</w:t>
      </w:r>
    </w:p>
    <w:p w14:paraId="272514C3" w14:textId="0167F8A7" w:rsidR="003E2A77" w:rsidRPr="00AD1F2D" w:rsidRDefault="003E2A77" w:rsidP="00662E0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применения корректного тарифа убедительно просим Вас</w:t>
      </w:r>
      <w:r w:rsidR="00AD1F2D">
        <w:rPr>
          <w:sz w:val="28"/>
          <w:szCs w:val="28"/>
        </w:rPr>
        <w:t xml:space="preserve"> своевременно и регулярно передавать показания приборов учета электроэнергии. В случае не передачи   показаний, применяется расчетный способ, в соответствии с которым объем потребленной электроэнергии может быть больше фактического, либо в одном периоде может учтен расход за несколько месяцев, соответственно тариф возрастает. </w:t>
      </w:r>
      <w:proofErr w:type="gramStart"/>
      <w:r w:rsidR="00AD1F2D">
        <w:rPr>
          <w:sz w:val="28"/>
          <w:szCs w:val="28"/>
        </w:rPr>
        <w:t>Удобнее  всего</w:t>
      </w:r>
      <w:proofErr w:type="gramEnd"/>
      <w:r w:rsidR="00AD1F2D">
        <w:rPr>
          <w:sz w:val="28"/>
          <w:szCs w:val="28"/>
        </w:rPr>
        <w:t xml:space="preserve"> передавать показания в Личном кабинете на сайте ПАО «Мордовская энергосбытовая компания» </w:t>
      </w:r>
      <w:proofErr w:type="spellStart"/>
      <w:r w:rsidR="00AD1F2D">
        <w:rPr>
          <w:sz w:val="28"/>
          <w:szCs w:val="28"/>
          <w:lang w:val="en-US"/>
        </w:rPr>
        <w:t>mesk</w:t>
      </w:r>
      <w:proofErr w:type="spellEnd"/>
      <w:r w:rsidR="00AD1F2D">
        <w:rPr>
          <w:sz w:val="28"/>
          <w:szCs w:val="28"/>
        </w:rPr>
        <w:t>.</w:t>
      </w:r>
      <w:proofErr w:type="spellStart"/>
      <w:r w:rsidR="00AD1F2D">
        <w:rPr>
          <w:sz w:val="28"/>
          <w:szCs w:val="28"/>
          <w:lang w:val="en-US"/>
        </w:rPr>
        <w:t>ru</w:t>
      </w:r>
      <w:proofErr w:type="spellEnd"/>
    </w:p>
    <w:p w14:paraId="065298DD" w14:textId="778C968F" w:rsidR="00AD1F2D" w:rsidRPr="00AD1F2D" w:rsidRDefault="00AD1F2D" w:rsidP="00662E0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 подробной информацией Вы можете ознакомиться на сайте </w:t>
      </w:r>
      <w:proofErr w:type="spellStart"/>
      <w:r>
        <w:rPr>
          <w:sz w:val="28"/>
          <w:szCs w:val="28"/>
          <w:lang w:val="en-US"/>
        </w:rPr>
        <w:t>mesk</w:t>
      </w:r>
      <w:proofErr w:type="spellEnd"/>
      <w:r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</w:p>
    <w:sectPr w:rsidR="00AD1F2D" w:rsidRPr="00AD1F2D" w:rsidSect="00F22610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35A2"/>
    <w:rsid w:val="002114FE"/>
    <w:rsid w:val="003E2A77"/>
    <w:rsid w:val="003F15DC"/>
    <w:rsid w:val="00662E05"/>
    <w:rsid w:val="0082719F"/>
    <w:rsid w:val="00935A72"/>
    <w:rsid w:val="00AD1F2D"/>
    <w:rsid w:val="00B347DC"/>
    <w:rsid w:val="00C807DF"/>
    <w:rsid w:val="00CE7B1D"/>
    <w:rsid w:val="00E137B2"/>
    <w:rsid w:val="00EA35A2"/>
    <w:rsid w:val="00F226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AC2D2D"/>
  <w15:docId w15:val="{2743399D-D337-42D5-8C86-13387DA9F9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A35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12E21C-A0E1-41F3-BDA9-26EF070F7B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339</Words>
  <Characters>1934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Аксел-2</dc:creator>
  <cp:lastModifiedBy>Пользователь</cp:lastModifiedBy>
  <cp:revision>15</cp:revision>
  <dcterms:created xsi:type="dcterms:W3CDTF">2024-04-15T09:33:00Z</dcterms:created>
  <dcterms:modified xsi:type="dcterms:W3CDTF">2024-04-16T07:27:00Z</dcterms:modified>
</cp:coreProperties>
</file>