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0DC" w:rsidRPr="003301F7" w:rsidRDefault="001060DC" w:rsidP="003301F7">
      <w:pPr>
        <w:spacing w:after="0"/>
        <w:ind w:firstLine="63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Изменения </w:t>
      </w:r>
      <w:r w:rsidR="003301F7" w:rsidRPr="003301F7">
        <w:rPr>
          <w:rFonts w:ascii="Times New Roman" w:hAnsi="Times New Roman" w:cs="Times New Roman"/>
          <w:b/>
          <w:sz w:val="28"/>
          <w:szCs w:val="28"/>
          <w:lang w:val="ru-RU"/>
        </w:rPr>
        <w:t>в миграционном законодательстве</w:t>
      </w:r>
    </w:p>
    <w:p w:rsidR="001060DC" w:rsidRDefault="001060DC" w:rsidP="001060DC">
      <w:pPr>
        <w:spacing w:after="0"/>
        <w:ind w:firstLine="63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060DC" w:rsidRPr="001060DC" w:rsidRDefault="001060DC" w:rsidP="001060DC">
      <w:pPr>
        <w:spacing w:after="0"/>
        <w:ind w:firstLine="634"/>
        <w:jc w:val="both"/>
        <w:rPr>
          <w:rFonts w:ascii="Times New Roman" w:hAnsi="Times New Roman" w:cs="Times New Roman"/>
          <w:sz w:val="28"/>
          <w:szCs w:val="28"/>
        </w:rPr>
      </w:pPr>
      <w:r w:rsidRPr="001060DC">
        <w:rPr>
          <w:rFonts w:ascii="Times New Roman" w:hAnsi="Times New Roman" w:cs="Times New Roman"/>
          <w:sz w:val="28"/>
          <w:szCs w:val="28"/>
          <w:lang w:val="ru-RU"/>
        </w:rPr>
        <w:t>С 1 января 2014 года вступил в силу Федеральный закон № 389-ФЗ от 28 декабря 2013 года «О внесении изменений в статью 27 Федерального закона «О порядке выезда из Российской Федерации и въезда в Российскую Федерацию» и статью 5 Федерального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60DC">
        <w:rPr>
          <w:rFonts w:ascii="Times New Roman" w:hAnsi="Times New Roman" w:cs="Times New Roman"/>
          <w:sz w:val="28"/>
          <w:szCs w:val="28"/>
          <w:lang w:val="ru-RU"/>
        </w:rPr>
        <w:t xml:space="preserve"> «О правовом положении иностранных граждан в Российской Федерации». Действие Федерального закона № 389-ФЗ от 28.12.2013 года распространяется на иностранных граждан и лиц без гражданства,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60DC">
        <w:rPr>
          <w:rFonts w:ascii="Times New Roman" w:hAnsi="Times New Roman" w:cs="Times New Roman"/>
          <w:sz w:val="28"/>
          <w:szCs w:val="28"/>
          <w:lang w:val="ru-RU"/>
        </w:rPr>
        <w:t xml:space="preserve"> прибывших на территорию </w:t>
      </w:r>
      <w:proofErr w:type="spellStart"/>
      <w:r w:rsidRPr="001060DC"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 w:rsidRPr="001060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0DC"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 w:rsidRPr="00106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60DC">
        <w:rPr>
          <w:rFonts w:ascii="Times New Roman" w:hAnsi="Times New Roman" w:cs="Times New Roman"/>
          <w:sz w:val="28"/>
          <w:szCs w:val="28"/>
        </w:rPr>
        <w:t>после</w:t>
      </w:r>
      <w:proofErr w:type="spellEnd"/>
      <w:r w:rsidRPr="001060D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1060DC">
        <w:rPr>
          <w:rFonts w:ascii="Times New Roman" w:hAnsi="Times New Roman" w:cs="Times New Roman"/>
          <w:sz w:val="28"/>
          <w:szCs w:val="28"/>
        </w:rPr>
        <w:t>января</w:t>
      </w:r>
      <w:proofErr w:type="spellEnd"/>
      <w:r w:rsidRPr="001060DC">
        <w:rPr>
          <w:rFonts w:ascii="Times New Roman" w:hAnsi="Times New Roman" w:cs="Times New Roman"/>
          <w:sz w:val="28"/>
          <w:szCs w:val="28"/>
        </w:rPr>
        <w:t xml:space="preserve"> 2014 </w:t>
      </w:r>
      <w:proofErr w:type="spellStart"/>
      <w:r w:rsidRPr="001060DC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1060DC">
        <w:rPr>
          <w:rFonts w:ascii="Times New Roman" w:hAnsi="Times New Roman" w:cs="Times New Roman"/>
          <w:sz w:val="28"/>
          <w:szCs w:val="28"/>
        </w:rPr>
        <w:t>.</w:t>
      </w:r>
    </w:p>
    <w:p w:rsidR="001060DC" w:rsidRDefault="001060DC" w:rsidP="001060DC">
      <w:pPr>
        <w:spacing w:after="0"/>
        <w:ind w:firstLine="6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060DC">
        <w:rPr>
          <w:rFonts w:ascii="Times New Roman" w:hAnsi="Times New Roman" w:cs="Times New Roman"/>
          <w:sz w:val="28"/>
          <w:szCs w:val="28"/>
          <w:lang w:val="ru-RU"/>
        </w:rPr>
        <w:t>В соответствии с новыми изменениями срок временного пребывания иностранного гражданина, прибывшего в Российскую Федерацию в порядке, не требующем получения визы, не может превышать 90 суток суммарно в течение каждого периода в 180 суток, за исключением случаев, предусмотренных Федеральным законом «О правовом положении иностранных граждан в Российской Федерации», а также в случае, если такой срок не продлен, в соответствии с Федеральным</w:t>
      </w:r>
      <w:proofErr w:type="gramEnd"/>
      <w:r w:rsidRPr="001060DC">
        <w:rPr>
          <w:rFonts w:ascii="Times New Roman" w:hAnsi="Times New Roman" w:cs="Times New Roman"/>
          <w:sz w:val="28"/>
          <w:szCs w:val="28"/>
          <w:lang w:val="ru-RU"/>
        </w:rPr>
        <w:t xml:space="preserve"> законом.</w:t>
      </w:r>
    </w:p>
    <w:p w:rsidR="001060DC" w:rsidRDefault="001060DC" w:rsidP="001060DC">
      <w:pPr>
        <w:spacing w:after="0"/>
        <w:ind w:firstLine="6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060DC">
        <w:rPr>
          <w:rFonts w:ascii="Times New Roman" w:hAnsi="Times New Roman" w:cs="Times New Roman"/>
          <w:sz w:val="28"/>
          <w:szCs w:val="28"/>
          <w:lang w:val="ru-RU"/>
        </w:rPr>
        <w:t>Так, если иностранный гражданин не продлил срок своего пребывания (не оформил патент или разрешение на работу или не обратился с заявлением о выдаче разрешения на временное проживание в период своего 90-суточного пребывания), то до окончания срока пребывания он обязан выехать из Российской Федерации и въехать в Россию повторно сможет только через 3 месяца.</w:t>
      </w:r>
      <w:proofErr w:type="gramEnd"/>
      <w:r w:rsidRPr="001060D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1060D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Pr="001060DC">
        <w:rPr>
          <w:rFonts w:ascii="Times New Roman" w:hAnsi="Times New Roman" w:cs="Times New Roman"/>
          <w:sz w:val="28"/>
          <w:szCs w:val="28"/>
          <w:lang w:val="ru-RU"/>
        </w:rPr>
        <w:t>Иностранному гражданину или лицу без гражданства въезд в Российскую Федерацию не разрешен в течение трех лет со дня выезда из Российской Федерации в случае, если в период своего предыдущего пребывания в Российской Федерации он превысил срок пребывания в 90 суток суммарно в течение каждого периода в сто восемьдесят суток.</w:t>
      </w:r>
    </w:p>
    <w:p w:rsidR="001060DC" w:rsidRDefault="001060DC" w:rsidP="001060D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060DC" w:rsidRPr="003301F7" w:rsidRDefault="003301F7" w:rsidP="001060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bookmarkStart w:id="0" w:name="_GoBack"/>
      <w:bookmarkEnd w:id="0"/>
      <w:r w:rsidR="001060DC"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Заместитель прокурора </w:t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Темниковского </w:t>
      </w:r>
      <w:r w:rsidR="001060DC"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района </w:t>
      </w:r>
    </w:p>
    <w:p w:rsidR="001060DC" w:rsidRPr="003301F7" w:rsidRDefault="001060DC" w:rsidP="001060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младший советник юстиции </w:t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    Г.Е. </w:t>
      </w:r>
      <w:r w:rsidR="003301F7">
        <w:rPr>
          <w:rFonts w:ascii="Times New Roman" w:hAnsi="Times New Roman" w:cs="Times New Roman"/>
          <w:b/>
          <w:sz w:val="28"/>
          <w:szCs w:val="28"/>
          <w:lang w:val="ru-RU"/>
        </w:rPr>
        <w:t>Ю</w:t>
      </w:r>
      <w:r w:rsidRPr="003301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дин </w:t>
      </w:r>
    </w:p>
    <w:p w:rsidR="002B2B80" w:rsidRDefault="002B2B80">
      <w:pPr>
        <w:rPr>
          <w:lang w:val="ru-RU"/>
        </w:rPr>
      </w:pPr>
    </w:p>
    <w:sectPr w:rsidR="002B2B80" w:rsidSect="002B2B8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060DC"/>
    <w:rsid w:val="001060DC"/>
    <w:rsid w:val="002B2B80"/>
    <w:rsid w:val="0033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1521</Characters>
  <Application>Microsoft Office Word</Application>
  <DocSecurity>0</DocSecurity>
  <Lines>12</Lines>
  <Paragraphs>3</Paragraphs>
  <ScaleCrop>false</ScaleCrop>
  <Company>Grizli777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temnikov3</dc:creator>
  <cp:keywords/>
  <dc:description/>
  <cp:lastModifiedBy>1</cp:lastModifiedBy>
  <cp:revision>2</cp:revision>
  <dcterms:created xsi:type="dcterms:W3CDTF">2014-03-04T14:18:00Z</dcterms:created>
  <dcterms:modified xsi:type="dcterms:W3CDTF">2014-03-05T04:01:00Z</dcterms:modified>
</cp:coreProperties>
</file>