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09" w:rsidRDefault="00084809" w:rsidP="00084809">
      <w:pPr>
        <w:pStyle w:val="aa"/>
        <w:jc w:val="right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ПРОЕКТ</w:t>
      </w:r>
    </w:p>
    <w:p w:rsidR="00084809" w:rsidRDefault="00084809" w:rsidP="00084809">
      <w:pPr>
        <w:pStyle w:val="aa"/>
        <w:jc w:val="right"/>
        <w:rPr>
          <w:rFonts w:ascii="Times New Roman" w:hAnsi="Times New Roman"/>
          <w:caps/>
          <w:sz w:val="28"/>
          <w:szCs w:val="28"/>
        </w:rPr>
      </w:pPr>
    </w:p>
    <w:p w:rsidR="00084809" w:rsidRPr="00AE6CB6" w:rsidRDefault="00084809" w:rsidP="00084809">
      <w:pPr>
        <w:pStyle w:val="aa"/>
        <w:rPr>
          <w:rFonts w:ascii="Times New Roman" w:hAnsi="Times New Roman"/>
          <w:caps/>
          <w:sz w:val="24"/>
          <w:szCs w:val="24"/>
        </w:rPr>
      </w:pPr>
      <w:r w:rsidRPr="00AE6CB6">
        <w:rPr>
          <w:rFonts w:ascii="Times New Roman" w:hAnsi="Times New Roman"/>
          <w:caps/>
          <w:sz w:val="24"/>
          <w:szCs w:val="24"/>
        </w:rPr>
        <w:t xml:space="preserve">АДМИНИСТРАЦИЯ </w:t>
      </w:r>
    </w:p>
    <w:p w:rsidR="00084809" w:rsidRPr="00AE6CB6" w:rsidRDefault="00084809" w:rsidP="00084809">
      <w:pPr>
        <w:pStyle w:val="aa"/>
        <w:rPr>
          <w:rFonts w:ascii="Times New Roman" w:hAnsi="Times New Roman"/>
          <w:caps/>
          <w:sz w:val="24"/>
          <w:szCs w:val="24"/>
        </w:rPr>
      </w:pPr>
      <w:r w:rsidRPr="00AE6CB6">
        <w:rPr>
          <w:rFonts w:ascii="Times New Roman" w:hAnsi="Times New Roman"/>
          <w:caps/>
          <w:sz w:val="24"/>
          <w:szCs w:val="24"/>
        </w:rPr>
        <w:t>АНДРЕЕВСКОГО СЕЛЬСКОГО ПОСЕЛЕНИЯ Темниковского МУНИЦИПАЛЬНОГО РАЙОНА  Республики мордовия</w:t>
      </w:r>
    </w:p>
    <w:p w:rsidR="00084809" w:rsidRDefault="00084809" w:rsidP="00084809">
      <w:pPr>
        <w:pBdr>
          <w:bottom w:val="thickThinSmallGap" w:sz="24" w:space="1" w:color="auto"/>
        </w:pBdr>
        <w:jc w:val="center"/>
        <w:rPr>
          <w:rFonts w:ascii="Arial" w:hAnsi="Arial"/>
          <w:i/>
          <w:sz w:val="24"/>
          <w:szCs w:val="24"/>
        </w:rPr>
      </w:pPr>
    </w:p>
    <w:p w:rsidR="00084809" w:rsidRPr="00AE6CB6" w:rsidRDefault="00084809" w:rsidP="00084809">
      <w:pPr>
        <w:pStyle w:val="aa"/>
        <w:rPr>
          <w:rFonts w:ascii="Times New Roman" w:hAnsi="Times New Roman"/>
          <w:sz w:val="16"/>
          <w:szCs w:val="16"/>
        </w:rPr>
      </w:pPr>
      <w:r w:rsidRPr="00AE6CB6">
        <w:rPr>
          <w:sz w:val="16"/>
          <w:szCs w:val="16"/>
        </w:rPr>
        <w:t xml:space="preserve"> </w:t>
      </w:r>
      <w:r w:rsidRPr="00AE6CB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084809" w:rsidRPr="00AE6CB6" w:rsidRDefault="00084809" w:rsidP="00084809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 xml:space="preserve">факс 2-76-19,  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E6CB6">
        <w:rPr>
          <w:rFonts w:ascii="Times New Roman" w:hAnsi="Times New Roman"/>
          <w:b/>
          <w:sz w:val="16"/>
          <w:szCs w:val="16"/>
        </w:rPr>
        <w:t>1@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084809" w:rsidRPr="00AE6CB6" w:rsidRDefault="00084809" w:rsidP="00084809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084809" w:rsidRPr="00AE6CB6" w:rsidRDefault="00084809" w:rsidP="00084809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084809" w:rsidRDefault="00084809" w:rsidP="0008480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84809" w:rsidRDefault="00084809" w:rsidP="00084809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084809" w:rsidTr="00DB2938">
        <w:trPr>
          <w:trHeight w:val="320"/>
          <w:tblCellSpacing w:w="0" w:type="dxa"/>
        </w:trPr>
        <w:tc>
          <w:tcPr>
            <w:tcW w:w="9630" w:type="dxa"/>
            <w:hideMark/>
          </w:tcPr>
          <w:p w:rsidR="00084809" w:rsidRDefault="00084809" w:rsidP="00DB2938">
            <w:pPr>
              <w:pStyle w:val="a9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084809" w:rsidRDefault="00084809" w:rsidP="00084809">
      <w:pPr>
        <w:pStyle w:val="a9"/>
        <w:jc w:val="center"/>
      </w:pPr>
      <w:r>
        <w:t>«   » __________                2014 года                                                           № ______</w:t>
      </w:r>
    </w:p>
    <w:p w:rsidR="00084809" w:rsidRDefault="00084809" w:rsidP="00084809">
      <w:pPr>
        <w:pStyle w:val="a9"/>
        <w:jc w:val="center"/>
        <w:rPr>
          <w:sz w:val="28"/>
          <w:szCs w:val="28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исполнение </w:t>
      </w:r>
      <w:hyperlink r:id="rId4" w:history="1">
        <w:r w:rsidRPr="00084809">
          <w:rPr>
            <w:rStyle w:val="a6"/>
            <w:b w:val="0"/>
            <w:color w:val="000000" w:themeColor="text1"/>
            <w:sz w:val="28"/>
            <w:szCs w:val="28"/>
          </w:rPr>
          <w:t>Указа</w:t>
        </w:r>
      </w:hyperlink>
      <w:r w:rsidRPr="000848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084809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2006 г</w:t>
        </w:r>
      </w:smartTag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N 116 "О мерах по противодействию терроризму", федеральных законов </w:t>
      </w:r>
      <w:hyperlink r:id="rId5" w:history="1">
        <w:r w:rsidRPr="00084809">
          <w:rPr>
            <w:rStyle w:val="a6"/>
            <w:color w:val="000000" w:themeColor="text1"/>
            <w:sz w:val="28"/>
            <w:szCs w:val="28"/>
          </w:rPr>
          <w:t>от 06.10.2003 г.</w:t>
        </w:r>
      </w:hyperlink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"Об общих принципах организации местного самоуправления", </w:t>
      </w:r>
      <w:hyperlink r:id="rId6" w:history="1">
        <w:r w:rsidRPr="00084809">
          <w:rPr>
            <w:rStyle w:val="a6"/>
            <w:color w:val="000000" w:themeColor="text1"/>
            <w:sz w:val="28"/>
            <w:szCs w:val="28"/>
          </w:rPr>
          <w:t>от 27.07.2006 г. N 153</w:t>
        </w:r>
      </w:hyperlink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внесении изменений в отдельные законодательные акты Российской Федерации в связи с принятием Федерального закона "О ратификации Конвенции Совета Европы о предупреждении терроризма" и Федерального закона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противодействии терроризму"  и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 постановляю: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Регламент комиссии Андреевского сельского поселения по профилактике терроризма и экстремизма согласно </w:t>
      </w:r>
      <w:hyperlink r:id="rId7" w:anchor="sub_1000" w:history="1">
        <w:r w:rsidRPr="00084809">
          <w:rPr>
            <w:rStyle w:val="a6"/>
            <w:b w:val="0"/>
            <w:color w:val="000000" w:themeColor="text1"/>
            <w:sz w:val="28"/>
            <w:szCs w:val="28"/>
          </w:rPr>
          <w:t>приложению N 1.</w:t>
        </w:r>
      </w:hyperlink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Утвердить Положение о комиссии Андреевского сельского поселения по профилактике терроризма и экстремизма согласно </w:t>
      </w:r>
      <w:hyperlink r:id="rId8" w:anchor="sub_2000" w:history="1">
        <w:r w:rsidRPr="00084809">
          <w:rPr>
            <w:rStyle w:val="a6"/>
            <w:b w:val="0"/>
            <w:color w:val="000000" w:themeColor="text1"/>
            <w:sz w:val="28"/>
            <w:szCs w:val="28"/>
          </w:rPr>
          <w:t>приложению N 2.</w:t>
        </w:r>
      </w:hyperlink>
    </w:p>
    <w:p w:rsidR="00084809" w:rsidRPr="00084809" w:rsidRDefault="00084809" w:rsidP="00084809">
      <w:pPr>
        <w:pStyle w:val="a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sub_3"/>
      <w:bookmarkEnd w:id="1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Утвердить состав комиссии Андреевского сельского поселения по профилактике терроризма и экстремизма согласно </w:t>
      </w:r>
      <w:hyperlink r:id="rId9" w:anchor="sub_3000" w:history="1">
        <w:r w:rsidRPr="00084809">
          <w:rPr>
            <w:rStyle w:val="a6"/>
            <w:b w:val="0"/>
            <w:color w:val="000000" w:themeColor="text1"/>
            <w:sz w:val="28"/>
            <w:szCs w:val="28"/>
          </w:rPr>
          <w:t>приложению N 3.</w:t>
        </w:r>
      </w:hyperlink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оставляю за собой.</w:t>
      </w:r>
    </w:p>
    <w:bookmarkEnd w:id="3"/>
    <w:tbl>
      <w:tblPr>
        <w:tblW w:w="9758" w:type="dxa"/>
        <w:tblInd w:w="108" w:type="dxa"/>
        <w:tblLook w:val="04A0"/>
      </w:tblPr>
      <w:tblGrid>
        <w:gridCol w:w="9758"/>
      </w:tblGrid>
      <w:tr w:rsidR="00084809" w:rsidRPr="00084809" w:rsidTr="00084809">
        <w:trPr>
          <w:trHeight w:val="537"/>
        </w:trPr>
        <w:tc>
          <w:tcPr>
            <w:tcW w:w="9758" w:type="dxa"/>
            <w:hideMark/>
          </w:tcPr>
          <w:p w:rsidR="00084809" w:rsidRPr="00084809" w:rsidRDefault="00084809" w:rsidP="00084809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84809" w:rsidRPr="00084809" w:rsidRDefault="00084809" w:rsidP="00084809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84809" w:rsidRPr="00084809" w:rsidRDefault="00084809" w:rsidP="00084809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84809" w:rsidRPr="00084809" w:rsidRDefault="00084809" w:rsidP="00084809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4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Глава Андреевского сельского                                             </w:t>
            </w:r>
            <w:r w:rsidRPr="0008480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Т.В. Макси</w:t>
            </w:r>
            <w:r w:rsidRPr="000848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мова                </w:t>
            </w:r>
          </w:p>
        </w:tc>
      </w:tr>
    </w:tbl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" w:name="sub_1000"/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Приложение N 1</w:t>
      </w:r>
    </w:p>
    <w:bookmarkEnd w:id="4"/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к </w:t>
      </w:r>
      <w:hyperlink r:id="rId10" w:anchor="sub_0" w:history="1">
        <w:r w:rsidRPr="00FF769B">
          <w:rPr>
            <w:rStyle w:val="a6"/>
            <w:b w:val="0"/>
            <w:color w:val="000000" w:themeColor="text1"/>
            <w:sz w:val="20"/>
            <w:szCs w:val="20"/>
          </w:rPr>
          <w:t>постановлению</w:t>
        </w:r>
      </w:hyperlink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администрации</w:t>
      </w: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Андреевского</w:t>
      </w:r>
      <w:r w:rsid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</w:t>
      </w: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сельского поселения</w:t>
      </w:r>
    </w:p>
    <w:p w:rsidR="00084809" w:rsidRPr="00FF769B" w:rsidRDefault="00FF769B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о</w:t>
      </w:r>
      <w:r w:rsidR="00084809"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т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________2014 г_</w:t>
      </w:r>
      <w:r w:rsidR="00084809"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  N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________</w:t>
      </w:r>
      <w:r w:rsidR="00084809"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 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FF769B" w:rsidRDefault="00084809" w:rsidP="00FF769B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Регламент</w:t>
      </w:r>
      <w:r w:rsidRP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P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антитеррористической комиссии Андреевского</w:t>
      </w:r>
      <w:r w:rsid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F76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сельского поселения Темниковского муниципального района Республики Мордовия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sub_11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I. Общие положения</w:t>
      </w:r>
    </w:p>
    <w:bookmarkEnd w:id="5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sub_1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Регламент разработан в соответствии с </w:t>
      </w:r>
      <w:hyperlink r:id="rId11" w:history="1">
        <w:r w:rsidRPr="00084809">
          <w:rPr>
            <w:rStyle w:val="a6"/>
            <w:color w:val="000000" w:themeColor="text1"/>
            <w:sz w:val="24"/>
            <w:szCs w:val="24"/>
          </w:rPr>
          <w:t>Указом</w:t>
        </w:r>
      </w:hyperlink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084809">
          <w:rPr>
            <w:rFonts w:ascii="Times New Roman" w:hAnsi="Times New Roman" w:cs="Times New Roman"/>
            <w:color w:val="000000" w:themeColor="text1"/>
            <w:sz w:val="24"/>
            <w:szCs w:val="24"/>
          </w:rPr>
          <w:t>2006 г</w:t>
        </w:r>
      </w:smartTag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. N 116 "О мерах по противодействию терроризму" и устанавливает общие правила организации деятельности антитеррористической комиссии в Андреевском сельском поселении (далее - Комиссия) по реализации ее полномочий, закрепленных в Положении об антитеррористической комиссии в Андреевском сельском поселении и других нормативных правовых актах Российской Федерации и Темниковского муниципального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Республики Мордовия.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sub_102"/>
      <w:bookmarkEnd w:id="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 Основные направления деятельности Комиссии изложены в Положении об антитеррористической комиссии в Андреевском сельском поселении Темниковского муниципального района Республики Мордовия, утверждаемом председателем антитеррористической комиссии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03"/>
      <w:bookmarkEnd w:id="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Организационное и материально-техническое обеспечение деятельности Комиссии осуществляется главой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поселения.</w:t>
      </w:r>
    </w:p>
    <w:bookmarkEnd w:id="8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12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II. Полномочия председателя и членов Комиссии</w:t>
      </w:r>
    </w:p>
    <w:bookmarkEnd w:id="9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2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Председатель Комиссии осуществляет общее руководство деятельностью Комиссии, дает поручения членам Комиссии по вопросам, отнесенным к компетенции Комиссии, ведет заседания Комиссии, подписывает протоколы заседаний Комиссии.</w:t>
      </w:r>
    </w:p>
    <w:bookmarkEnd w:id="10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Комиссии представляет Комиссию по вопросам, отнесенным к ее компетенции.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20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 Комиссии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пределах своей компетенции, по поручению председателя представляет Комиссию во взаимоотношениях с территориальными органами федеральных органов государственной власти, органами государственной власти РМ, предприятиями и организациями, расположенными на территории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поселения, а также средствами массовой информации.</w:t>
      </w:r>
      <w:proofErr w:type="gramEnd"/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203"/>
      <w:bookmarkEnd w:id="1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Председатель Комиссии наделяет ответственное лицо сельского поселения полномочиями секретаря Комиссии, который по его поручению:</w:t>
      </w:r>
    </w:p>
    <w:bookmarkEnd w:id="12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организует работу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обеспечивает взаимодействие Комиссии с аппаратом антитеррористической комиссии Темниковского муниципального района, рабочими группами Оперативного штаба по проведению </w:t>
      </w: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контртеррористической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операции на территории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объединениями, средствами массовой информации.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20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 Члены Комиссии обладают равными правами при подготовке и обсуждении рассматриваемых на заседании вопросов.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sub_205"/>
      <w:bookmarkEnd w:id="1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5. Члены Комиссии имеют право:</w:t>
      </w:r>
    </w:p>
    <w:bookmarkEnd w:id="14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голосовать на заседаниях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знакомиться с документами и материалами Комиссии, непосредственно касающимися деятельности Комиссии в области противодействия терроризму;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привлекать, по согласованию с председателем Комиссии,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20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6. Член Комиссии обязан:</w:t>
      </w:r>
    </w:p>
    <w:bookmarkEnd w:id="15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присутствовать на заседаниях Комиссии. В случае невозможности присутствия члена Комиссии на заседании он обязан заблаговременно известить об этом председателя Комиссии. Лицо, исполняющее его обязанности, после согласования с председателем Комиссии может присутствовать на его заседании с правом совещательного голоса;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организовывать в рамках своих должностных полномочий выполнение решений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выполнять требования нормативных правовых актов, устанавливающих правила организации работы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sub_20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</w:t>
      </w:r>
      <w:hyperlink r:id="rId12" w:history="1">
        <w:r w:rsidRPr="00084809">
          <w:rPr>
            <w:rStyle w:val="a6"/>
            <w:color w:val="000000" w:themeColor="text1"/>
            <w:sz w:val="24"/>
            <w:szCs w:val="24"/>
          </w:rPr>
          <w:t>законодательством</w:t>
        </w:r>
      </w:hyperlink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порядке освещения в средствах массовой информации деятельности органов государственной власти.</w:t>
      </w:r>
    </w:p>
    <w:bookmarkEnd w:id="16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sub_13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III. Планирование и организация работы Комиссии</w:t>
      </w:r>
    </w:p>
    <w:bookmarkEnd w:id="17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sub_3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Заседания Комиссии проводятся в соответствии с планом. План составляется, как правило, на один год и утверждается председателем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sub_302"/>
      <w:bookmarkEnd w:id="18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sub_303"/>
      <w:bookmarkEnd w:id="19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План заседаний Комиссии включает в себя перечень основных вопросов, подлежащих рассмотрению на заседании Комиссии, с указанием по каждому вопросу срока его рассмотрения и ответственных за подготовку вопроса.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sub_304"/>
      <w:bookmarkEnd w:id="2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Предложения в план заседаний Комиссии вносятся в письменной форме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секретарю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Комиссии не позднее, чем за два месяца до начала планируемого периода либо в сроки, определенные председателем Комиссии.</w:t>
      </w:r>
    </w:p>
    <w:bookmarkEnd w:id="21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Предложения должны содержать: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наименование вопроса и краткое обоснование необходимости его рассмотрения на заседании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форму предлагаемого решения;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наименование органа, ответственного за подготовку вопроса;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перечень соисполнителей;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срок рассмотрения на заседании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Указанные предложения могут направляться секретарем Комиссии для дополнительной проработки членам Комиссии. Заключения членов Комиссии и другие материалы по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внесенным предложениям должны быть представлены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секретарю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Комиссии не позднее одного месяца со дня их получения, если иное не оговорено сопроводительным документом.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sub_30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5. На основе предложений, поступивших к секретарю Комиссии, формируется проект плана заседаний Комиссии на очередной период, который, по согласованию с председателем Комиссии, выносятся для обсуждения и утверждения на последнем заседании Комиссии текущего года.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sub_306"/>
      <w:bookmarkEnd w:id="2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6. Утвержденный план заседаний Комиссии рассылается секретарем Комиссии членам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4" w:name="sub_307"/>
      <w:bookmarkEnd w:id="2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7.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sub_308"/>
      <w:bookmarkEnd w:id="2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8. Рассмотрение на заседаниях Комиссии дополнительных (внеплановых) вопросов осуществляется по решению председателя Комиссии.</w:t>
      </w:r>
    </w:p>
    <w:bookmarkEnd w:id="25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sub_14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IV. Порядок подготовки заседаний Комиссии</w:t>
      </w:r>
    </w:p>
    <w:bookmarkEnd w:id="26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7" w:name="sub_4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Члены Комиссии, представители организаций и учреждений, на которых возложена подготовка соответствующих материалов для рассмотрения на заседаниях Комиссии, принимают участие в подготовке заседаний в соответствии с утвержденным планом заседаний Комиссии и несут персональную ответственность за их качество и своевременность представления материалов.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8" w:name="sub_402"/>
      <w:bookmarkEnd w:id="2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 Секретарь Комиссии оказывает организационную и методическую помощь представителям организаций и учреждений, участвующим в подготовке материалов к заседанию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9" w:name="sub_403"/>
      <w:bookmarkEnd w:id="28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Проект повестки дня заседания Комиссии уточняется в процессе подготовки к очередному заседанию и согласовывается секретарем Комиссии с председателем Комиссии. Повестка дня заседания Комиссии утверждается непосредственно на заседании.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sub_404"/>
      <w:bookmarkEnd w:id="29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 Для подготовки вопросов, вносимых на рассмотрение Комиссии, решением председателя Комиссии могут создаваться рабочие органы Комиссии из числа членов Комиссии, представителей заинтересованных организаций и учреждений, сотрудников аппарата Комиссии, а также экспертов.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sub_405"/>
      <w:bookmarkEnd w:id="3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5. Секретарю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Комиссии не позднее, чем за 30 дней до даты проведения заседания представляются следующие материалы:</w:t>
      </w:r>
    </w:p>
    <w:bookmarkEnd w:id="31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аналитическая справка по рассматриваемому вопросу;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тезисы выступления основного докладчика;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проект решения по рассматриваемому вопросу с указанием исполнителей пунктов решения и сроками их исполнения;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материалы согласования проекта решения с заинтересованными органами власти и ведомствами;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особое мнение по представленному проекту, если таковое имеется.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2" w:name="sub_40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3" w:name="sub_407"/>
      <w:bookmarkEnd w:id="3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7. В случае непредставления материалов в установленный Комиссией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4" w:name="sub_408"/>
      <w:bookmarkEnd w:id="3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8. Повестка дня предстоящего заседания Комиссии с соответствующими материалами докладывается секретарем Комиссии председателю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5" w:name="sub_409"/>
      <w:bookmarkEnd w:id="3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9. 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позднее, чем за 7 дней до даты проведения заседания.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6" w:name="sub_410"/>
      <w:bookmarkEnd w:id="3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10. Члены Комиссии и участники заседания, которым разосланы проект повестки заседания и соответствующие материалы, при необходимости, не позднее, чем за 3 дня до начала заседания, представляют в письменном виде секретарю Комиссии свои замечания и предложения к проекту решения по соответствующим вопросам.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7" w:name="sub_411"/>
      <w:bookmarkEnd w:id="3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11. В случае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для реализации решений Комиссии требуется принятие муниципального правового акта, одновременно с подготовкой материалов к заседанию Комиссии органом, ответственным за подготовку вопроса, разрабатывается и согласовывается в установленном порядке проект муниципального правового акта. При необходимости готовится соответствующее финансово-экономическое обоснование.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8" w:name="sub_412"/>
      <w:bookmarkEnd w:id="3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12. Секретарь Комиссии не позднее, чем за 5 дней до даты проведения заседания, информирует членов Комиссии и лиц, приглашенных на заседание, о дате, времени и месте проведения заседания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9" w:name="sub_413"/>
      <w:bookmarkEnd w:id="38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13. Члены Комиссии не позднее, чем за 2 дня до даты проведения заседания Комиссии,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0" w:name="sub_414"/>
      <w:bookmarkEnd w:id="39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14. На заседания Комиссии могут быть приглашены руководители территориальных органов, федеральных органов государственной власти, органов государственной власти Республики Мордовия, а также руководители иных организаций и учреждений, имеющие непосредственное отношение к рассматриваемому вопросу.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1" w:name="sub_415"/>
      <w:bookmarkEnd w:id="4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15. Состав приглашенных на заседание Комиссии должностных лиц формируется секретарем Комиссии на основе предложений органов и организаций, ответственных за подготовку рассматриваемых вопросов, и заблаговременно докладывается председателю Комиссии.</w:t>
      </w:r>
    </w:p>
    <w:bookmarkEnd w:id="41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2" w:name="sub_15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V. Порядок проведения заседаний Комиссии</w:t>
      </w:r>
    </w:p>
    <w:bookmarkEnd w:id="42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3" w:name="sub_5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Заседания Комиссии созываются председателем Комиссии либо, по его поручению, секретарем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4" w:name="sub_502"/>
      <w:bookmarkEnd w:id="4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 Лица, участвующие в заседаниях Комиссии, регистрируются секретарем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5" w:name="sub_503"/>
      <w:bookmarkEnd w:id="4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Заседание Комиссии считается правомочным, если на нем присутствует более половины его членов.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6" w:name="sub_504"/>
      <w:bookmarkEnd w:id="4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 Заседания проходят под председательством председателя Комиссии, который:</w:t>
      </w:r>
    </w:p>
    <w:bookmarkEnd w:id="46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ведет заседание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организует обсуждение повестки дня заседания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предоставляет слово для выступления членам Комиссии, а также приглашенным лицам в порядке очередности поступивших заявок;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организует голосование и подсчет голосов, оглашает результаты голосования;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обеспечивает соблюдение положений настоящего Регламента членами Комиссии и приглашенными лицами.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Участвуя в голосовании, председатель голосует последним.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7" w:name="sub_50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5. С докладами на заседаниях Комиссии по вопросам его повестки выступают члены Комиссии, либо, по согласованию с председателем Комиссии, в отдельных случаях лица, уполномоченные членами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8" w:name="sub_506"/>
      <w:bookmarkEnd w:id="4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6. Регламент заседания Комиссии определяется при подготовке к заседанию, а утверждается непосредственно на заседании.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9" w:name="sub_507"/>
      <w:bookmarkEnd w:id="48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7. 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0" w:name="sub_508"/>
      <w:bookmarkEnd w:id="49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8.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1" w:name="sub_509"/>
      <w:bookmarkEnd w:id="5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9. Результаты голосования, оглашенные председательствующим, вносятся в протокол.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2" w:name="sub_510"/>
      <w:bookmarkEnd w:id="5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10. 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установленных правил работы с секретными документами и режима секретности.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3" w:name="sub_511"/>
      <w:bookmarkEnd w:id="5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11. 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секретарю Комиссии по окончании заседания.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4" w:name="sub_512"/>
      <w:bookmarkEnd w:id="5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12. 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 по его поручению, секретарем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5" w:name="sub_513"/>
      <w:bookmarkEnd w:id="5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13. На заседаниях Комиссии по решению председателя Комиссии ведется стенографическая запись и аудиозапись заседания.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6" w:name="sub_514"/>
      <w:bookmarkEnd w:id="5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14. 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bookmarkEnd w:id="56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7" w:name="sub_160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VI. Оформление решений, принятых на заседаниях Комиссии</w:t>
      </w:r>
    </w:p>
    <w:bookmarkEnd w:id="57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8" w:name="sub_6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Решения Комиссии оформляется протоколом, который в пятидневный срок после даты проведения заседания готовится секретарем Комиссии и подписывается председателем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9" w:name="sub_602"/>
      <w:bookmarkEnd w:id="58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 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</w:p>
    <w:bookmarkEnd w:id="59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 протоколу прилагаются особые мнения членов Комиссии, если таковые имеются.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0" w:name="sub_60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10 дней.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1" w:name="sub_604"/>
      <w:bookmarkEnd w:id="6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 Протоколы заседаний (выписки решений Комиссии) секретарем Комиссии рассылаются членам Комиссии, а также организациям и должностным лицам по списку, утверждаемому секретарем Комиссии, в трехдневный срок после получения секретарем Комиссии подписанного протокола.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2" w:name="sub_605"/>
      <w:bookmarkEnd w:id="6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Комиссии.</w:t>
      </w:r>
    </w:p>
    <w:bookmarkEnd w:id="62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Секретарь Комиссии снимает с контроля исполнение поручений на основании решений председателя Комиссии, о чем информирует исполнителей.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Pr="00084809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3" w:name="sub_2000"/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lastRenderedPageBreak/>
        <w:t>Приложение N 2</w:t>
      </w:r>
    </w:p>
    <w:bookmarkEnd w:id="63"/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к </w:t>
      </w:r>
      <w:hyperlink r:id="rId13" w:anchor="sub_0" w:history="1">
        <w:r w:rsidRPr="00FF769B">
          <w:rPr>
            <w:rStyle w:val="a6"/>
            <w:b w:val="0"/>
            <w:color w:val="000000" w:themeColor="text1"/>
            <w:sz w:val="20"/>
            <w:szCs w:val="20"/>
          </w:rPr>
          <w:t>постановлению</w:t>
        </w:r>
      </w:hyperlink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администрации</w:t>
      </w: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Андреевского</w:t>
      </w:r>
      <w:r w:rsid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</w:t>
      </w: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сельского поселения</w:t>
      </w: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от </w:t>
      </w:r>
      <w:r w:rsid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_____________2014 г</w:t>
      </w: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  N</w:t>
      </w:r>
      <w:r w:rsid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______</w:t>
      </w: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84809" w:rsidRPr="00FF769B" w:rsidRDefault="00084809" w:rsidP="00FF769B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Положение</w:t>
      </w:r>
      <w:r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об антитеррористической комиссии Андреевского</w:t>
      </w:r>
      <w:r w:rsid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сельского поселения Темниковского муниципального района РМ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4" w:name="sub_200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1. Антитеррористическая комиссия в Андреевском сельском поселении Темниковского муниципального района РМ (далее - Комиссия) является органом, осуществляющим координацию деятельности организаций расположенных на территории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по профилактике терроризма, а также минимизации и ликвидации последствий его проявлений. Комиссия имеет сокращенное название - АТК.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5" w:name="sub_2002"/>
      <w:bookmarkEnd w:id="64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Комиссия в своей деятельности руководствуется </w:t>
      </w:r>
      <w:hyperlink r:id="rId14" w:history="1">
        <w:r w:rsidRPr="00084809">
          <w:rPr>
            <w:rStyle w:val="a6"/>
            <w:color w:val="000000" w:themeColor="text1"/>
            <w:sz w:val="24"/>
            <w:szCs w:val="24"/>
          </w:rPr>
          <w:t>Конституцией</w:t>
        </w:r>
      </w:hyperlink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иными нормативными актами Республики Мордовия, а также настоящим Положением.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6" w:name="sub_2003"/>
      <w:bookmarkEnd w:id="6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 Руководителем Комиссии в Андреевском сельском поселении по должности является глава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- председатель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7" w:name="sub_2004"/>
      <w:bookmarkEnd w:id="6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 Антитеррористическая комиссия в Андреевском сельском поселении осуществляет свою деятельность во взаимодействии с районной антитеррористической комиссией,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8" w:name="sub_2005"/>
      <w:bookmarkEnd w:id="6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5. Основными задачами Комиссии являются:</w:t>
      </w:r>
    </w:p>
    <w:bookmarkEnd w:id="68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а) координация по профилактике терроризма, а также по минимизации и ликвидации последствий его проявлений;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б) участие в реализации на территории Андреевского сельского поселения государственной политики в области противодействия терроризму, а также подготовка предложений антитеррористической комиссии района по совершенствованию законодательства Российской Федерации и Республики Мордовия в этой сфере;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в) мониторинг политических, социально-экономических и иных процессов в сельском поселении, оказывающих влияние на ситуацию в сфере противодействия терроризму;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г) разработка мер по профилактике терроризма, устранению причин и условий, способствующих его проявлению, обеспечению защищенности населения, критически важных и потенциально опасных объектов на территории поселения от возможных террористических посягательств, а также по минимизации и ликвидации последствий террористических актов, осуществление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реализацией этих мер;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) анализ эффективности работы по профилактике терроризма, а также минимизации и ликвидации последствий его проявлений, подготовка решений Комиссии по совершенствованию этой работы;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е) координация деятельности рабочих органов комиссии, созданных для осуществления мероприятий по профилактике терроризма, минимизации и ликвидации последствий его проявлений;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ж) организация взаимодействия с территориальными органами федеральных органов государственной власти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рганами государственной власти РМ, общественными объединениями и организациями в области противодействия терроризму;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решение иных задач, предусмотренных </w:t>
      </w:r>
      <w:hyperlink r:id="rId15" w:history="1">
        <w:r w:rsidRPr="00084809">
          <w:rPr>
            <w:rStyle w:val="a6"/>
            <w:color w:val="000000" w:themeColor="text1"/>
            <w:sz w:val="24"/>
            <w:szCs w:val="24"/>
          </w:rPr>
          <w:t>законодательством</w:t>
        </w:r>
      </w:hyperlink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по противодействию терроризму.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9" w:name="sub_200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6. Для осуществления своих задач Комиссия имеет право:</w:t>
      </w:r>
    </w:p>
    <w:bookmarkEnd w:id="69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а) принимать в пределах своей компетенции решения, касающиеся организации, координации и совершенствования деятельности по профилактике терроризма, минимизации и ликвидации последствий его проявлений, а также осуществлять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исполнением;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б) запрашивать и получать в установленном порядке необходимые материалы и информацию от территориальных органов федеральных органов государственной власти, органов государственной власти РМ, общественных объединений, организаций (независимо от форм собственности) и должностных лиц;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в) создавать рабочие органы для изучения вопросов, касающихся профилактики терроризма, минимизации и ликвидации последствий его проявлений, а также для подготовки проектов соответствующих решений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г) привлекать для участия в работе Комиссии должностных лиц и специалистов территориальных органов федеральных органов государственной власти, органов государственной власти РМ, а также представителей организаций и общественных объединений (с их согласия);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) вносить в антитеррористическую комиссию района предложения по вопросам, требующим решения Президента Российской Федерации, Правительства Российской Федерации, Главы РМ, Национального антитеррористического комитета и антитеррористической комиссии РМ.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0" w:name="sub_2007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7. Комиссия осуществляет свою деятельность на плановой основе в соответствии с регламентом, утверждаемым председателем антитеррористической комиссии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1" w:name="sub_2008"/>
      <w:bookmarkEnd w:id="70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8. Комиссия информирует антитеррористическую комиссию Темниковского муниципального района о результатах своей деятельности ежеквартально и по итогам года.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2" w:name="sub_2009"/>
      <w:bookmarkEnd w:id="7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9.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3" w:name="sub_2010"/>
      <w:bookmarkEnd w:id="7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10. Присутствие членов Комиссии на ее заседаниях обязательно.</w:t>
      </w:r>
    </w:p>
    <w:bookmarkEnd w:id="73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4" w:name="sub_2011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11. Заседание Комиссии считается правомочным, если на нем присутствует более половины его членов.</w:t>
      </w:r>
    </w:p>
    <w:bookmarkEnd w:id="74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 обладают равными правами при обсуждении рассматриваемых на заседании вопросов.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В зависимости от вопросов, рассматриваемых на заседаниях Комиссии, к участию в них могут привлекаться иные лица.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5" w:name="sub_2012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12. Решение Комиссии оформляется протоколом, который подписывается председателем Комиссии.</w:t>
      </w:r>
    </w:p>
    <w:bookmarkEnd w:id="75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Для реализации решений Комиссии могут подготавливаться проекты муниципальных правовых актов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6" w:name="sub_2013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13. Решения, принимаемые Комиссией в соответствии с ее компетенцией, являются обязательными.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7" w:name="sub_2014"/>
      <w:bookmarkEnd w:id="7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14. Организационное и материально-техническое обеспечение деятельности Комиссии осуществляется главой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поселения.</w:t>
      </w:r>
    </w:p>
    <w:bookmarkEnd w:id="77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Для этих целей глава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- председатель Комиссии назначает секретаря Комиссии, ответственного за организацию обеспечения деятельности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8" w:name="sub_2015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15. Основными задачами секретаря Комиссии являются:</w:t>
      </w:r>
    </w:p>
    <w:bookmarkEnd w:id="78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а) разработка проекта плана работы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б) обеспечение подготовки и проведения заседаний Комиссии;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обеспечение деятельности Комиссии по 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контролю за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ее решений;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г) получение и анализ информации об общественно-политических, социально-экономических и иных процессах в Андреевском сельском поселении, оказывающих влияние на развитие ситуации в сфере профилактики терроризма, выработка предложений Комиссии по устранению причин и условий, способствующих его проявлению;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) организация и ведение делопроизводства Комиссии.</w:t>
      </w:r>
    </w:p>
    <w:p w:rsid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9" w:name="sub_2016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16. Информационно-аналитическое обеспечение деятельности Комиссии осуществляют в установленном порядке территориальные органы федеральных органов государственной власти, органы государственной власти Республики Мордовия, которые участвуют в пределах своей компетенции в противодействии терроризму.</w:t>
      </w: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79"/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80" w:name="sub_3000"/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Приложение N 3</w:t>
      </w:r>
    </w:p>
    <w:bookmarkEnd w:id="80"/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к </w:t>
      </w:r>
      <w:hyperlink r:id="rId16" w:anchor="sub_0" w:history="1">
        <w:r w:rsidRPr="00FF769B">
          <w:rPr>
            <w:rStyle w:val="a6"/>
            <w:b w:val="0"/>
            <w:color w:val="000000" w:themeColor="text1"/>
            <w:sz w:val="20"/>
            <w:szCs w:val="20"/>
          </w:rPr>
          <w:t>постановлению</w:t>
        </w:r>
      </w:hyperlink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администрации</w:t>
      </w:r>
    </w:p>
    <w:p w:rsidR="00084809" w:rsidRPr="00FF769B" w:rsidRDefault="00084809" w:rsidP="00FF769B">
      <w:pPr>
        <w:pStyle w:val="a7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Андреевского</w:t>
      </w:r>
      <w:r w:rsid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</w:t>
      </w:r>
      <w:r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сельского поселения</w:t>
      </w:r>
    </w:p>
    <w:p w:rsidR="00084809" w:rsidRPr="00FF769B" w:rsidRDefault="00FF769B" w:rsidP="00FF769B">
      <w:pPr>
        <w:pStyle w:val="a7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о</w:t>
      </w:r>
      <w:r w:rsidR="00084809"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т 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___________2014 г </w:t>
      </w:r>
      <w:r w:rsidR="00084809" w:rsidRPr="00FF769B"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 xml:space="preserve"> N </w:t>
      </w:r>
      <w:r>
        <w:rPr>
          <w:rStyle w:val="a5"/>
          <w:rFonts w:ascii="Times New Roman" w:hAnsi="Times New Roman" w:cs="Times New Roman"/>
          <w:b w:val="0"/>
          <w:bCs/>
          <w:color w:val="000000" w:themeColor="text1"/>
          <w:sz w:val="20"/>
          <w:szCs w:val="20"/>
        </w:rPr>
        <w:t>________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769B" w:rsidRDefault="00FF769B" w:rsidP="00FF769B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769B" w:rsidRDefault="00FF769B" w:rsidP="00FF769B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769B" w:rsidRDefault="00084809" w:rsidP="00FF769B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084809" w:rsidRPr="00084809" w:rsidRDefault="00084809" w:rsidP="00FF769B">
      <w:pPr>
        <w:pStyle w:val="a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комиссии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по профилактике терроризма и экстремизма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FF769B"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Максимова Т.В.,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глава Андреевского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- руководитель АТК - председатель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FF769B" w:rsidRPr="00FF76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Нарышкина Т.Н</w:t>
      </w:r>
      <w:r w:rsidR="00FF769B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– заместитель главы администрации - заместитель председателя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FA076F" w:rsidRPr="00FA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Очкина М.С.,</w:t>
      </w:r>
      <w:r w:rsidRPr="00FA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FA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 </w:t>
      </w:r>
      <w:r w:rsidR="00FA076F"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Андреевского</w:t>
      </w:r>
      <w:r w:rsidR="00FA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076F"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- секретарь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FA076F" w:rsidRPr="00FA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Ялышева З.Ш</w:t>
      </w:r>
      <w:r w:rsidR="00FA07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главный бухгалтер </w:t>
      </w:r>
      <w:r w:rsidR="00FA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 поселения - член комиссии.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proofErr w:type="spellStart"/>
      <w:r w:rsidRPr="00FA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Бердов</w:t>
      </w:r>
      <w:proofErr w:type="spellEnd"/>
      <w:r w:rsidRPr="00FA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А.И</w:t>
      </w:r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старший участковый уполномоченный майор  полиции ММО МВД России «</w:t>
      </w:r>
      <w:proofErr w:type="spell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Темниковский</w:t>
      </w:r>
      <w:proofErr w:type="spell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» - член комисси</w:t>
      </w:r>
      <w:proofErr w:type="gramStart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Pr="00084809">
        <w:rPr>
          <w:rFonts w:ascii="Times New Roman" w:hAnsi="Times New Roman" w:cs="Times New Roman"/>
          <w:color w:val="000000" w:themeColor="text1"/>
          <w:sz w:val="24"/>
          <w:szCs w:val="24"/>
        </w:rPr>
        <w:t>по согласованию)</w:t>
      </w:r>
    </w:p>
    <w:p w:rsidR="00084809" w:rsidRPr="00084809" w:rsidRDefault="00084809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71E7B" w:rsidRPr="00084809" w:rsidRDefault="00271E7B" w:rsidP="0008480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71E7B" w:rsidRPr="00084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809"/>
    <w:rsid w:val="00084809"/>
    <w:rsid w:val="00271E7B"/>
    <w:rsid w:val="00FA076F"/>
    <w:rsid w:val="00FF7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8480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4809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0848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0848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084809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084809"/>
    <w:rPr>
      <w:rFonts w:ascii="Times New Roman" w:hAnsi="Times New Roman" w:cs="Times New Roman" w:hint="default"/>
      <w:bCs/>
      <w:color w:val="106BBE"/>
    </w:rPr>
  </w:style>
  <w:style w:type="paragraph" w:styleId="a7">
    <w:name w:val="No Spacing"/>
    <w:link w:val="a8"/>
    <w:uiPriority w:val="1"/>
    <w:qFormat/>
    <w:rsid w:val="00084809"/>
    <w:pPr>
      <w:spacing w:after="0" w:line="240" w:lineRule="auto"/>
    </w:pPr>
  </w:style>
  <w:style w:type="paragraph" w:styleId="a9">
    <w:name w:val="Normal (Web)"/>
    <w:basedOn w:val="a"/>
    <w:uiPriority w:val="99"/>
    <w:rsid w:val="000848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link w:val="ab"/>
    <w:uiPriority w:val="99"/>
    <w:qFormat/>
    <w:rsid w:val="00084809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b">
    <w:name w:val="Подзаголовок Знак"/>
    <w:basedOn w:val="a0"/>
    <w:link w:val="aa"/>
    <w:uiPriority w:val="99"/>
    <w:rsid w:val="00084809"/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Без интервала Знак"/>
    <w:basedOn w:val="a0"/>
    <w:link w:val="a7"/>
    <w:uiPriority w:val="1"/>
    <w:locked/>
    <w:rsid w:val="000848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7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3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2" Type="http://schemas.openxmlformats.org/officeDocument/2006/relationships/hyperlink" Target="garantF1://3529.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48566.0" TargetMode="External"/><Relationship Id="rId11" Type="http://schemas.openxmlformats.org/officeDocument/2006/relationships/hyperlink" Target="garantF1://12045028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45408.0" TargetMode="External"/><Relationship Id="rId10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4" Type="http://schemas.openxmlformats.org/officeDocument/2006/relationships/hyperlink" Target="garantF1://12045028.0" TargetMode="External"/><Relationship Id="rId9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4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3823</Words>
  <Characters>21796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2014-03-20T13:53:00Z</cp:lastPrinted>
  <dcterms:created xsi:type="dcterms:W3CDTF">2014-03-20T13:41:00Z</dcterms:created>
  <dcterms:modified xsi:type="dcterms:W3CDTF">2014-03-20T13:55:00Z</dcterms:modified>
</cp:coreProperties>
</file>