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453C3" w:rsidRDefault="001453C3" w:rsidP="001453C3">
      <w:pPr>
        <w:pStyle w:val="a5"/>
        <w:rPr>
          <w:sz w:val="40"/>
          <w:szCs w:val="40"/>
        </w:rPr>
      </w:pPr>
      <w:r>
        <w:rPr>
          <w:sz w:val="40"/>
          <w:szCs w:val="40"/>
        </w:rPr>
        <w:t>ИНФОРМАЦИОННЫЙ БЮЛЛЕТЕНЬ</w:t>
      </w:r>
    </w:p>
    <w:p w:rsidR="001453C3" w:rsidRDefault="001453C3" w:rsidP="001453C3">
      <w:pPr>
        <w:rPr>
          <w:rFonts w:ascii="Times New Roman" w:hAnsi="Times New Roman" w:cs="Times New Roman"/>
          <w:sz w:val="24"/>
          <w:szCs w:val="24"/>
        </w:rPr>
      </w:pPr>
      <w:r>
        <w:rPr>
          <w:sz w:val="24"/>
          <w:szCs w:val="24"/>
        </w:rPr>
        <w:t xml:space="preserve">                   </w:t>
      </w:r>
      <w:r>
        <w:rPr>
          <w:rFonts w:ascii="Times New Roman" w:hAnsi="Times New Roman" w:cs="Times New Roman"/>
          <w:sz w:val="24"/>
          <w:szCs w:val="24"/>
        </w:rPr>
        <w:t>Андреевского сельского поселения Темниковского муниципального района РМ</w:t>
      </w:r>
    </w:p>
    <w:p w:rsidR="001453C3" w:rsidRDefault="001453C3" w:rsidP="001453C3">
      <w:pPr>
        <w:pStyle w:val="a4"/>
        <w:spacing w:after="0"/>
      </w:pPr>
    </w:p>
    <w:p w:rsidR="001453C3" w:rsidRDefault="001453C3" w:rsidP="001453C3">
      <w:pPr>
        <w:pStyle w:val="a8"/>
        <w:jc w:val="right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Является официальным печатным</w:t>
      </w:r>
    </w:p>
    <w:p w:rsidR="001453C3" w:rsidRDefault="001453C3" w:rsidP="001453C3">
      <w:pPr>
        <w:pStyle w:val="a8"/>
        <w:jc w:val="right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изданием Андреевского сельского</w:t>
      </w:r>
    </w:p>
    <w:p w:rsidR="001453C3" w:rsidRDefault="001453C3" w:rsidP="001453C3">
      <w:pPr>
        <w:pStyle w:val="a8"/>
        <w:jc w:val="right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поселения Темниковского</w:t>
      </w:r>
    </w:p>
    <w:p w:rsidR="001453C3" w:rsidRDefault="001453C3" w:rsidP="001453C3">
      <w:pPr>
        <w:pStyle w:val="a8"/>
        <w:jc w:val="right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муниципального района</w:t>
      </w:r>
    </w:p>
    <w:p w:rsidR="001453C3" w:rsidRDefault="001453C3" w:rsidP="001453C3">
      <w:pPr>
        <w:pStyle w:val="a8"/>
        <w:jc w:val="right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Республики Мордовия</w:t>
      </w:r>
    </w:p>
    <w:p w:rsidR="001453C3" w:rsidRDefault="001453C3" w:rsidP="001453C3">
      <w:pPr>
        <w:pStyle w:val="a8"/>
        <w:jc w:val="right"/>
        <w:rPr>
          <w:rFonts w:ascii="Times New Roman" w:hAnsi="Times New Roman"/>
          <w:b/>
          <w:sz w:val="20"/>
          <w:szCs w:val="20"/>
          <w:u w:val="single"/>
        </w:rPr>
      </w:pPr>
      <w:r>
        <w:rPr>
          <w:rFonts w:ascii="Times New Roman" w:hAnsi="Times New Roman"/>
          <w:sz w:val="20"/>
          <w:szCs w:val="20"/>
          <w:u w:val="single"/>
        </w:rPr>
        <w:t xml:space="preserve">13.05.2014г </w:t>
      </w:r>
      <w:r>
        <w:rPr>
          <w:rFonts w:ascii="Times New Roman" w:hAnsi="Times New Roman"/>
          <w:b/>
          <w:sz w:val="20"/>
          <w:szCs w:val="20"/>
          <w:u w:val="single"/>
        </w:rPr>
        <w:t>№ 16</w:t>
      </w:r>
    </w:p>
    <w:p w:rsidR="001453C3" w:rsidRDefault="001453C3" w:rsidP="001453C3">
      <w:pPr>
        <w:pStyle w:val="a8"/>
        <w:jc w:val="right"/>
        <w:rPr>
          <w:rFonts w:ascii="Times New Roman" w:hAnsi="Times New Roman"/>
          <w:b/>
          <w:sz w:val="20"/>
          <w:szCs w:val="20"/>
          <w:u w:val="single"/>
        </w:rPr>
      </w:pPr>
    </w:p>
    <w:p w:rsidR="001453C3" w:rsidRDefault="001453C3" w:rsidP="001453C3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1453C3" w:rsidRDefault="001453C3" w:rsidP="001453C3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 1 мая 2014 года вводятся в действие:</w:t>
      </w:r>
    </w:p>
    <w:p w:rsidR="001453C3" w:rsidRDefault="001453C3" w:rsidP="001453C3">
      <w:pPr>
        <w:pStyle w:val="a9"/>
        <w:ind w:left="13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- </w:t>
      </w:r>
      <w:hyperlink r:id="rId4" w:history="1">
        <w:r>
          <w:rPr>
            <w:rStyle w:val="aa"/>
            <w:rFonts w:ascii="Times New Roman" w:hAnsi="Times New Roman"/>
          </w:rPr>
          <w:t>Технический регламент</w:t>
        </w:r>
      </w:hyperlink>
      <w:r>
        <w:rPr>
          <w:rFonts w:ascii="Times New Roman" w:hAnsi="Times New Roman"/>
        </w:rPr>
        <w:t xml:space="preserve"> ТС «О безопасности молока и молочной продукции» (TP ТС 033/2013) (принят </w:t>
      </w:r>
      <w:hyperlink r:id="rId5" w:history="1">
        <w:r>
          <w:rPr>
            <w:rStyle w:val="aa"/>
            <w:rFonts w:ascii="Times New Roman" w:hAnsi="Times New Roman"/>
          </w:rPr>
          <w:t>Решением</w:t>
        </w:r>
      </w:hyperlink>
      <w:r>
        <w:rPr>
          <w:rFonts w:ascii="Times New Roman" w:hAnsi="Times New Roman"/>
        </w:rPr>
        <w:t xml:space="preserve"> Совета Евразийской экономической комиссии от 9 октября </w:t>
      </w:r>
      <w:smartTag w:uri="urn:schemas-microsoft-com:office:smarttags" w:element="metricconverter">
        <w:smartTagPr>
          <w:attr w:name="ProductID" w:val="2013 г"/>
        </w:smartTagPr>
        <w:r>
          <w:rPr>
            <w:rFonts w:ascii="Times New Roman" w:hAnsi="Times New Roman"/>
          </w:rPr>
          <w:t>2013 г</w:t>
        </w:r>
      </w:smartTag>
      <w:r>
        <w:rPr>
          <w:rFonts w:ascii="Times New Roman" w:hAnsi="Times New Roman"/>
        </w:rPr>
        <w:t>. № 67);</w:t>
      </w:r>
    </w:p>
    <w:p w:rsidR="001453C3" w:rsidRDefault="001453C3" w:rsidP="001453C3">
      <w:pPr>
        <w:pStyle w:val="a9"/>
        <w:ind w:left="13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- </w:t>
      </w:r>
      <w:hyperlink r:id="rId6" w:history="1">
        <w:r>
          <w:rPr>
            <w:rStyle w:val="aa"/>
            <w:rFonts w:ascii="Times New Roman" w:hAnsi="Times New Roman"/>
          </w:rPr>
          <w:t>Технический регламент</w:t>
        </w:r>
      </w:hyperlink>
      <w:r>
        <w:rPr>
          <w:rFonts w:ascii="Times New Roman" w:hAnsi="Times New Roman"/>
        </w:rPr>
        <w:t xml:space="preserve"> ТС «О безопасности мяса и мясной продукции» (</w:t>
      </w:r>
      <w:proofErr w:type="gramStart"/>
      <w:r>
        <w:rPr>
          <w:rFonts w:ascii="Times New Roman" w:hAnsi="Times New Roman"/>
        </w:rPr>
        <w:t>ТР</w:t>
      </w:r>
      <w:proofErr w:type="gramEnd"/>
      <w:r>
        <w:rPr>
          <w:rFonts w:ascii="Times New Roman" w:hAnsi="Times New Roman"/>
        </w:rPr>
        <w:t xml:space="preserve"> ТС 034/2013) (принят </w:t>
      </w:r>
      <w:hyperlink r:id="rId7" w:history="1">
        <w:r>
          <w:rPr>
            <w:rStyle w:val="aa"/>
            <w:rFonts w:ascii="Times New Roman" w:hAnsi="Times New Roman"/>
          </w:rPr>
          <w:t>решением</w:t>
        </w:r>
      </w:hyperlink>
      <w:r>
        <w:rPr>
          <w:rFonts w:ascii="Times New Roman" w:hAnsi="Times New Roman"/>
        </w:rPr>
        <w:t xml:space="preserve"> Совета Евразийской экономической комиссии от 9 октября </w:t>
      </w:r>
      <w:smartTag w:uri="urn:schemas-microsoft-com:office:smarttags" w:element="metricconverter">
        <w:smartTagPr>
          <w:attr w:name="ProductID" w:val="2013 г"/>
        </w:smartTagPr>
        <w:r>
          <w:rPr>
            <w:rFonts w:ascii="Times New Roman" w:hAnsi="Times New Roman"/>
          </w:rPr>
          <w:t>2013 г</w:t>
        </w:r>
      </w:smartTag>
      <w:r>
        <w:rPr>
          <w:rFonts w:ascii="Times New Roman" w:hAnsi="Times New Roman"/>
        </w:rPr>
        <w:t>. № 68)</w:t>
      </w:r>
    </w:p>
    <w:p w:rsidR="001453C3" w:rsidRDefault="001453C3" w:rsidP="001453C3">
      <w:pPr>
        <w:pStyle w:val="a9"/>
        <w:ind w:left="13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(</w:t>
      </w:r>
      <w:hyperlink r:id="rId8" w:history="1">
        <w:r>
          <w:rPr>
            <w:rStyle w:val="aa"/>
            <w:rFonts w:ascii="Times New Roman" w:hAnsi="Times New Roman"/>
          </w:rPr>
          <w:t>вступает в силу</w:t>
        </w:r>
      </w:hyperlink>
      <w:r>
        <w:rPr>
          <w:rFonts w:ascii="Times New Roman" w:hAnsi="Times New Roman"/>
        </w:rPr>
        <w:t xml:space="preserve"> с 1 мая </w:t>
      </w:r>
      <w:smartTag w:uri="urn:schemas-microsoft-com:office:smarttags" w:element="metricconverter">
        <w:smartTagPr>
          <w:attr w:name="ProductID" w:val="2014 г"/>
        </w:smartTagPr>
        <w:r>
          <w:rPr>
            <w:rFonts w:ascii="Times New Roman" w:hAnsi="Times New Roman"/>
          </w:rPr>
          <w:t>2014 г</w:t>
        </w:r>
      </w:smartTag>
      <w:r>
        <w:rPr>
          <w:rFonts w:ascii="Times New Roman" w:hAnsi="Times New Roman"/>
        </w:rPr>
        <w:t xml:space="preserve">., за исключением некоторых </w:t>
      </w:r>
      <w:hyperlink r:id="rId9" w:history="1">
        <w:r>
          <w:rPr>
            <w:rStyle w:val="aa"/>
            <w:rFonts w:ascii="Times New Roman" w:hAnsi="Times New Roman"/>
          </w:rPr>
          <w:t>положений</w:t>
        </w:r>
      </w:hyperlink>
      <w:r>
        <w:rPr>
          <w:rFonts w:ascii="Times New Roman" w:hAnsi="Times New Roman"/>
        </w:rPr>
        <w:t>).</w:t>
      </w:r>
    </w:p>
    <w:p w:rsidR="001453C3" w:rsidRDefault="001453C3" w:rsidP="001453C3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>
        <w:rPr>
          <w:rFonts w:ascii="Times New Roman" w:hAnsi="Times New Roman" w:cs="Times New Roman"/>
          <w:sz w:val="24"/>
          <w:szCs w:val="24"/>
        </w:rPr>
        <w:t>Согласно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данных </w:t>
      </w:r>
      <w:r>
        <w:rPr>
          <w:rStyle w:val="ab"/>
          <w:rFonts w:ascii="Times New Roman" w:hAnsi="Times New Roman" w:cs="Times New Roman"/>
          <w:b w:val="0"/>
          <w:sz w:val="24"/>
          <w:szCs w:val="24"/>
        </w:rPr>
        <w:t xml:space="preserve">регламентов меняются </w:t>
      </w:r>
      <w:r>
        <w:rPr>
          <w:rFonts w:ascii="Times New Roman" w:hAnsi="Times New Roman" w:cs="Times New Roman"/>
          <w:sz w:val="24"/>
          <w:szCs w:val="24"/>
        </w:rPr>
        <w:t xml:space="preserve">правила перевозки, хранения и реализации мяса, молока, мясной и молочной продукции, что необходимо учитывать при реализации указанных продуктов питания на рынках и ярмарках Республики Мордовия. </w:t>
      </w:r>
    </w:p>
    <w:p w:rsidR="001453C3" w:rsidRDefault="001453C3" w:rsidP="001453C3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Так, пункты 26-28 раздела 6 </w:t>
      </w:r>
      <w:hyperlink r:id="rId10" w:history="1">
        <w:r>
          <w:rPr>
            <w:rStyle w:val="aa"/>
            <w:rFonts w:ascii="Times New Roman" w:hAnsi="Times New Roman" w:cs="Times New Roman"/>
            <w:sz w:val="24"/>
            <w:szCs w:val="24"/>
          </w:rPr>
          <w:t xml:space="preserve">Технического </w:t>
        </w:r>
        <w:proofErr w:type="gramStart"/>
        <w:r>
          <w:rPr>
            <w:rStyle w:val="aa"/>
            <w:rFonts w:ascii="Times New Roman" w:hAnsi="Times New Roman" w:cs="Times New Roman"/>
            <w:sz w:val="24"/>
            <w:szCs w:val="24"/>
          </w:rPr>
          <w:t>регламент</w:t>
        </w:r>
        <w:proofErr w:type="gramEnd"/>
      </w:hyperlink>
      <w:r>
        <w:rPr>
          <w:rFonts w:ascii="Times New Roman" w:hAnsi="Times New Roman" w:cs="Times New Roman"/>
          <w:sz w:val="24"/>
          <w:szCs w:val="24"/>
        </w:rPr>
        <w:t>а ТС «О безопасности молока и молочной продукции» предусматривают следующие требования:</w:t>
      </w:r>
    </w:p>
    <w:p w:rsidR="001453C3" w:rsidRDefault="001453C3" w:rsidP="001453C3">
      <w:pPr>
        <w:jc w:val="both"/>
        <w:rPr>
          <w:rFonts w:ascii="Times New Roman" w:hAnsi="Times New Roman" w:cs="Times New Roman"/>
          <w:sz w:val="24"/>
          <w:szCs w:val="24"/>
        </w:rPr>
      </w:pPr>
      <w:bookmarkStart w:id="0" w:name="sub_26"/>
      <w:r>
        <w:rPr>
          <w:rFonts w:ascii="Times New Roman" w:hAnsi="Times New Roman" w:cs="Times New Roman"/>
          <w:sz w:val="24"/>
          <w:szCs w:val="24"/>
        </w:rPr>
        <w:t xml:space="preserve">-  Перевозка сырого молока, сырого обезжиренного молока, сырых сливок осуществляется в опломбированных емкостях с плотно закрывающимися крышками, изготовленными из материалов, соответствующих требованиям, предъявляемым к безопасности материалов, контактирующих с пищевой продукцией. Транспортные средства должны обеспечивать поддержание температуры, установленной </w:t>
      </w:r>
      <w:hyperlink r:id="rId11" w:anchor="sub_20#sub_20" w:history="1">
        <w:r>
          <w:rPr>
            <w:rStyle w:val="a3"/>
            <w:rFonts w:ascii="Times New Roman" w:hAnsi="Times New Roman" w:cs="Times New Roman"/>
            <w:sz w:val="24"/>
            <w:szCs w:val="24"/>
          </w:rPr>
          <w:t>пунктами 20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и </w:t>
      </w:r>
      <w:hyperlink r:id="rId12" w:anchor="sub_21#sub_21" w:history="1">
        <w:r>
          <w:rPr>
            <w:rStyle w:val="a3"/>
            <w:rFonts w:ascii="Times New Roman" w:hAnsi="Times New Roman" w:cs="Times New Roman"/>
            <w:sz w:val="24"/>
            <w:szCs w:val="24"/>
          </w:rPr>
          <w:t>21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настоящего технического регламента.</w:t>
      </w:r>
    </w:p>
    <w:p w:rsidR="001453C3" w:rsidRDefault="001453C3" w:rsidP="001453C3">
      <w:pPr>
        <w:jc w:val="both"/>
        <w:rPr>
          <w:rFonts w:ascii="Times New Roman" w:hAnsi="Times New Roman" w:cs="Times New Roman"/>
          <w:sz w:val="24"/>
          <w:szCs w:val="24"/>
        </w:rPr>
      </w:pPr>
      <w:bookmarkStart w:id="1" w:name="sub_27"/>
      <w:bookmarkEnd w:id="0"/>
      <w:r>
        <w:rPr>
          <w:rFonts w:ascii="Times New Roman" w:hAnsi="Times New Roman" w:cs="Times New Roman"/>
          <w:sz w:val="24"/>
          <w:szCs w:val="24"/>
        </w:rPr>
        <w:t>- Хранение сырого молока, сырого обезжиренного молока, сырых сливок, а также подвергшихся предварительной термической обработке, в том числе пастеризации, изготовителем продуктов переработки молока до начала переработки осуществляется в отдельных маркированных емкостях при температуре 4</w:t>
      </w:r>
      <w:proofErr w:type="gramStart"/>
      <w:r>
        <w:rPr>
          <w:rFonts w:ascii="Times New Roman" w:hAnsi="Times New Roman" w:cs="Times New Roman"/>
          <w:sz w:val="24"/>
          <w:szCs w:val="24"/>
        </w:rPr>
        <w:t>°С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171450" cy="200025"/>
            <wp:effectExtent l="19050" t="0" r="0" b="0"/>
            <wp:docPr id="2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450" cy="200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4"/>
          <w:szCs w:val="24"/>
        </w:rPr>
        <w:t xml:space="preserve"> 2°С.</w:t>
      </w:r>
    </w:p>
    <w:p w:rsidR="001453C3" w:rsidRDefault="001453C3" w:rsidP="001453C3">
      <w:pPr>
        <w:jc w:val="both"/>
        <w:rPr>
          <w:rFonts w:ascii="Times New Roman" w:hAnsi="Times New Roman" w:cs="Times New Roman"/>
          <w:sz w:val="24"/>
          <w:szCs w:val="24"/>
        </w:rPr>
      </w:pPr>
      <w:bookmarkStart w:id="2" w:name="sub_28"/>
      <w:bookmarkEnd w:id="1"/>
      <w:r>
        <w:rPr>
          <w:rFonts w:ascii="Times New Roman" w:hAnsi="Times New Roman" w:cs="Times New Roman"/>
          <w:sz w:val="24"/>
          <w:szCs w:val="24"/>
        </w:rPr>
        <w:t xml:space="preserve">- Процессы реализации сырого молока, сырого обезжиренного молока, сырых сливок, а также подвергшихся предварительной термической обработке, в том числе пастеризации, должны соответствовать требованиям, установленным в </w:t>
      </w:r>
      <w:hyperlink r:id="rId14" w:anchor="sub_10#sub_10" w:history="1">
        <w:r>
          <w:rPr>
            <w:rStyle w:val="a3"/>
            <w:rFonts w:ascii="Times New Roman" w:hAnsi="Times New Roman" w:cs="Times New Roman"/>
            <w:sz w:val="24"/>
            <w:szCs w:val="24"/>
          </w:rPr>
          <w:t>пункте 10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настоящего технического регламента, и требованиям технического регламента Таможенного союза "О безопасности пищевой продукции" (</w:t>
      </w:r>
      <w:hyperlink r:id="rId15" w:history="1">
        <w:r>
          <w:rPr>
            <w:rStyle w:val="a3"/>
            <w:rFonts w:ascii="Times New Roman" w:hAnsi="Times New Roman" w:cs="Times New Roman"/>
            <w:sz w:val="24"/>
            <w:szCs w:val="24"/>
          </w:rPr>
          <w:t>TP ТС 021/2011</w:t>
        </w:r>
      </w:hyperlink>
      <w:r>
        <w:rPr>
          <w:rFonts w:ascii="Times New Roman" w:hAnsi="Times New Roman" w:cs="Times New Roman"/>
          <w:sz w:val="24"/>
          <w:szCs w:val="24"/>
        </w:rPr>
        <w:t>).</w:t>
      </w:r>
      <w:bookmarkEnd w:id="2"/>
    </w:p>
    <w:p w:rsidR="001453C3" w:rsidRDefault="001453C3" w:rsidP="001453C3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Также, в разделе </w:t>
      </w:r>
      <w:bookmarkStart w:id="3" w:name="sub_1099"/>
      <w:r>
        <w:rPr>
          <w:rFonts w:ascii="Times New Roman" w:hAnsi="Times New Roman" w:cs="Times New Roman"/>
          <w:sz w:val="24"/>
          <w:szCs w:val="24"/>
        </w:rPr>
        <w:t xml:space="preserve"> 9 </w:t>
      </w:r>
      <w:hyperlink r:id="rId16" w:history="1">
        <w:r>
          <w:rPr>
            <w:rStyle w:val="aa"/>
            <w:rFonts w:ascii="Times New Roman" w:hAnsi="Times New Roman" w:cs="Times New Roman"/>
            <w:sz w:val="24"/>
            <w:szCs w:val="24"/>
          </w:rPr>
          <w:t xml:space="preserve">Технического </w:t>
        </w:r>
        <w:proofErr w:type="gramStart"/>
        <w:r>
          <w:rPr>
            <w:rStyle w:val="aa"/>
            <w:rFonts w:ascii="Times New Roman" w:hAnsi="Times New Roman" w:cs="Times New Roman"/>
            <w:sz w:val="24"/>
            <w:szCs w:val="24"/>
          </w:rPr>
          <w:t>регламент</w:t>
        </w:r>
        <w:proofErr w:type="gramEnd"/>
      </w:hyperlink>
      <w:r>
        <w:rPr>
          <w:rFonts w:ascii="Times New Roman" w:hAnsi="Times New Roman" w:cs="Times New Roman"/>
          <w:sz w:val="24"/>
          <w:szCs w:val="24"/>
        </w:rPr>
        <w:t xml:space="preserve">а ТС «О безопасности мяса и мясной продукции» утверждены правила перевозки, хранения и реализации мяса и мясной продукции, которые предусматривают такие требования, как: </w:t>
      </w:r>
    </w:p>
    <w:p w:rsidR="001453C3" w:rsidRDefault="001453C3" w:rsidP="001453C3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- Использование транспортных средств и контейнеров для перевозки продуктов убоя и мясной продукции после перевозки в них продуктивных животных не допускается.</w:t>
      </w:r>
    </w:p>
    <w:bookmarkEnd w:id="3"/>
    <w:p w:rsidR="001453C3" w:rsidRDefault="001453C3" w:rsidP="001453C3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Перевозка продуктивных животных на производственный объект осуществляется специализированным или специально оборудованным транспортом.</w:t>
      </w:r>
    </w:p>
    <w:p w:rsidR="001453C3" w:rsidRDefault="001453C3" w:rsidP="001453C3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Транспортные средства и контейнеры, предназначенные для перевозки продуктов убоя и мясной продукции, оборудуются средствами, позволяющими соблюдать и регистрировать установленный температурный режим.</w:t>
      </w:r>
    </w:p>
    <w:p w:rsidR="001453C3" w:rsidRDefault="001453C3" w:rsidP="001453C3">
      <w:pPr>
        <w:jc w:val="both"/>
        <w:rPr>
          <w:rFonts w:ascii="Times New Roman" w:hAnsi="Times New Roman" w:cs="Times New Roman"/>
          <w:sz w:val="24"/>
          <w:szCs w:val="24"/>
        </w:rPr>
      </w:pPr>
      <w:bookmarkStart w:id="4" w:name="sub_10100"/>
      <w:r>
        <w:rPr>
          <w:rFonts w:ascii="Times New Roman" w:hAnsi="Times New Roman" w:cs="Times New Roman"/>
          <w:sz w:val="24"/>
          <w:szCs w:val="24"/>
        </w:rPr>
        <w:t>- Перевозка продуктов убоя и мясной продукции навалом без использования транспортной и (или) потребительской упаковки, за исключением кости, предназначенной для производства желатина, не допускается.</w:t>
      </w:r>
    </w:p>
    <w:p w:rsidR="001453C3" w:rsidRDefault="001453C3" w:rsidP="001453C3">
      <w:pPr>
        <w:jc w:val="both"/>
        <w:rPr>
          <w:rFonts w:ascii="Times New Roman" w:hAnsi="Times New Roman" w:cs="Times New Roman"/>
          <w:sz w:val="24"/>
          <w:szCs w:val="24"/>
        </w:rPr>
      </w:pPr>
      <w:bookmarkStart w:id="5" w:name="sub_10101"/>
      <w:bookmarkEnd w:id="4"/>
      <w:r>
        <w:rPr>
          <w:rFonts w:ascii="Times New Roman" w:hAnsi="Times New Roman" w:cs="Times New Roman"/>
          <w:sz w:val="24"/>
          <w:szCs w:val="24"/>
        </w:rPr>
        <w:t>- После окончания процесса перевозки транспортные средства и контейнеры подвергаются санитарной обработке (дезинфекции).</w:t>
      </w:r>
    </w:p>
    <w:bookmarkEnd w:id="5"/>
    <w:p w:rsidR="001453C3" w:rsidRDefault="001453C3" w:rsidP="001453C3">
      <w:pPr>
        <w:ind w:firstLine="69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В разделах 10,11 указанного акта </w:t>
      </w:r>
      <w:bookmarkStart w:id="6" w:name="sub_10104"/>
      <w:r>
        <w:rPr>
          <w:rFonts w:ascii="Times New Roman" w:hAnsi="Times New Roman" w:cs="Times New Roman"/>
          <w:sz w:val="24"/>
          <w:szCs w:val="24"/>
        </w:rPr>
        <w:t xml:space="preserve">упаковка (в том числе укупорочные средства) продуктов убоя и мясной продукции должна соответствовать требованиям </w:t>
      </w:r>
      <w:hyperlink r:id="rId17" w:history="1">
        <w:r>
          <w:rPr>
            <w:rStyle w:val="a3"/>
            <w:rFonts w:ascii="Times New Roman" w:hAnsi="Times New Roman" w:cs="Times New Roman"/>
            <w:sz w:val="24"/>
            <w:szCs w:val="24"/>
          </w:rPr>
          <w:t>технического регламента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Таможенного союза "О безопасности упаковки" (</w:t>
      </w:r>
      <w:proofErr w:type="gramStart"/>
      <w:r>
        <w:rPr>
          <w:rFonts w:ascii="Times New Roman" w:hAnsi="Times New Roman" w:cs="Times New Roman"/>
          <w:sz w:val="24"/>
          <w:szCs w:val="24"/>
        </w:rPr>
        <w:t>ТР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ТС 005/2011)</w:t>
      </w:r>
      <w:bookmarkEnd w:id="6"/>
      <w:r>
        <w:rPr>
          <w:rFonts w:ascii="Times New Roman" w:hAnsi="Times New Roman" w:cs="Times New Roman"/>
          <w:sz w:val="24"/>
          <w:szCs w:val="24"/>
        </w:rPr>
        <w:t xml:space="preserve"> и маркировка</w:t>
      </w:r>
      <w:bookmarkStart w:id="7" w:name="sub_10106"/>
      <w:r>
        <w:rPr>
          <w:rFonts w:ascii="Times New Roman" w:hAnsi="Times New Roman" w:cs="Times New Roman"/>
          <w:sz w:val="24"/>
          <w:szCs w:val="24"/>
        </w:rPr>
        <w:t xml:space="preserve"> продуктов убоя и мясной продукции должна соответствовать требованиям </w:t>
      </w:r>
      <w:hyperlink r:id="rId18" w:history="1">
        <w:r>
          <w:rPr>
            <w:rStyle w:val="a3"/>
            <w:rFonts w:ascii="Times New Roman" w:hAnsi="Times New Roman" w:cs="Times New Roman"/>
            <w:sz w:val="24"/>
            <w:szCs w:val="24"/>
          </w:rPr>
          <w:t>технического регламента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Таможенного союза "Пищевая продукция в части ее маркировки" (ТР ТС 022/2011), а также требованиям, установленным </w:t>
      </w:r>
      <w:hyperlink r:id="rId19" w:anchor="sub_10107#sub_10107" w:history="1">
        <w:r>
          <w:rPr>
            <w:rStyle w:val="a3"/>
            <w:rFonts w:ascii="Times New Roman" w:hAnsi="Times New Roman" w:cs="Times New Roman"/>
            <w:sz w:val="24"/>
            <w:szCs w:val="24"/>
          </w:rPr>
          <w:t>пунктами 107 - 126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настоящего технического регламента.</w:t>
      </w:r>
      <w:bookmarkEnd w:id="7"/>
    </w:p>
    <w:p w:rsidR="001453C3" w:rsidRDefault="001453C3" w:rsidP="001453C3">
      <w:pPr>
        <w:ind w:firstLine="69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Выполнение вышеперечисленных требований и соответствие продукции на рынке после введения технического регламента Таможенного союза на мясо и мясную продукцию будут контролировать уполномоченные органы государственного контроля (надзора) определенные Правительством Российской Федерации.</w:t>
      </w:r>
    </w:p>
    <w:p w:rsidR="001453C3" w:rsidRDefault="001453C3" w:rsidP="001453C3">
      <w:pPr>
        <w:rPr>
          <w:rFonts w:ascii="Times New Roman" w:hAnsi="Times New Roman" w:cs="Times New Roman"/>
          <w:sz w:val="24"/>
          <w:szCs w:val="24"/>
        </w:rPr>
      </w:pPr>
    </w:p>
    <w:p w:rsidR="001453C3" w:rsidRDefault="001453C3" w:rsidP="001453C3">
      <w:pPr>
        <w:rPr>
          <w:rFonts w:ascii="Times New Roman" w:hAnsi="Times New Roman" w:cs="Times New Roman"/>
          <w:sz w:val="24"/>
          <w:szCs w:val="24"/>
        </w:rPr>
      </w:pPr>
    </w:p>
    <w:p w:rsidR="001453C3" w:rsidRDefault="001453C3" w:rsidP="001453C3">
      <w:pPr>
        <w:rPr>
          <w:rFonts w:ascii="Times New Roman" w:hAnsi="Times New Roman" w:cs="Times New Roman"/>
          <w:sz w:val="24"/>
          <w:szCs w:val="24"/>
        </w:rPr>
      </w:pPr>
    </w:p>
    <w:p w:rsidR="001453C3" w:rsidRDefault="001453C3" w:rsidP="001453C3">
      <w:pPr>
        <w:rPr>
          <w:rFonts w:ascii="Times New Roman" w:hAnsi="Times New Roman" w:cs="Times New Roman"/>
        </w:rPr>
      </w:pPr>
    </w:p>
    <w:p w:rsidR="001453C3" w:rsidRDefault="001453C3" w:rsidP="001453C3">
      <w:pPr>
        <w:rPr>
          <w:sz w:val="26"/>
          <w:szCs w:val="26"/>
        </w:rPr>
      </w:pPr>
      <w:r>
        <w:rPr>
          <w:sz w:val="26"/>
          <w:szCs w:val="26"/>
        </w:rPr>
        <w:t>_______________________________________________________________________</w:t>
      </w:r>
    </w:p>
    <w:p w:rsidR="001453C3" w:rsidRDefault="001453C3" w:rsidP="001453C3">
      <w:pPr>
        <w:pStyle w:val="a8"/>
        <w:rPr>
          <w:rFonts w:ascii="Times New Roman" w:hAnsi="Times New Roman"/>
        </w:rPr>
      </w:pPr>
      <w:r>
        <w:rPr>
          <w:rFonts w:ascii="Times New Roman" w:hAnsi="Times New Roman"/>
          <w:b/>
        </w:rPr>
        <w:t xml:space="preserve">ИНФОРМАЦИОННЫЙ БЮЛЛЕТЕНЬ </w:t>
      </w:r>
      <w:r>
        <w:rPr>
          <w:rFonts w:ascii="Times New Roman" w:hAnsi="Times New Roman"/>
        </w:rPr>
        <w:t xml:space="preserve"> Андреевского сельского поселения Темниковского муниципального района Республики Мордовия № </w:t>
      </w:r>
      <w:r>
        <w:rPr>
          <w:rFonts w:ascii="Times New Roman" w:hAnsi="Times New Roman"/>
          <w:b/>
        </w:rPr>
        <w:t>16</w:t>
      </w:r>
      <w:r>
        <w:rPr>
          <w:rFonts w:ascii="Times New Roman" w:hAnsi="Times New Roman"/>
        </w:rPr>
        <w:t xml:space="preserve"> от 13.05. 2014 года.</w:t>
      </w:r>
    </w:p>
    <w:p w:rsidR="001453C3" w:rsidRDefault="001453C3" w:rsidP="001453C3">
      <w:pPr>
        <w:pStyle w:val="a8"/>
        <w:rPr>
          <w:rFonts w:ascii="Times New Roman" w:hAnsi="Times New Roman"/>
        </w:rPr>
      </w:pPr>
      <w:r>
        <w:rPr>
          <w:rFonts w:ascii="Times New Roman" w:hAnsi="Times New Roman"/>
        </w:rPr>
        <w:t xml:space="preserve">Учредитель: Совет депутатов Андреевского сельского поселения Темниковского муниципального района Республики Мордовия </w:t>
      </w:r>
    </w:p>
    <w:p w:rsidR="001453C3" w:rsidRDefault="001453C3" w:rsidP="001453C3">
      <w:pPr>
        <w:pStyle w:val="a8"/>
        <w:rPr>
          <w:rFonts w:ascii="Times New Roman" w:hAnsi="Times New Roman"/>
        </w:rPr>
      </w:pPr>
      <w:r>
        <w:rPr>
          <w:rFonts w:ascii="Times New Roman" w:hAnsi="Times New Roman"/>
        </w:rPr>
        <w:t>Тираж 10 экз.</w:t>
      </w:r>
    </w:p>
    <w:p w:rsidR="001453C3" w:rsidRDefault="001453C3" w:rsidP="001453C3">
      <w:pPr>
        <w:rPr>
          <w:rFonts w:ascii="Times New Roman" w:hAnsi="Times New Roman" w:cs="Times New Roman"/>
        </w:rPr>
      </w:pPr>
    </w:p>
    <w:p w:rsidR="001453C3" w:rsidRDefault="001453C3" w:rsidP="001453C3">
      <w:pPr>
        <w:rPr>
          <w:rFonts w:ascii="Times New Roman" w:hAnsi="Times New Roman" w:cs="Times New Roman"/>
        </w:rPr>
      </w:pPr>
    </w:p>
    <w:p w:rsidR="001453C3" w:rsidRDefault="001453C3" w:rsidP="001453C3">
      <w:pPr>
        <w:rPr>
          <w:rFonts w:ascii="Times New Roman" w:hAnsi="Times New Roman" w:cs="Times New Roman"/>
        </w:rPr>
      </w:pPr>
    </w:p>
    <w:p w:rsidR="00350FD9" w:rsidRPr="001453C3" w:rsidRDefault="00350FD9">
      <w:pPr>
        <w:rPr>
          <w:rFonts w:ascii="Times New Roman" w:hAnsi="Times New Roman" w:cs="Times New Roman"/>
        </w:rPr>
      </w:pPr>
    </w:p>
    <w:sectPr w:rsidR="00350FD9" w:rsidRPr="001453C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defaultTabStop w:val="708"/>
  <w:characterSpacingControl w:val="doNotCompress"/>
  <w:compat>
    <w:useFELayout/>
  </w:compat>
  <w:rsids>
    <w:rsidRoot w:val="001453C3"/>
    <w:rsid w:val="001453C3"/>
    <w:rsid w:val="00350FD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semiHidden/>
    <w:unhideWhenUsed/>
    <w:rsid w:val="001453C3"/>
    <w:rPr>
      <w:b w:val="0"/>
      <w:bCs w:val="0"/>
      <w:color w:val="333300"/>
      <w:u w:val="single"/>
      <w:effect w:val="none"/>
    </w:rPr>
  </w:style>
  <w:style w:type="paragraph" w:styleId="a4">
    <w:name w:val="Normal (Web)"/>
    <w:basedOn w:val="a"/>
    <w:uiPriority w:val="99"/>
    <w:semiHidden/>
    <w:unhideWhenUsed/>
    <w:rsid w:val="001453C3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5">
    <w:name w:val="Title"/>
    <w:basedOn w:val="a"/>
    <w:link w:val="a6"/>
    <w:uiPriority w:val="99"/>
    <w:qFormat/>
    <w:rsid w:val="001453C3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32"/>
      <w:szCs w:val="24"/>
    </w:rPr>
  </w:style>
  <w:style w:type="character" w:customStyle="1" w:styleId="a6">
    <w:name w:val="Название Знак"/>
    <w:basedOn w:val="a0"/>
    <w:link w:val="a5"/>
    <w:uiPriority w:val="99"/>
    <w:rsid w:val="001453C3"/>
    <w:rPr>
      <w:rFonts w:ascii="Times New Roman" w:eastAsia="Times New Roman" w:hAnsi="Times New Roman" w:cs="Times New Roman"/>
      <w:b/>
      <w:bCs/>
      <w:sz w:val="32"/>
      <w:szCs w:val="24"/>
    </w:rPr>
  </w:style>
  <w:style w:type="character" w:customStyle="1" w:styleId="a7">
    <w:name w:val="Без интервала Знак"/>
    <w:basedOn w:val="a0"/>
    <w:link w:val="a8"/>
    <w:uiPriority w:val="1"/>
    <w:locked/>
    <w:rsid w:val="001453C3"/>
    <w:rPr>
      <w:rFonts w:ascii="Calibri" w:eastAsia="Times New Roman" w:hAnsi="Calibri" w:cs="Times New Roman"/>
    </w:rPr>
  </w:style>
  <w:style w:type="paragraph" w:styleId="a8">
    <w:name w:val="No Spacing"/>
    <w:link w:val="a7"/>
    <w:uiPriority w:val="1"/>
    <w:qFormat/>
    <w:rsid w:val="001453C3"/>
    <w:pPr>
      <w:spacing w:after="0" w:line="240" w:lineRule="auto"/>
    </w:pPr>
    <w:rPr>
      <w:rFonts w:ascii="Calibri" w:eastAsia="Times New Roman" w:hAnsi="Calibri" w:cs="Times New Roman"/>
    </w:rPr>
  </w:style>
  <w:style w:type="paragraph" w:customStyle="1" w:styleId="a9">
    <w:name w:val="Прижатый влево"/>
    <w:basedOn w:val="a"/>
    <w:next w:val="a"/>
    <w:uiPriority w:val="99"/>
    <w:semiHidden/>
    <w:rsid w:val="001453C3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sz w:val="24"/>
      <w:szCs w:val="24"/>
    </w:rPr>
  </w:style>
  <w:style w:type="character" w:customStyle="1" w:styleId="aa">
    <w:name w:val="Гипертекстовая ссылка"/>
    <w:basedOn w:val="a0"/>
    <w:rsid w:val="001453C3"/>
    <w:rPr>
      <w:b/>
      <w:bCs/>
      <w:color w:val="008000"/>
      <w:sz w:val="20"/>
      <w:szCs w:val="20"/>
      <w:u w:val="single"/>
    </w:rPr>
  </w:style>
  <w:style w:type="character" w:styleId="ab">
    <w:name w:val="Strong"/>
    <w:basedOn w:val="a0"/>
    <w:qFormat/>
    <w:rsid w:val="001453C3"/>
    <w:rPr>
      <w:b/>
      <w:bCs/>
    </w:rPr>
  </w:style>
  <w:style w:type="paragraph" w:styleId="ac">
    <w:name w:val="Balloon Text"/>
    <w:basedOn w:val="a"/>
    <w:link w:val="ad"/>
    <w:uiPriority w:val="99"/>
    <w:semiHidden/>
    <w:unhideWhenUsed/>
    <w:rsid w:val="001453C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1453C3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garantf1://70371398.2/" TargetMode="External"/><Relationship Id="rId13" Type="http://schemas.openxmlformats.org/officeDocument/2006/relationships/image" Target="media/image1.emf"/><Relationship Id="rId18" Type="http://schemas.openxmlformats.org/officeDocument/2006/relationships/hyperlink" Target="garantf1://70006648.1004/" TargetMode="External"/><Relationship Id="rId3" Type="http://schemas.openxmlformats.org/officeDocument/2006/relationships/webSettings" Target="webSettings.xml"/><Relationship Id="rId21" Type="http://schemas.openxmlformats.org/officeDocument/2006/relationships/theme" Target="theme/theme1.xml"/><Relationship Id="rId7" Type="http://schemas.openxmlformats.org/officeDocument/2006/relationships/hyperlink" Target="garantf1://70371398.0/" TargetMode="External"/><Relationship Id="rId12" Type="http://schemas.openxmlformats.org/officeDocument/2006/relationships/hyperlink" Target="file:///C:\Users\&#1087;&#1082;\AppData\Local\Microsoft\Windows\Temporary%20Internet%20Files\Content.Outlook\NY1H2POD\&#1090;&#1077;&#1093;&#1088;&#1077;&#1075;&#1083;&#1072;&#1084;&#1077;&#1085;&#1090;%20&#1084;&#1103;&#1089;&#1086;,%20&#1084;&#1086;&#1083;&#1086;&#1082;&#1086;%202014%20&#1075;&#1086;&#1076;\&#1056;&#1077;&#1096;&#1077;&#1085;&#1080;&#1077;%20&#1057;&#1086;&#1074;&#1077;&#1090;&#1072;%20&#1045;&#1074;&#1088;&#1072;&#1079;&#1080;&#1081;&#1089;&#1082;&#1086;&#1081;%20&#1101;&#1082;&#1086;&#1085;&#1086;&#1084;&#1080;&#1095;&#1077;&#1089;&#1082;&#1086;&#1081;%20&#1082;&#1086;&#1084;&#1080;&#1089;&#1089;&#1080;&#1080;%20&#1086;&#1090;%209%20&#1086;&#1082;&#1090;&#1103;&#1073;%20494B.rtf" TargetMode="External"/><Relationship Id="rId17" Type="http://schemas.openxmlformats.org/officeDocument/2006/relationships/hyperlink" Target="garantf1://12089391.1000/" TargetMode="External"/><Relationship Id="rId2" Type="http://schemas.openxmlformats.org/officeDocument/2006/relationships/settings" Target="settings.xml"/><Relationship Id="rId16" Type="http://schemas.openxmlformats.org/officeDocument/2006/relationships/hyperlink" Target="garantf1://70371398.1000/" TargetMode="External"/><Relationship Id="rId20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hyperlink" Target="garantf1://70371398.1000/" TargetMode="External"/><Relationship Id="rId11" Type="http://schemas.openxmlformats.org/officeDocument/2006/relationships/hyperlink" Target="file:///C:\Users\&#1087;&#1082;\AppData\Local\Microsoft\Windows\Temporary%20Internet%20Files\Content.Outlook\NY1H2POD\&#1090;&#1077;&#1093;&#1088;&#1077;&#1075;&#1083;&#1072;&#1084;&#1077;&#1085;&#1090;%20&#1084;&#1103;&#1089;&#1086;,%20&#1084;&#1086;&#1083;&#1086;&#1082;&#1086;%202014%20&#1075;&#1086;&#1076;\&#1056;&#1077;&#1096;&#1077;&#1085;&#1080;&#1077;%20&#1057;&#1086;&#1074;&#1077;&#1090;&#1072;%20&#1045;&#1074;&#1088;&#1072;&#1079;&#1080;&#1081;&#1089;&#1082;&#1086;&#1081;%20&#1101;&#1082;&#1086;&#1085;&#1086;&#1084;&#1080;&#1095;&#1077;&#1089;&#1082;&#1086;&#1081;%20&#1082;&#1086;&#1084;&#1080;&#1089;&#1089;&#1080;&#1080;%20&#1086;&#1090;%209%20&#1086;&#1082;&#1090;&#1103;&#1073;%20494B.rtf" TargetMode="External"/><Relationship Id="rId5" Type="http://schemas.openxmlformats.org/officeDocument/2006/relationships/hyperlink" Target="garantf1://70371394.0/" TargetMode="External"/><Relationship Id="rId15" Type="http://schemas.openxmlformats.org/officeDocument/2006/relationships/hyperlink" Target="garantf1://70006650.117/" TargetMode="External"/><Relationship Id="rId10" Type="http://schemas.openxmlformats.org/officeDocument/2006/relationships/hyperlink" Target="garantf1://70371394.1000/" TargetMode="External"/><Relationship Id="rId19" Type="http://schemas.openxmlformats.org/officeDocument/2006/relationships/hyperlink" Target="file:///C:\Users\&#1087;&#1082;\AppData\Local\Microsoft\Windows\Temporary%20Internet%20Files\Content.Outlook\NY1H2POD\&#1056;&#1077;&#1096;&#1077;&#1085;&#1080;&#1077;%20&#1057;&#1086;&#1074;&#1077;&#1090;&#1072;%20&#1045;&#1074;&#1088;&#1072;&#1079;&#1080;&#1081;&#1089;&#1082;&#1086;&#1081;%20&#1101;&#1082;&#1086;&#1085;&#1086;&#1084;&#1080;&#1095;&#1077;&#1089;&#1082;&#1086;&#1081;%20&#1082;&#1086;&#1084;&#1080;&#1089;&#1089;&#1080;&#1080;%20&#1086;&#1090;%209%20&#1086;&#1082;&#1090;&#1103;&#1073;%20EA12.rtf" TargetMode="External"/><Relationship Id="rId4" Type="http://schemas.openxmlformats.org/officeDocument/2006/relationships/hyperlink" Target="garantf1://70371394.1000/" TargetMode="External"/><Relationship Id="rId9" Type="http://schemas.openxmlformats.org/officeDocument/2006/relationships/hyperlink" Target="garantf1://70371398.21/" TargetMode="External"/><Relationship Id="rId14" Type="http://schemas.openxmlformats.org/officeDocument/2006/relationships/hyperlink" Target="file:///C:\Users\&#1087;&#1082;\AppData\Local\Microsoft\Windows\Temporary%20Internet%20Files\Content.Outlook\NY1H2POD\&#1090;&#1077;&#1093;&#1088;&#1077;&#1075;&#1083;&#1072;&#1084;&#1077;&#1085;&#1090;%20&#1084;&#1103;&#1089;&#1086;,%20&#1084;&#1086;&#1083;&#1086;&#1082;&#1086;%202014%20&#1075;&#1086;&#1076;\&#1056;&#1077;&#1096;&#1077;&#1085;&#1080;&#1077;%20&#1057;&#1086;&#1074;&#1077;&#1090;&#1072;%20&#1045;&#1074;&#1088;&#1072;&#1079;&#1080;&#1081;&#1089;&#1082;&#1086;&#1081;%20&#1101;&#1082;&#1086;&#1085;&#1086;&#1084;&#1080;&#1095;&#1077;&#1089;&#1082;&#1086;&#1081;%20&#1082;&#1086;&#1084;&#1080;&#1089;&#1089;&#1080;&#1080;%20&#1086;&#1090;%209%20&#1086;&#1082;&#1090;&#1103;&#1073;%20494B.rtf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879</Words>
  <Characters>5014</Characters>
  <Application>Microsoft Office Word</Application>
  <DocSecurity>0</DocSecurity>
  <Lines>41</Lines>
  <Paragraphs>11</Paragraphs>
  <ScaleCrop>false</ScaleCrop>
  <Company/>
  <LinksUpToDate>false</LinksUpToDate>
  <CharactersWithSpaces>5882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2014-08-08T11:43:00Z</dcterms:created>
  <dcterms:modified xsi:type="dcterms:W3CDTF">2014-08-08T11:44:00Z</dcterms:modified>
</cp:coreProperties>
</file>