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93C" w:rsidRDefault="00FF193C" w:rsidP="000A4D15">
      <w:pPr>
        <w:tabs>
          <w:tab w:val="left" w:pos="567"/>
          <w:tab w:val="left" w:pos="709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ПУРДОШАНСКОГО</w:t>
      </w:r>
      <w:r w:rsidRPr="0037574A">
        <w:rPr>
          <w:b/>
          <w:bCs/>
          <w:sz w:val="28"/>
          <w:szCs w:val="28"/>
        </w:rPr>
        <w:t xml:space="preserve"> СЕЛЬСКОГО</w:t>
      </w:r>
    </w:p>
    <w:p w:rsidR="00FF193C" w:rsidRPr="0037574A" w:rsidRDefault="00FF193C" w:rsidP="000A4D1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ПОСЕЛЕНИЯ </w:t>
      </w:r>
      <w:r w:rsidRPr="0037574A">
        <w:rPr>
          <w:b/>
          <w:bCs/>
          <w:sz w:val="28"/>
          <w:szCs w:val="28"/>
        </w:rPr>
        <w:t>ТЕМНИКОВСКОГО МУНИЦИПАЛЬНОГО РАЙОНА</w:t>
      </w:r>
    </w:p>
    <w:p w:rsidR="00FF193C" w:rsidRDefault="00FF193C" w:rsidP="000A4D15">
      <w:pPr>
        <w:jc w:val="center"/>
        <w:rPr>
          <w:sz w:val="28"/>
          <w:szCs w:val="28"/>
        </w:rPr>
      </w:pPr>
      <w:r w:rsidRPr="0037574A">
        <w:rPr>
          <w:b/>
          <w:bCs/>
          <w:sz w:val="28"/>
          <w:szCs w:val="28"/>
        </w:rPr>
        <w:t>РЕСПУБЛИКИ МОРДОВИЯ</w:t>
      </w:r>
    </w:p>
    <w:p w:rsidR="00FF193C" w:rsidRDefault="00FF193C" w:rsidP="000A4D15">
      <w:pPr>
        <w:jc w:val="center"/>
        <w:rPr>
          <w:sz w:val="28"/>
          <w:szCs w:val="28"/>
        </w:rPr>
      </w:pPr>
    </w:p>
    <w:p w:rsidR="00FF193C" w:rsidRDefault="00FF193C" w:rsidP="000A4D15">
      <w:pPr>
        <w:jc w:val="center"/>
        <w:rPr>
          <w:sz w:val="28"/>
          <w:szCs w:val="28"/>
        </w:rPr>
      </w:pPr>
    </w:p>
    <w:p w:rsidR="00FF193C" w:rsidRDefault="00FF193C" w:rsidP="000A4D15">
      <w:pPr>
        <w:jc w:val="center"/>
        <w:rPr>
          <w:b/>
          <w:bCs/>
          <w:sz w:val="36"/>
          <w:szCs w:val="36"/>
        </w:rPr>
      </w:pPr>
      <w:r w:rsidRPr="0037574A">
        <w:rPr>
          <w:b/>
          <w:bCs/>
          <w:sz w:val="36"/>
          <w:szCs w:val="36"/>
        </w:rPr>
        <w:t>ПОСТАНОВЛЕНИЕ</w:t>
      </w:r>
    </w:p>
    <w:p w:rsidR="00FF193C" w:rsidRDefault="00FF193C" w:rsidP="0037574A">
      <w:pPr>
        <w:rPr>
          <w:b/>
          <w:bCs/>
        </w:rPr>
      </w:pPr>
    </w:p>
    <w:p w:rsidR="00FF193C" w:rsidRPr="008D6572" w:rsidRDefault="00FF193C" w:rsidP="008D6572">
      <w:pPr>
        <w:jc w:val="center"/>
        <w:rPr>
          <w:sz w:val="20"/>
          <w:szCs w:val="20"/>
        </w:rPr>
      </w:pPr>
    </w:p>
    <w:p w:rsidR="00FF193C" w:rsidRDefault="00FF193C" w:rsidP="00CA3109">
      <w:pPr>
        <w:jc w:val="center"/>
        <w:rPr>
          <w:sz w:val="20"/>
          <w:szCs w:val="20"/>
        </w:rPr>
      </w:pPr>
    </w:p>
    <w:p w:rsidR="00FF193C" w:rsidRDefault="00FF193C" w:rsidP="00CA3109">
      <w:pPr>
        <w:jc w:val="center"/>
        <w:rPr>
          <w:sz w:val="20"/>
          <w:szCs w:val="20"/>
        </w:rPr>
      </w:pPr>
    </w:p>
    <w:p w:rsidR="00FF193C" w:rsidRDefault="00FF193C" w:rsidP="00340692">
      <w:pPr>
        <w:autoSpaceDE w:val="0"/>
        <w:autoSpaceDN w:val="0"/>
        <w:adjustRightInd w:val="0"/>
        <w:ind w:right="-5"/>
        <w:rPr>
          <w:sz w:val="28"/>
          <w:szCs w:val="28"/>
        </w:rPr>
      </w:pPr>
      <w:r>
        <w:t xml:space="preserve">           </w:t>
      </w:r>
      <w:r>
        <w:rPr>
          <w:sz w:val="28"/>
          <w:szCs w:val="28"/>
        </w:rPr>
        <w:t xml:space="preserve">от 07.07           2014  года                                                                              № 15а </w:t>
      </w:r>
    </w:p>
    <w:p w:rsidR="00FF193C" w:rsidRDefault="00FF193C" w:rsidP="00DC3166">
      <w:pPr>
        <w:pStyle w:val="NormalWeb"/>
        <w:spacing w:before="0" w:beforeAutospacing="0" w:after="0"/>
        <w:jc w:val="both"/>
        <w:rPr>
          <w:sz w:val="28"/>
          <w:szCs w:val="28"/>
        </w:rPr>
      </w:pPr>
    </w:p>
    <w:p w:rsidR="00FF193C" w:rsidRDefault="00FF193C" w:rsidP="00DC3166">
      <w:pPr>
        <w:pStyle w:val="NormalWeb"/>
        <w:spacing w:before="0" w:beforeAutospacing="0" w:after="0"/>
        <w:jc w:val="both"/>
        <w:rPr>
          <w:sz w:val="28"/>
          <w:szCs w:val="28"/>
        </w:rPr>
      </w:pPr>
    </w:p>
    <w:p w:rsidR="00FF193C" w:rsidRPr="00AE22B8" w:rsidRDefault="00FF193C" w:rsidP="00AE22B8">
      <w:pPr>
        <w:pStyle w:val="NoSpacing"/>
        <w:rPr>
          <w:b/>
          <w:bCs/>
          <w:color w:val="000000"/>
          <w:sz w:val="24"/>
          <w:szCs w:val="24"/>
        </w:rPr>
      </w:pPr>
      <w:r w:rsidRPr="00AE22B8">
        <w:rPr>
          <w:b/>
          <w:bCs/>
          <w:color w:val="000000"/>
          <w:sz w:val="24"/>
          <w:szCs w:val="24"/>
        </w:rPr>
        <w:t>Об утверждении Положения о муниципальном звене те</w:t>
      </w:r>
      <w:r>
        <w:rPr>
          <w:b/>
          <w:bCs/>
          <w:color w:val="000000"/>
          <w:sz w:val="24"/>
          <w:szCs w:val="24"/>
        </w:rPr>
        <w:t xml:space="preserve">рриториальной подсистемы единой </w:t>
      </w:r>
      <w:r w:rsidRPr="00AE22B8">
        <w:rPr>
          <w:b/>
          <w:bCs/>
          <w:color w:val="000000"/>
          <w:sz w:val="24"/>
          <w:szCs w:val="24"/>
        </w:rPr>
        <w:t>государственной системы предупреждения и ликвидации чрезвычайных ситуаций на территории </w:t>
      </w:r>
      <w:r>
        <w:rPr>
          <w:b/>
          <w:bCs/>
          <w:color w:val="000000"/>
          <w:sz w:val="24"/>
          <w:szCs w:val="24"/>
        </w:rPr>
        <w:t xml:space="preserve">Пурдошанского </w:t>
      </w:r>
      <w:r w:rsidRPr="00AE22B8">
        <w:rPr>
          <w:b/>
          <w:bCs/>
          <w:color w:val="000000"/>
          <w:sz w:val="24"/>
          <w:szCs w:val="24"/>
        </w:rPr>
        <w:t xml:space="preserve"> сельского поселения  </w:t>
      </w:r>
      <w:r>
        <w:rPr>
          <w:b/>
          <w:bCs/>
          <w:color w:val="000000"/>
          <w:sz w:val="24"/>
          <w:szCs w:val="24"/>
        </w:rPr>
        <w:t xml:space="preserve">Темниковского муниципального </w:t>
      </w:r>
      <w:r w:rsidRPr="00AE22B8">
        <w:rPr>
          <w:b/>
          <w:bCs/>
          <w:color w:val="000000"/>
          <w:sz w:val="24"/>
          <w:szCs w:val="24"/>
        </w:rPr>
        <w:t xml:space="preserve">  района </w:t>
      </w:r>
    </w:p>
    <w:p w:rsidR="00FF193C" w:rsidRDefault="00FF193C" w:rsidP="00AE22B8">
      <w:pPr>
        <w:pStyle w:val="NoSpacing"/>
        <w:jc w:val="both"/>
        <w:rPr>
          <w:sz w:val="28"/>
          <w:szCs w:val="28"/>
        </w:rPr>
      </w:pPr>
    </w:p>
    <w:p w:rsidR="00FF193C" w:rsidRDefault="00FF193C" w:rsidP="00AE22B8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Во исполнение Федерального закона от 21декабря 1994 года № 68-ФЗ «О защите населения и территорий от чрезвычайных ситуаций природного и техногенного характера», постановления Правительства Российской Федерации от 30 декабря 2003 года № 794 «О единой государственной системе предупреждения и ликвидации чрезвычайных ситуаций» в целях совершенствования районного звена республиканской подсистемы государственной системы предупреждения и ликвидации чрезвычайных ситуаций (далее - РСЧС) муниципального образования</w:t>
      </w:r>
    </w:p>
    <w:p w:rsidR="00FF193C" w:rsidRDefault="00FF193C" w:rsidP="00AE22B8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 о с т а н о в л я е т:</w:t>
      </w:r>
    </w:p>
    <w:p w:rsidR="00FF193C" w:rsidRDefault="00FF193C" w:rsidP="00AE22B8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Положение «О муниципальном звене территориальной подсистемы единой государственной системы предупреждения и ликвидации чрезвычайных ситуаций в Пурдошанском  сельском поселении Темниковского  района» (прилагается).</w:t>
      </w:r>
    </w:p>
    <w:p w:rsidR="00FF193C" w:rsidRDefault="00FF193C" w:rsidP="00AE22B8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2. Определить состав и структуру сил, средств, звена Пурдошанской территориальной подсистемы субъекта РФ в следующем составе:</w:t>
      </w:r>
    </w:p>
    <w:p w:rsidR="00FF193C" w:rsidRDefault="00FF193C" w:rsidP="00AE22B8">
      <w:pPr>
        <w:pStyle w:val="ConsPlusNormal"/>
        <w:widowControl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Координационный орган звена Пурдошанской территориальной подсистемы - комиссия по предупреждению и ликвидации чрезвычайных ситуаций и обеспечению пожарной безопасности в составе:</w:t>
      </w:r>
    </w:p>
    <w:p w:rsidR="00FF193C" w:rsidRDefault="00FF193C" w:rsidP="00AE22B8">
      <w:pPr>
        <w:pStyle w:val="ConsPlusNormal"/>
        <w:widowControl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Постоянное управление звена Пурдошанской территориальной подсистемы возложить на уполномоченного по делам ГО и ЧС администрации Пурдошанского сельского поселения Темниковского района  Трегубову Т.М.</w:t>
      </w:r>
    </w:p>
    <w:p w:rsidR="00FF193C" w:rsidRDefault="00FF193C" w:rsidP="00AE22B8">
      <w:pPr>
        <w:pStyle w:val="ConsPlusNormal"/>
        <w:widowControl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Финансовые и материальные ресурсы, созданные для ликвидации чрезвычайных ситуаций. </w:t>
      </w:r>
    </w:p>
    <w:p w:rsidR="00FF193C" w:rsidRDefault="00FF193C" w:rsidP="00AE22B8">
      <w:pPr>
        <w:pStyle w:val="ConsPlusNormal"/>
        <w:widowControl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Определение номенклатуры и объема резервов материальных ресурсов, а также контроль за их созданием, хранением, использованием и восполнением возложить на главного бухгалтера Пурдошанского сельского поселения Темниковского муниципального района  Козурову М.С.</w:t>
      </w:r>
    </w:p>
    <w:p w:rsidR="00FF193C" w:rsidRDefault="00FF193C" w:rsidP="00AE22B8">
      <w:pPr>
        <w:pStyle w:val="ConsPlusNormal"/>
        <w:widowControl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Управление звеном территориальной подсистемы осуществлять с использованием систем связи и оповещения, представляющих собой организационно-техническое объединение сил, средств,  связи и оповещения, сетей вещания, каналов сети связи общего пользования и ведомственных сетей связи, обеспечивающих доведение информации и сигналов оповещения до сил звена территориальной подсистемы и населения  Крысина Н.С</w:t>
      </w:r>
    </w:p>
    <w:p w:rsidR="00FF193C" w:rsidRDefault="00FF193C" w:rsidP="00AE22B8">
      <w:pPr>
        <w:pStyle w:val="ConsPlusNormal"/>
        <w:widowControl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Решением главы администрации Пурдошанского сельского поселения Темниковского района о введении для соответствующих сил звена территориальной подсистемы режима повышенной готовности или режима чрезвычайной ситуации определяются:</w:t>
      </w:r>
    </w:p>
    <w:p w:rsidR="00FF193C" w:rsidRDefault="00FF193C" w:rsidP="00AE22B8">
      <w:pPr>
        <w:pStyle w:val="ConsPlusNormal"/>
        <w:widowControl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Обстоятельства, послужившие основанием для введения режима повышенной готовности или режима чрезвычайной ситуации.</w:t>
      </w:r>
    </w:p>
    <w:p w:rsidR="00FF193C" w:rsidRDefault="00FF193C" w:rsidP="00AE22B8">
      <w:pPr>
        <w:pStyle w:val="ConsPlusNormal"/>
        <w:widowControl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Границы территории, на которой может возникнуть чрезвычайная ситуация, или границы зоны чрезвычайной ситуации.</w:t>
      </w:r>
    </w:p>
    <w:p w:rsidR="00FF193C" w:rsidRDefault="00FF193C" w:rsidP="00AE22B8">
      <w:pPr>
        <w:pStyle w:val="ConsPlusNormal"/>
        <w:widowControl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 Силы и средства, привлекаемые к проведению мероприятий по предупреждению и ликвидации чрезвычайной ситуации.</w:t>
      </w:r>
    </w:p>
    <w:p w:rsidR="00FF193C" w:rsidRDefault="00FF193C" w:rsidP="00AE22B8">
      <w:pPr>
        <w:pStyle w:val="ConsPlusNormal"/>
        <w:widowControl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 Перечень мер по обеспечению защиты населения от чрезвычайной ситуации или организации работ по ее ликвидации.</w:t>
      </w:r>
    </w:p>
    <w:p w:rsidR="00FF193C" w:rsidRDefault="00FF193C" w:rsidP="00AE22B8">
      <w:pPr>
        <w:pStyle w:val="ConsPlusNormal"/>
        <w:widowControl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4.5. Должностные лица, ответственные за осуществление мероприятий по предупреждению чрезвычайной ситуации, или руководитель работ по ликвидации чрезвычайной ситуации.</w:t>
      </w:r>
    </w:p>
    <w:p w:rsidR="00FF193C" w:rsidRDefault="00FF193C" w:rsidP="00AE22B8">
      <w:pPr>
        <w:pStyle w:val="ConsPlusNormal"/>
        <w:widowControl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Ликвидацию чрезвычайных ситуаций осуществлять силами и средствами организаций:</w:t>
      </w:r>
    </w:p>
    <w:p w:rsidR="00FF193C" w:rsidRDefault="00FF193C" w:rsidP="00AE22B8">
      <w:pPr>
        <w:pStyle w:val="ConsPlusNormal"/>
        <w:widowControl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силами нештатных аварийно-спасательных формирований.</w:t>
      </w:r>
    </w:p>
    <w:p w:rsidR="00FF193C" w:rsidRDefault="00FF193C" w:rsidP="00AE22B8">
      <w:pPr>
        <w:pStyle w:val="ConsPlusNormal"/>
        <w:widowControl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Руководство всеми силами и средствами, привлеченными к ликвидации чрезвычайных ситуаций, и организацию их взаимодействия оставляю за собой.</w:t>
      </w:r>
    </w:p>
    <w:p w:rsidR="00FF193C" w:rsidRDefault="00FF193C" w:rsidP="00AE22B8">
      <w:pPr>
        <w:pStyle w:val="ConsPlusNormal"/>
        <w:widowControl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В случае крайней необходимости руководитель работ по ликвидации чрезвычайных ситуаций вправе самостоятельно принимать решения по следующим вопросам:</w:t>
      </w:r>
    </w:p>
    <w:p w:rsidR="00FF193C" w:rsidRDefault="00FF193C" w:rsidP="00AE22B8">
      <w:pPr>
        <w:pStyle w:val="ConsPlusNormal"/>
        <w:widowControl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проведение эвакуационных мероприятий;</w:t>
      </w:r>
    </w:p>
    <w:p w:rsidR="00FF193C" w:rsidRDefault="00FF193C" w:rsidP="00AE22B8">
      <w:pPr>
        <w:pStyle w:val="ConsPlusNormal"/>
        <w:widowControl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остановка деятельности организаций, находящихся в зоне чрезвычайной ситуации;</w:t>
      </w:r>
    </w:p>
    <w:p w:rsidR="00FF193C" w:rsidRDefault="00FF193C" w:rsidP="00AE22B8">
      <w:pPr>
        <w:pStyle w:val="ConsPlusNormal"/>
        <w:widowControl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проведение аварийно-спасательных работ на объектах и территориях организаций, находящихся в зоне чрезвычайной ситуации;</w:t>
      </w:r>
    </w:p>
    <w:p w:rsidR="00FF193C" w:rsidRDefault="00FF193C" w:rsidP="00AE22B8">
      <w:pPr>
        <w:pStyle w:val="ConsPlusNormal"/>
        <w:widowControl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ограничение доступа людей в зону чрезвычайной ситуации;</w:t>
      </w:r>
    </w:p>
    <w:p w:rsidR="00FF193C" w:rsidRDefault="00FF193C" w:rsidP="00AE22B8">
      <w:pPr>
        <w:pStyle w:val="ConsPlusNormal"/>
        <w:widowControl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разбронирование в установленном порядке резервов материальных ресурсов организаций, находящихся в зоне чрезвычайной ситуации, за исключением материальных ценностей государственного материального резерва;</w:t>
      </w:r>
    </w:p>
    <w:p w:rsidR="00FF193C" w:rsidRDefault="00FF193C" w:rsidP="00AE22B8">
      <w:pPr>
        <w:pStyle w:val="ConsPlusNormal"/>
        <w:widowControl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использование в порядке, установленном законодательством Российской Федерации, средств связи и оповещения, транспортных средств и иного имущества организаций, находящихся в зоне чрезвычайной ситуации;</w:t>
      </w:r>
    </w:p>
    <w:p w:rsidR="00FF193C" w:rsidRDefault="00FF193C" w:rsidP="00AE22B8">
      <w:pPr>
        <w:pStyle w:val="ConsPlusNormal"/>
        <w:widowControl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привлечение к проведению работ по ликвидации чрезвычайных ситуаций нештатных и общественных аварийно-спасательных формирований, а также спасателей, не входящих в состав указанных формирований, при наличии у них документов, подтверждающих их аттестацию на проведение аварийно-спасательных работ;</w:t>
      </w:r>
    </w:p>
    <w:p w:rsidR="00FF193C" w:rsidRDefault="00FF193C" w:rsidP="00AE22B8">
      <w:pPr>
        <w:pStyle w:val="ConsPlusNormal"/>
        <w:widowControl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привлечение на добровольной основе населения к проведению неотложных работ, а также отдельных граждан, не являющихся спасателями, к проведению аварийно-спасательных работ;</w:t>
      </w:r>
    </w:p>
    <w:p w:rsidR="00FF193C" w:rsidRDefault="00FF193C" w:rsidP="00AE22B8">
      <w:pPr>
        <w:pStyle w:val="ConsPlusNormal"/>
        <w:widowControl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принятие других необходимых мер, обусловленных развитием чрезвычайных ситуаций и ходом работ по их ликвидации.</w:t>
      </w:r>
    </w:p>
    <w:p w:rsidR="00FF193C" w:rsidRDefault="00FF193C" w:rsidP="00AE22B8">
      <w:pPr>
        <w:pStyle w:val="ConsPlusNormal"/>
        <w:widowControl/>
        <w:ind w:firstLine="900"/>
        <w:jc w:val="both"/>
        <w:rPr>
          <w:rFonts w:ascii="Times New Roman" w:hAnsi="Times New Roman" w:cs="Times New Roman"/>
          <w:sz w:val="28"/>
          <w:szCs w:val="28"/>
        </w:rPr>
      </w:pPr>
    </w:p>
    <w:p w:rsidR="00FF193C" w:rsidRDefault="00FF193C" w:rsidP="00AE22B8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8. Постановление вступает в силу после его официального обнародования.</w:t>
      </w:r>
    </w:p>
    <w:p w:rsidR="00FF193C" w:rsidRDefault="00FF193C" w:rsidP="00AE22B8">
      <w:pPr>
        <w:tabs>
          <w:tab w:val="left" w:pos="851"/>
        </w:tabs>
        <w:jc w:val="both"/>
        <w:rPr>
          <w:sz w:val="28"/>
          <w:szCs w:val="28"/>
        </w:rPr>
      </w:pPr>
    </w:p>
    <w:p w:rsidR="00FF193C" w:rsidRDefault="00FF193C" w:rsidP="00AE22B8">
      <w:pPr>
        <w:tabs>
          <w:tab w:val="left" w:pos="851"/>
        </w:tabs>
        <w:jc w:val="both"/>
        <w:rPr>
          <w:sz w:val="28"/>
          <w:szCs w:val="28"/>
        </w:rPr>
      </w:pPr>
    </w:p>
    <w:p w:rsidR="00FF193C" w:rsidRDefault="00FF193C" w:rsidP="00AE22B8">
      <w:pPr>
        <w:tabs>
          <w:tab w:val="left" w:pos="851"/>
        </w:tabs>
        <w:rPr>
          <w:b/>
          <w:bCs/>
        </w:rPr>
      </w:pPr>
      <w:r>
        <w:rPr>
          <w:b/>
          <w:bCs/>
        </w:rPr>
        <w:t xml:space="preserve">Глава Пурдошанского </w:t>
      </w:r>
    </w:p>
    <w:p w:rsidR="00FF193C" w:rsidRPr="00AE22B8" w:rsidRDefault="00FF193C" w:rsidP="00AE22B8">
      <w:pPr>
        <w:tabs>
          <w:tab w:val="left" w:pos="851"/>
        </w:tabs>
        <w:rPr>
          <w:b/>
          <w:bCs/>
        </w:rPr>
      </w:pPr>
      <w:r>
        <w:rPr>
          <w:b/>
          <w:bCs/>
        </w:rPr>
        <w:t xml:space="preserve">сельского поселения                                                                                   Т.М. Трегубова  </w:t>
      </w:r>
    </w:p>
    <w:p w:rsidR="00FF193C" w:rsidRDefault="00FF193C" w:rsidP="00AE22B8">
      <w:pPr>
        <w:tabs>
          <w:tab w:val="left" w:pos="851"/>
        </w:tabs>
        <w:rPr>
          <w:sz w:val="28"/>
          <w:szCs w:val="28"/>
        </w:rPr>
      </w:pPr>
    </w:p>
    <w:p w:rsidR="00FF193C" w:rsidRDefault="00FF193C" w:rsidP="00AE22B8">
      <w:pPr>
        <w:tabs>
          <w:tab w:val="left" w:pos="851"/>
        </w:tabs>
        <w:rPr>
          <w:sz w:val="28"/>
          <w:szCs w:val="28"/>
        </w:rPr>
      </w:pPr>
    </w:p>
    <w:p w:rsidR="00FF193C" w:rsidRDefault="00FF193C" w:rsidP="00AE22B8">
      <w:pPr>
        <w:tabs>
          <w:tab w:val="left" w:pos="851"/>
        </w:tabs>
        <w:rPr>
          <w:sz w:val="28"/>
          <w:szCs w:val="28"/>
        </w:rPr>
      </w:pPr>
    </w:p>
    <w:p w:rsidR="00FF193C" w:rsidRDefault="00FF193C" w:rsidP="00AE22B8">
      <w:pPr>
        <w:tabs>
          <w:tab w:val="left" w:pos="851"/>
          <w:tab w:val="left" w:pos="7655"/>
          <w:tab w:val="left" w:pos="7938"/>
        </w:tabs>
        <w:rPr>
          <w:sz w:val="28"/>
          <w:szCs w:val="28"/>
        </w:rPr>
      </w:pPr>
    </w:p>
    <w:p w:rsidR="00FF193C" w:rsidRDefault="00FF193C" w:rsidP="00AE22B8">
      <w:pPr>
        <w:tabs>
          <w:tab w:val="left" w:pos="851"/>
          <w:tab w:val="left" w:pos="7655"/>
          <w:tab w:val="left" w:pos="7938"/>
        </w:tabs>
        <w:rPr>
          <w:sz w:val="28"/>
          <w:szCs w:val="28"/>
        </w:rPr>
      </w:pPr>
    </w:p>
    <w:p w:rsidR="00FF193C" w:rsidRDefault="00FF193C" w:rsidP="00AE22B8">
      <w:pPr>
        <w:tabs>
          <w:tab w:val="left" w:pos="851"/>
          <w:tab w:val="left" w:pos="7655"/>
          <w:tab w:val="left" w:pos="7938"/>
        </w:tabs>
        <w:rPr>
          <w:sz w:val="28"/>
          <w:szCs w:val="28"/>
        </w:rPr>
      </w:pPr>
    </w:p>
    <w:p w:rsidR="00FF193C" w:rsidRDefault="00FF193C" w:rsidP="00AE22B8">
      <w:pPr>
        <w:tabs>
          <w:tab w:val="left" w:pos="851"/>
          <w:tab w:val="left" w:pos="7655"/>
          <w:tab w:val="left" w:pos="7938"/>
        </w:tabs>
        <w:rPr>
          <w:sz w:val="28"/>
          <w:szCs w:val="28"/>
        </w:rPr>
      </w:pPr>
    </w:p>
    <w:p w:rsidR="00FF193C" w:rsidRDefault="00FF193C" w:rsidP="00AE22B8">
      <w:pPr>
        <w:tabs>
          <w:tab w:val="left" w:pos="851"/>
          <w:tab w:val="left" w:pos="7655"/>
          <w:tab w:val="left" w:pos="7938"/>
        </w:tabs>
        <w:rPr>
          <w:sz w:val="28"/>
          <w:szCs w:val="28"/>
        </w:rPr>
      </w:pPr>
    </w:p>
    <w:p w:rsidR="00FF193C" w:rsidRDefault="00FF193C" w:rsidP="00AE22B8">
      <w:pPr>
        <w:jc w:val="center"/>
        <w:rPr>
          <w:b/>
          <w:bCs/>
          <w:sz w:val="28"/>
          <w:szCs w:val="28"/>
        </w:rPr>
      </w:pPr>
    </w:p>
    <w:p w:rsidR="00FF193C" w:rsidRDefault="00FF193C" w:rsidP="00AE22B8">
      <w:pPr>
        <w:jc w:val="center"/>
        <w:rPr>
          <w:b/>
          <w:bCs/>
          <w:sz w:val="28"/>
          <w:szCs w:val="28"/>
        </w:rPr>
      </w:pPr>
    </w:p>
    <w:p w:rsidR="00FF193C" w:rsidRDefault="00FF193C" w:rsidP="00AE22B8">
      <w:pPr>
        <w:jc w:val="center"/>
        <w:rPr>
          <w:b/>
          <w:bCs/>
          <w:sz w:val="28"/>
          <w:szCs w:val="28"/>
        </w:rPr>
      </w:pPr>
    </w:p>
    <w:p w:rsidR="00FF193C" w:rsidRDefault="00FF193C" w:rsidP="00AE22B8">
      <w:pPr>
        <w:jc w:val="center"/>
        <w:rPr>
          <w:b/>
          <w:bCs/>
          <w:sz w:val="28"/>
          <w:szCs w:val="28"/>
        </w:rPr>
      </w:pPr>
    </w:p>
    <w:p w:rsidR="00FF193C" w:rsidRDefault="00FF193C" w:rsidP="00AE22B8">
      <w:pPr>
        <w:jc w:val="center"/>
        <w:rPr>
          <w:b/>
          <w:bCs/>
          <w:sz w:val="28"/>
          <w:szCs w:val="28"/>
        </w:rPr>
      </w:pPr>
    </w:p>
    <w:p w:rsidR="00FF193C" w:rsidRDefault="00FF193C" w:rsidP="00AE22B8">
      <w:pPr>
        <w:jc w:val="center"/>
        <w:rPr>
          <w:b/>
          <w:bCs/>
          <w:sz w:val="28"/>
          <w:szCs w:val="28"/>
        </w:rPr>
      </w:pPr>
    </w:p>
    <w:p w:rsidR="00FF193C" w:rsidRDefault="00FF193C" w:rsidP="00AE22B8">
      <w:pPr>
        <w:jc w:val="center"/>
        <w:rPr>
          <w:b/>
          <w:bCs/>
          <w:sz w:val="28"/>
          <w:szCs w:val="28"/>
        </w:rPr>
      </w:pPr>
    </w:p>
    <w:p w:rsidR="00FF193C" w:rsidRDefault="00FF193C" w:rsidP="00AE22B8">
      <w:pPr>
        <w:jc w:val="center"/>
        <w:rPr>
          <w:b/>
          <w:bCs/>
          <w:sz w:val="28"/>
          <w:szCs w:val="28"/>
        </w:rPr>
      </w:pPr>
    </w:p>
    <w:p w:rsidR="00FF193C" w:rsidRDefault="00FF193C" w:rsidP="00AE22B8">
      <w:pPr>
        <w:jc w:val="center"/>
        <w:rPr>
          <w:b/>
          <w:bCs/>
          <w:sz w:val="28"/>
          <w:szCs w:val="28"/>
        </w:rPr>
      </w:pPr>
    </w:p>
    <w:p w:rsidR="00FF193C" w:rsidRDefault="00FF193C" w:rsidP="00AE22B8">
      <w:pPr>
        <w:jc w:val="center"/>
        <w:rPr>
          <w:b/>
          <w:bCs/>
          <w:sz w:val="28"/>
          <w:szCs w:val="28"/>
        </w:rPr>
      </w:pPr>
    </w:p>
    <w:p w:rsidR="00FF193C" w:rsidRDefault="00FF193C" w:rsidP="00AE22B8">
      <w:pPr>
        <w:jc w:val="center"/>
        <w:rPr>
          <w:b/>
          <w:bCs/>
          <w:sz w:val="28"/>
          <w:szCs w:val="28"/>
        </w:rPr>
      </w:pPr>
    </w:p>
    <w:p w:rsidR="00FF193C" w:rsidRDefault="00FF193C" w:rsidP="00AE22B8">
      <w:pPr>
        <w:jc w:val="center"/>
        <w:rPr>
          <w:b/>
          <w:bCs/>
          <w:sz w:val="28"/>
          <w:szCs w:val="28"/>
        </w:rPr>
      </w:pPr>
    </w:p>
    <w:p w:rsidR="00FF193C" w:rsidRDefault="00FF193C" w:rsidP="00AE22B8">
      <w:pPr>
        <w:jc w:val="center"/>
        <w:rPr>
          <w:b/>
          <w:bCs/>
          <w:sz w:val="28"/>
          <w:szCs w:val="28"/>
        </w:rPr>
      </w:pPr>
    </w:p>
    <w:p w:rsidR="00FF193C" w:rsidRDefault="00FF193C" w:rsidP="00AE22B8">
      <w:pPr>
        <w:jc w:val="center"/>
        <w:rPr>
          <w:b/>
          <w:bCs/>
          <w:sz w:val="28"/>
          <w:szCs w:val="28"/>
        </w:rPr>
      </w:pPr>
    </w:p>
    <w:p w:rsidR="00FF193C" w:rsidRDefault="00FF193C" w:rsidP="00AE22B8">
      <w:pPr>
        <w:jc w:val="center"/>
        <w:rPr>
          <w:b/>
          <w:bCs/>
          <w:sz w:val="28"/>
          <w:szCs w:val="28"/>
        </w:rPr>
      </w:pPr>
    </w:p>
    <w:p w:rsidR="00FF193C" w:rsidRDefault="00FF193C" w:rsidP="00AE22B8">
      <w:pPr>
        <w:jc w:val="center"/>
        <w:rPr>
          <w:b/>
          <w:bCs/>
          <w:sz w:val="28"/>
          <w:szCs w:val="28"/>
        </w:rPr>
      </w:pPr>
    </w:p>
    <w:p w:rsidR="00FF193C" w:rsidRDefault="00FF193C" w:rsidP="00AE22B8">
      <w:pPr>
        <w:tabs>
          <w:tab w:val="left" w:pos="851"/>
          <w:tab w:val="left" w:pos="7655"/>
          <w:tab w:val="left" w:pos="7938"/>
        </w:tabs>
        <w:rPr>
          <w:sz w:val="28"/>
          <w:szCs w:val="28"/>
        </w:rPr>
      </w:pPr>
    </w:p>
    <w:p w:rsidR="00FF193C" w:rsidRDefault="00FF193C" w:rsidP="00AE22B8">
      <w:pPr>
        <w:tabs>
          <w:tab w:val="left" w:pos="851"/>
          <w:tab w:val="left" w:pos="7655"/>
          <w:tab w:val="left" w:pos="7938"/>
        </w:tabs>
        <w:rPr>
          <w:sz w:val="28"/>
          <w:szCs w:val="28"/>
        </w:rPr>
      </w:pPr>
    </w:p>
    <w:p w:rsidR="00FF193C" w:rsidRDefault="00FF193C" w:rsidP="00AE22B8">
      <w:pPr>
        <w:tabs>
          <w:tab w:val="left" w:pos="851"/>
          <w:tab w:val="left" w:pos="7655"/>
          <w:tab w:val="left" w:pos="7938"/>
        </w:tabs>
        <w:rPr>
          <w:sz w:val="28"/>
          <w:szCs w:val="28"/>
        </w:rPr>
      </w:pPr>
    </w:p>
    <w:p w:rsidR="00FF193C" w:rsidRDefault="00FF193C" w:rsidP="00AE22B8">
      <w:pPr>
        <w:tabs>
          <w:tab w:val="left" w:pos="851"/>
          <w:tab w:val="left" w:pos="7655"/>
          <w:tab w:val="left" w:pos="7938"/>
        </w:tabs>
        <w:rPr>
          <w:sz w:val="28"/>
          <w:szCs w:val="28"/>
        </w:rPr>
      </w:pPr>
    </w:p>
    <w:p w:rsidR="00FF193C" w:rsidRDefault="00FF193C" w:rsidP="00AE22B8">
      <w:pPr>
        <w:tabs>
          <w:tab w:val="left" w:pos="851"/>
          <w:tab w:val="left" w:pos="7655"/>
          <w:tab w:val="left" w:pos="7938"/>
        </w:tabs>
        <w:rPr>
          <w:sz w:val="28"/>
          <w:szCs w:val="28"/>
        </w:rPr>
      </w:pPr>
    </w:p>
    <w:p w:rsidR="00FF193C" w:rsidRDefault="00FF193C" w:rsidP="00AE22B8">
      <w:pPr>
        <w:tabs>
          <w:tab w:val="left" w:pos="851"/>
          <w:tab w:val="left" w:pos="7655"/>
          <w:tab w:val="left" w:pos="7938"/>
        </w:tabs>
        <w:rPr>
          <w:sz w:val="28"/>
          <w:szCs w:val="28"/>
        </w:rPr>
      </w:pPr>
    </w:p>
    <w:p w:rsidR="00FF193C" w:rsidRDefault="00FF193C" w:rsidP="00AE22B8">
      <w:pPr>
        <w:tabs>
          <w:tab w:val="left" w:pos="851"/>
          <w:tab w:val="left" w:pos="7655"/>
          <w:tab w:val="left" w:pos="7938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F193C" w:rsidRDefault="00FF193C" w:rsidP="00AE22B8">
      <w:pPr>
        <w:jc w:val="center"/>
        <w:rPr>
          <w:b/>
          <w:bCs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2.3pt;width:492.6pt;height:112.65pt;z-index:251658240;mso-wrap-distance-left:0;mso-position-horizontal-relative:margin" stroked="f">
            <v:fill opacity="0" color2="black"/>
            <v:textbox inset="0,0,0,0">
              <w:txbxContent>
                <w:tbl>
                  <w:tblPr>
                    <w:tblW w:w="0" w:type="auto"/>
                    <w:tblInd w:w="-106" w:type="dxa"/>
                    <w:tblLayout w:type="fixed"/>
                    <w:tblLook w:val="00A0"/>
                  </w:tblPr>
                  <w:tblGrid>
                    <w:gridCol w:w="4786"/>
                    <w:gridCol w:w="5067"/>
                  </w:tblGrid>
                  <w:tr w:rsidR="00FF193C">
                    <w:tc>
                      <w:tcPr>
                        <w:tcW w:w="4786" w:type="dxa"/>
                      </w:tcPr>
                      <w:p w:rsidR="00FF193C" w:rsidRDefault="00FF193C">
                        <w:pPr>
                          <w:autoSpaceDE w:val="0"/>
                          <w:snapToGrid w:val="0"/>
                          <w:rPr>
                            <w:kern w:val="2"/>
                            <w:sz w:val="28"/>
                            <w:szCs w:val="28"/>
                            <w:lang w:eastAsia="ar-SA"/>
                          </w:rPr>
                        </w:pPr>
                      </w:p>
                    </w:tc>
                    <w:tc>
                      <w:tcPr>
                        <w:tcW w:w="5067" w:type="dxa"/>
                      </w:tcPr>
                      <w:p w:rsidR="00FF193C" w:rsidRDefault="00FF193C">
                        <w:pPr>
                          <w:autoSpaceDE w:val="0"/>
                          <w:snapToGrid w:val="0"/>
                          <w:rPr>
                            <w:kern w:val="2"/>
                            <w:sz w:val="28"/>
                            <w:szCs w:val="28"/>
                            <w:lang w:eastAsia="ar-SA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              ПРИЛОЖЕНИЕ </w:t>
                        </w:r>
                      </w:p>
                      <w:p w:rsidR="00FF193C" w:rsidRDefault="00FF193C">
                        <w:pPr>
                          <w:autoSpaceDE w:val="0"/>
                          <w:snapToGrid w:val="0"/>
                          <w:rPr>
                            <w:sz w:val="28"/>
                            <w:szCs w:val="28"/>
                          </w:rPr>
                        </w:pPr>
                      </w:p>
                      <w:p w:rsidR="00FF193C" w:rsidRDefault="00FF193C">
                        <w:pPr>
                          <w:autoSpaceDE w:val="0"/>
                          <w:snapToGrid w:val="0"/>
                          <w:rPr>
                            <w:kern w:val="2"/>
                            <w:sz w:val="28"/>
                            <w:szCs w:val="28"/>
                            <w:lang w:eastAsia="ar-SA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              УТВЕРЖДЕНО</w:t>
                        </w:r>
                      </w:p>
                    </w:tc>
                  </w:tr>
                  <w:tr w:rsidR="00FF193C">
                    <w:tc>
                      <w:tcPr>
                        <w:tcW w:w="4786" w:type="dxa"/>
                      </w:tcPr>
                      <w:p w:rsidR="00FF193C" w:rsidRDefault="00FF193C">
                        <w:pPr>
                          <w:autoSpaceDE w:val="0"/>
                          <w:snapToGrid w:val="0"/>
                          <w:rPr>
                            <w:kern w:val="2"/>
                            <w:sz w:val="28"/>
                            <w:szCs w:val="28"/>
                            <w:lang w:eastAsia="ar-SA"/>
                          </w:rPr>
                        </w:pPr>
                      </w:p>
                    </w:tc>
                    <w:tc>
                      <w:tcPr>
                        <w:tcW w:w="5067" w:type="dxa"/>
                      </w:tcPr>
                      <w:p w:rsidR="00FF193C" w:rsidRDefault="00FF193C">
                        <w:pPr>
                          <w:snapToGrid w:val="0"/>
                          <w:rPr>
                            <w:kern w:val="2"/>
                            <w:sz w:val="28"/>
                            <w:szCs w:val="28"/>
                            <w:lang w:eastAsia="ar-SA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  постановлением администрации</w:t>
                        </w:r>
                      </w:p>
                      <w:p w:rsidR="00FF193C" w:rsidRPr="00AE22B8" w:rsidRDefault="00FF193C">
                        <w:pPr>
                          <w:snapToGrid w:val="0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Пурдошанского   сельского поселения Темниковского  района</w:t>
                        </w:r>
                      </w:p>
                    </w:tc>
                  </w:tr>
                  <w:tr w:rsidR="00FF193C">
                    <w:tc>
                      <w:tcPr>
                        <w:tcW w:w="4786" w:type="dxa"/>
                      </w:tcPr>
                      <w:p w:rsidR="00FF193C" w:rsidRDefault="00FF193C">
                        <w:pPr>
                          <w:autoSpaceDE w:val="0"/>
                          <w:snapToGrid w:val="0"/>
                          <w:rPr>
                            <w:kern w:val="2"/>
                            <w:sz w:val="28"/>
                            <w:szCs w:val="28"/>
                            <w:lang w:eastAsia="ar-SA"/>
                          </w:rPr>
                        </w:pPr>
                      </w:p>
                    </w:tc>
                    <w:tc>
                      <w:tcPr>
                        <w:tcW w:w="5067" w:type="dxa"/>
                      </w:tcPr>
                      <w:p w:rsidR="00FF193C" w:rsidRDefault="00FF193C" w:rsidP="00AE22B8">
                        <w:pPr>
                          <w:autoSpaceDE w:val="0"/>
                          <w:snapToGrid w:val="0"/>
                          <w:rPr>
                            <w:kern w:val="2"/>
                            <w:sz w:val="28"/>
                            <w:szCs w:val="28"/>
                            <w:lang w:eastAsia="ar-SA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        от              .2014  №                             </w:t>
                        </w:r>
                      </w:p>
                    </w:tc>
                  </w:tr>
                </w:tbl>
                <w:p w:rsidR="00FF193C" w:rsidRDefault="00FF193C" w:rsidP="00AE22B8">
                  <w:pPr>
                    <w:suppressAutoHyphens w:val="0"/>
                  </w:pPr>
                </w:p>
              </w:txbxContent>
            </v:textbox>
            <w10:wrap type="square" side="largest" anchorx="margin"/>
          </v:shape>
        </w:pict>
      </w:r>
    </w:p>
    <w:p w:rsidR="00FF193C" w:rsidRDefault="00FF193C" w:rsidP="00AE22B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F193C" w:rsidRDefault="00FF193C" w:rsidP="00AE22B8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t>ПОЛОЖЕНИЕ</w:t>
      </w:r>
    </w:p>
    <w:p w:rsidR="00FF193C" w:rsidRDefault="00FF193C" w:rsidP="00AE22B8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t>о муниципальном звене территориальной подсистемы единой государственной</w:t>
      </w:r>
    </w:p>
    <w:p w:rsidR="00FF193C" w:rsidRDefault="00FF193C" w:rsidP="00AE22B8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t>системы предупреждения и ликвидации чрезвычайных ситуаций</w:t>
      </w:r>
    </w:p>
    <w:p w:rsidR="00FF193C" w:rsidRDefault="00FF193C" w:rsidP="00AE22B8">
      <w:pPr>
        <w:shd w:val="clear" w:color="auto" w:fill="FFFFFF"/>
        <w:tabs>
          <w:tab w:val="left" w:pos="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в Пурдошанском сельском поселении Темниковского района</w:t>
      </w:r>
    </w:p>
    <w:p w:rsidR="00FF193C" w:rsidRDefault="00FF193C" w:rsidP="00AE22B8">
      <w:pPr>
        <w:shd w:val="clear" w:color="auto" w:fill="FFFFFF"/>
        <w:tabs>
          <w:tab w:val="left" w:pos="0"/>
        </w:tabs>
        <w:jc w:val="center"/>
        <w:rPr>
          <w:sz w:val="28"/>
          <w:szCs w:val="28"/>
        </w:rPr>
      </w:pPr>
    </w:p>
    <w:p w:rsidR="00FF193C" w:rsidRDefault="00FF193C" w:rsidP="00AE22B8">
      <w:pPr>
        <w:shd w:val="clear" w:color="auto" w:fill="FFFFFF"/>
        <w:tabs>
          <w:tab w:val="left" w:pos="0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  <w:t>Настоящее Положение определяет порядок организации и функционирования муниципального звена территориальной (республиканской) подсистемы единой государственной системы предупреждения и ликвидации чрезвычайных ситуаций (далее – муниципальное звено РСЧС).</w:t>
      </w:r>
    </w:p>
    <w:p w:rsidR="00FF193C" w:rsidRDefault="00FF193C" w:rsidP="00AE22B8">
      <w:pPr>
        <w:shd w:val="clear" w:color="auto" w:fill="FFFFFF"/>
        <w:tabs>
          <w:tab w:val="left" w:pos="0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  <w:t>Муниципальное звено РСЧС объединяет органы управления, силы и средства исполнительно-распорядительного органа поселения, организаций, в полномочия которых входит решение вопросов в области защиты населения и территорий от чрезвычайных ситуаций, осуществляет свою деятельность в целях выполнения задач, предусмотренных федеральным и областным законодательством.</w:t>
      </w:r>
    </w:p>
    <w:p w:rsidR="00FF193C" w:rsidRDefault="00FF193C" w:rsidP="00AE22B8">
      <w:pPr>
        <w:pStyle w:val="21"/>
        <w:tabs>
          <w:tab w:val="left" w:pos="1385"/>
        </w:tabs>
        <w:ind w:firstLine="900"/>
      </w:pPr>
      <w:r>
        <w:t>3.</w:t>
      </w:r>
      <w:r>
        <w:tab/>
        <w:t>Муниципальное звено РСЧС в рамках единой государственной системы предупреждения и ликвидации чрезвычайных ситуаций действует на муниципальном уровне, уровне городского и сельских поселений района и объектовом уровнях.</w:t>
      </w:r>
    </w:p>
    <w:p w:rsidR="00FF193C" w:rsidRDefault="00FF193C" w:rsidP="00AE22B8">
      <w:pPr>
        <w:pStyle w:val="ConsNormal"/>
        <w:ind w:right="0"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ab/>
        <w:t>Муниципальное звено РСЧС предназначается для предупреждения и ликвидации чрезвычайных ситуаций в пределах территории поселения и включает в себя:</w:t>
      </w:r>
    </w:p>
    <w:p w:rsidR="00FF193C" w:rsidRDefault="00FF193C" w:rsidP="00AE22B8">
      <w:pPr>
        <w:pStyle w:val="ConsNormal"/>
        <w:ind w:right="0" w:firstLine="9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муниципальном уровне –Пурдошанское звено территориальной подсистемы РСЧС, соответствующие административно-территориальному делению </w:t>
      </w:r>
      <w:r>
        <w:rPr>
          <w:rFonts w:ascii="Times New Roman" w:hAnsi="Times New Roman" w:cs="Times New Roman"/>
          <w:color w:val="000000"/>
          <w:sz w:val="28"/>
          <w:szCs w:val="28"/>
        </w:rPr>
        <w:t>Республики Мордовия ;</w:t>
      </w:r>
    </w:p>
    <w:p w:rsidR="00FF193C" w:rsidRDefault="00FF193C" w:rsidP="00AE22B8">
      <w:pPr>
        <w:pStyle w:val="ConsNormal"/>
        <w:ind w:right="0"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объектовом уровне – организации, предприятия и учреждения (далее – организация).</w:t>
      </w:r>
    </w:p>
    <w:p w:rsidR="00FF193C" w:rsidRDefault="00FF193C" w:rsidP="00AE22B8">
      <w:pPr>
        <w:pStyle w:val="ConsNormal"/>
        <w:ind w:right="0"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Звено муниципального образования включают в себя звенья  сельского поселения и объектовых звеньев.</w:t>
      </w:r>
    </w:p>
    <w:p w:rsidR="00FF193C" w:rsidRDefault="00FF193C" w:rsidP="00AE22B8">
      <w:pPr>
        <w:pStyle w:val="ConsNormal"/>
        <w:ind w:right="0"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Организация, состав сил и средств звеньев  сельского поселения, объектовых звеньев, а также порядок их деятельности определяются соответствующими положениями о них.</w:t>
      </w:r>
    </w:p>
    <w:p w:rsidR="00FF193C" w:rsidRDefault="00FF193C" w:rsidP="00AE22B8">
      <w:pPr>
        <w:shd w:val="clear" w:color="auto" w:fill="FFFFFF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5. На муниципальном и объектовом уровне   создаются координационные органы, постоянно действующие органы управления, органы повседневного управления, силы и средства, резервы финансовых и материальных ресурсов, системы связи, оповещения и информационного обеспечения.</w:t>
      </w:r>
    </w:p>
    <w:p w:rsidR="00FF193C" w:rsidRDefault="00FF193C" w:rsidP="00AE22B8">
      <w:pPr>
        <w:shd w:val="clear" w:color="auto" w:fill="FFFFFF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6. Координационными органами на территории поселения является:</w:t>
      </w:r>
    </w:p>
    <w:p w:rsidR="00FF193C" w:rsidRDefault="00FF193C" w:rsidP="00AE22B8">
      <w:pPr>
        <w:shd w:val="clear" w:color="auto" w:fill="FFFFFF"/>
        <w:tabs>
          <w:tab w:val="left" w:pos="0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комиссия по предупреждению и ликвидации чрезвычайных ситуаций и обеспечению пожарной безопасности </w:t>
      </w:r>
      <w:r>
        <w:rPr>
          <w:sz w:val="28"/>
          <w:szCs w:val="28"/>
        </w:rPr>
        <w:t xml:space="preserve">Пурдошанского </w:t>
      </w:r>
      <w:r>
        <w:rPr>
          <w:color w:val="000000"/>
          <w:sz w:val="28"/>
          <w:szCs w:val="28"/>
        </w:rPr>
        <w:t>сельского поселения Темниковского района;</w:t>
      </w:r>
    </w:p>
    <w:p w:rsidR="00FF193C" w:rsidRDefault="00FF193C" w:rsidP="00AE22B8">
      <w:pPr>
        <w:shd w:val="clear" w:color="auto" w:fill="FFFFFF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на объектовом уровне – комиссии по предупреждению и ликвидации чрезвычайных ситуаций и обеспечению пожарной безопасности организаций (далее – комиссия организации).</w:t>
      </w:r>
    </w:p>
    <w:p w:rsidR="00FF193C" w:rsidRDefault="00FF193C" w:rsidP="00AE22B8">
      <w:pPr>
        <w:shd w:val="clear" w:color="auto" w:fill="FFFFFF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>
        <w:rPr>
          <w:sz w:val="28"/>
          <w:szCs w:val="28"/>
        </w:rPr>
        <w:tab/>
        <w:t>Образование, реорганизация и упразднение комиссий, утверждение руководителей и персонального состава, определение их компетенции осуществляются соответственно решением главы администрации сельского поселения, руководителями организаций.</w:t>
      </w:r>
    </w:p>
    <w:p w:rsidR="00FF193C" w:rsidRDefault="00FF193C" w:rsidP="00AE22B8">
      <w:pPr>
        <w:shd w:val="clear" w:color="auto" w:fill="FFFFFF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Компетенция и полномочия комиссий определяются в положениях о них или в решениях об их образовании.</w:t>
      </w:r>
    </w:p>
    <w:p w:rsidR="00FF193C" w:rsidRDefault="00FF193C" w:rsidP="00AE22B8">
      <w:pPr>
        <w:shd w:val="clear" w:color="auto" w:fill="FFFFFF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Комиссия сельского поселения и организаций возглавляют соответственно руководители указанных органов, организаций или их заместители.</w:t>
      </w:r>
    </w:p>
    <w:p w:rsidR="00FF193C" w:rsidRDefault="00FF193C" w:rsidP="00AE22B8">
      <w:pPr>
        <w:shd w:val="clear" w:color="auto" w:fill="FFFFFF"/>
        <w:tabs>
          <w:tab w:val="left" w:pos="0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>
        <w:rPr>
          <w:sz w:val="28"/>
          <w:szCs w:val="28"/>
        </w:rPr>
        <w:tab/>
        <w:t>Основными задачами комиссий в соответствии с их полномочиями являются:</w:t>
      </w:r>
    </w:p>
    <w:p w:rsidR="00FF193C" w:rsidRDefault="00FF193C" w:rsidP="00AE22B8">
      <w:pPr>
        <w:shd w:val="clear" w:color="auto" w:fill="FFFFFF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разработка предложений по реализации единых подходов в области предупреждения и ликвидации чрезвычайных ситуаций и обеспечения пожарной безопасности;</w:t>
      </w:r>
    </w:p>
    <w:p w:rsidR="00FF193C" w:rsidRDefault="00FF193C" w:rsidP="00AE22B8">
      <w:pPr>
        <w:shd w:val="clear" w:color="auto" w:fill="FFFFFF"/>
        <w:tabs>
          <w:tab w:val="left" w:pos="566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координация деятельности органов управления и сил муниципального звена территориальной подсистемы;</w:t>
      </w:r>
    </w:p>
    <w:p w:rsidR="00FF193C" w:rsidRDefault="00FF193C" w:rsidP="00AE22B8">
      <w:pPr>
        <w:shd w:val="clear" w:color="auto" w:fill="FFFFFF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обеспечение согласованности действий органов исполнительной власти  </w:t>
      </w:r>
      <w:r>
        <w:rPr>
          <w:color w:val="000000"/>
          <w:sz w:val="28"/>
          <w:szCs w:val="28"/>
        </w:rPr>
        <w:t>Краснодарского края</w:t>
      </w:r>
      <w:r>
        <w:rPr>
          <w:sz w:val="28"/>
          <w:szCs w:val="28"/>
        </w:rPr>
        <w:t>, территориальных органов федеральных органов исполнительной власти, органов местного самоуправления и организаций при решении задач в области предупреждения и ликвидации чрезвычайных ситуаций и обеспечения пожарной безопасности, а также восстановления жилых домов, объектов жилищно-коммунального хозяйства, социальной сферы, производственной и инженерной инфраструктуры, поврежденных и разрушенных в результате локальных, муниципальных, межмуниципальных и региональных чрезвычайных ситуаций.</w:t>
      </w:r>
    </w:p>
    <w:p w:rsidR="00FF193C" w:rsidRDefault="00FF193C" w:rsidP="00AE22B8">
      <w:pPr>
        <w:shd w:val="clear" w:color="auto" w:fill="FFFFFF"/>
        <w:ind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Рассмотрение вопросов о привлечении сил и средств гражданской обороны организаций к  проведению мероприятий по предупреждению и ликвидации чрезвычайных ситуаций в порядке установленном законом.</w:t>
      </w:r>
    </w:p>
    <w:p w:rsidR="00FF193C" w:rsidRDefault="00FF193C" w:rsidP="00AE22B8">
      <w:pPr>
        <w:shd w:val="clear" w:color="auto" w:fill="FFFFFF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Иные задачи могут быть возложены на соответствующие комиссии решениями главы сельского поселения и руководителями организаций в соответствии с федеральным и областным законодательством, нормативными правовыми актами органов местного самоуправления</w:t>
      </w:r>
    </w:p>
    <w:p w:rsidR="00FF193C" w:rsidRDefault="00FF193C" w:rsidP="00AE22B8">
      <w:pPr>
        <w:shd w:val="clear" w:color="auto" w:fill="FFFFFF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>
        <w:rPr>
          <w:sz w:val="28"/>
          <w:szCs w:val="28"/>
        </w:rPr>
        <w:tab/>
        <w:t>Постоянно действующие органы управления муниципального звена территориальной подсистемы РСЧС создаются и осуществляют свою деятельность в порядке, установленном федеральным и региональным законодательством, а также иными нормативными правовыми актами.</w:t>
      </w:r>
    </w:p>
    <w:p w:rsidR="00FF193C" w:rsidRDefault="00FF193C" w:rsidP="00AE22B8">
      <w:pPr>
        <w:shd w:val="clear" w:color="auto" w:fill="FFFFFF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Компетенция и полномочия постоянно действующих органов управления  муниципального звена территориальной подсистемы РСЧС определяются соответствующими положениями о них или уставами указанных органов управления.</w:t>
      </w:r>
    </w:p>
    <w:p w:rsidR="00FF193C" w:rsidRDefault="00FF193C" w:rsidP="00AE22B8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постоянно действующим органам управления сельского и объектовых звеньев муниципального звена территориальной подсистемы РСЧС относятся структурные подразделения (работники), специально уполномоченных на решение задач в области гражданской обороны и чрезвычайных ситуаций соответствующих звеньев, компетенция и полномочия которых определяются положениями о них или должностными инструкциями. </w:t>
      </w:r>
    </w:p>
    <w:p w:rsidR="00FF193C" w:rsidRDefault="00FF193C" w:rsidP="00AE22B8">
      <w:pPr>
        <w:pStyle w:val="21"/>
        <w:tabs>
          <w:tab w:val="left" w:pos="0"/>
        </w:tabs>
        <w:ind w:firstLine="900"/>
      </w:pPr>
      <w:r>
        <w:t>10.</w:t>
      </w:r>
      <w:r>
        <w:tab/>
        <w:t>Размещение органов управления муниципального звена территориальной подсистемы РСЧС в зависимости от обстановки осуществляется на стационарных или подвижных пунктах управления, оснащенных техническими средствами управления, средствами связи, оповещения и жизнеобеспечения, поддерживаемых в состоянии постоянной готовности к использованию.</w:t>
      </w:r>
    </w:p>
    <w:p w:rsidR="00FF193C" w:rsidRDefault="00FF193C" w:rsidP="00AE22B8">
      <w:pPr>
        <w:shd w:val="clear" w:color="auto" w:fill="FFFFFF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11.</w:t>
      </w:r>
      <w:r>
        <w:rPr>
          <w:sz w:val="28"/>
          <w:szCs w:val="28"/>
        </w:rPr>
        <w:tab/>
        <w:t xml:space="preserve">Для ликвидации чрезвычайных ситуаций на территории муниципального образования привлекаются специально подготовленные силы и средства постоянной готовности (далее – силы постоянной готовности) муниципального звена территориальной подсистемы РСЧС. </w:t>
      </w:r>
    </w:p>
    <w:p w:rsidR="00FF193C" w:rsidRDefault="00FF193C" w:rsidP="00AE22B8">
      <w:pPr>
        <w:shd w:val="clear" w:color="auto" w:fill="FFFFFF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Основу сил постоянной готовности составляют аварийно-спасательные службы, аварийно-спасательные формирования, иные службы и формирования, оснащенные специальной техникой, оборудованием, снаряжением, инструментом, материалами с учетом обеспечения проведения аварийно-спасательных и других неотложных работ в зоне чрезвычайной ситуации в течение не менее трех суток.</w:t>
      </w:r>
    </w:p>
    <w:p w:rsidR="00FF193C" w:rsidRDefault="00FF193C" w:rsidP="00AE22B8">
      <w:pPr>
        <w:shd w:val="clear" w:color="auto" w:fill="FFFFFF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К силам постоянной готовности муниципального звена территориальной подсистемы РСЧС относятся силы постоянной готовности сельского поселения, организаций и общественных объединений, предназначенные для оперативного реагирования на чрезвычайные ситуации и проведения работ по их ликвидации.</w:t>
      </w:r>
    </w:p>
    <w:p w:rsidR="00FF193C" w:rsidRDefault="00FF193C" w:rsidP="00AE22B8">
      <w:pPr>
        <w:shd w:val="clear" w:color="auto" w:fill="FFFFFF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Перечень сил постоянной готовности муниципального звена территориальной подсистемы РСЧС, привлекаемых для ликвидации чрезвычайных ситуаций на территории Пурдошанского сельского поселения, определяется приложением к плану действий по предупреждению и ликвидации чрезвычайных ситуаций администрации Пурдошанского сельского поселения Темниковского района, утверждаемого главой муниципального образования Темниковский район. </w:t>
      </w:r>
    </w:p>
    <w:p w:rsidR="00FF193C" w:rsidRDefault="00FF193C" w:rsidP="00AE22B8">
      <w:pPr>
        <w:shd w:val="clear" w:color="auto" w:fill="FFFFFF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13.</w:t>
      </w:r>
      <w:r>
        <w:rPr>
          <w:sz w:val="28"/>
          <w:szCs w:val="28"/>
        </w:rPr>
        <w:tab/>
        <w:t>Координация деятельности аварийно-спасательных формирований, аварийных формирований организаций и аварийно-спасательной службы  осуществляется на территории муниципального образования в порядке, установленном Правительством Российской Федерации.</w:t>
      </w:r>
    </w:p>
    <w:p w:rsidR="00FF193C" w:rsidRDefault="00FF193C" w:rsidP="00AE22B8">
      <w:pPr>
        <w:shd w:val="clear" w:color="auto" w:fill="FFFFFF"/>
        <w:tabs>
          <w:tab w:val="left" w:pos="1730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14.</w:t>
      </w:r>
      <w:r>
        <w:rPr>
          <w:sz w:val="28"/>
          <w:szCs w:val="28"/>
        </w:rPr>
        <w:tab/>
        <w:t>Привлечение аварийно-спасательных служб и аварийно-спасательных формирований к ликвидации чрезвычайных ситуаций осуществляется:</w:t>
      </w:r>
    </w:p>
    <w:p w:rsidR="00FF193C" w:rsidRDefault="00FF193C" w:rsidP="00AE22B8">
      <w:pPr>
        <w:shd w:val="clear" w:color="auto" w:fill="FFFFFF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планами действий по предупреждению и ликвидации чрезвычайных ситуаций на обслуживаемых указанными службами и формированиями объектах и территориях;</w:t>
      </w:r>
    </w:p>
    <w:p w:rsidR="00FF193C" w:rsidRDefault="00FF193C" w:rsidP="00AE22B8">
      <w:pPr>
        <w:shd w:val="clear" w:color="auto" w:fill="FFFFFF"/>
        <w:tabs>
          <w:tab w:val="left" w:pos="221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планами взаимодействия при ликвидации чрезвычайных ситуаций на других объектах и территориях;</w:t>
      </w:r>
    </w:p>
    <w:p w:rsidR="00FF193C" w:rsidRDefault="00FF193C" w:rsidP="00AE22B8">
      <w:pPr>
        <w:shd w:val="clear" w:color="auto" w:fill="FFFFFF"/>
        <w:tabs>
          <w:tab w:val="left" w:pos="221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по решению  главы сельского поселения, организаций и общественных объединений, осуществляющих руководство деятельностью указанных служб и формирований.</w:t>
      </w:r>
    </w:p>
    <w:p w:rsidR="00FF193C" w:rsidRDefault="00FF193C" w:rsidP="00AE22B8">
      <w:pPr>
        <w:pStyle w:val="a2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Общественные аварийно-спасательные формирования могут участвовать в ликвидации чрезвычайных ситуаций в соответствии с законодательством Российской Федерации и действуют под руководством соответствующих органов управления муниципального звена территориальной подсистемы РСЧС.</w:t>
      </w:r>
    </w:p>
    <w:p w:rsidR="00FF193C" w:rsidRDefault="00FF193C" w:rsidP="00AE22B8">
      <w:pPr>
        <w:shd w:val="clear" w:color="auto" w:fill="FFFFFF"/>
        <w:tabs>
          <w:tab w:val="left" w:pos="1512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15.</w:t>
      </w:r>
      <w:r>
        <w:rPr>
          <w:sz w:val="28"/>
          <w:szCs w:val="28"/>
        </w:rPr>
        <w:tab/>
        <w:t>Подготовка руководящего состава органов местного самоуправления, организаций, на которые возложено решение задач по предупреждению и ликвидации чрезвычайных ситуаций, и населения осуществляется в соответствии с порядком, установленным Правительством Российской Федерации.</w:t>
      </w:r>
    </w:p>
    <w:p w:rsidR="00FF193C" w:rsidRDefault="00FF193C" w:rsidP="00AE22B8">
      <w:pPr>
        <w:shd w:val="clear" w:color="auto" w:fill="FFFFFF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16.</w:t>
      </w:r>
      <w:r>
        <w:rPr>
          <w:sz w:val="28"/>
          <w:szCs w:val="28"/>
        </w:rPr>
        <w:tab/>
        <w:t>Готовность аварийно-спасательных служб и аварийно-спасательных формирований к реагированию на чрезвычайные ситуации и проведению работ по их ликвидации определяется в ходе аттестации</w:t>
      </w:r>
      <w:r>
        <w:rPr>
          <w:color w:val="000000"/>
          <w:sz w:val="28"/>
          <w:szCs w:val="28"/>
        </w:rPr>
        <w:t>, а также в ходе проверок, осуществляемых в пределах своих полномочий территориальными органами федеральных органов исполнительной власти субъекта Российской Федерации, органами государственного контроля и надзора, территориальными органами МЧС России, органами местного самоуправления</w:t>
      </w:r>
      <w:r>
        <w:rPr>
          <w:sz w:val="28"/>
          <w:szCs w:val="28"/>
        </w:rPr>
        <w:t xml:space="preserve"> и организациями, создающими указанные службы и формирования.</w:t>
      </w:r>
    </w:p>
    <w:p w:rsidR="00FF193C" w:rsidRDefault="00FF193C" w:rsidP="00AE22B8">
      <w:pPr>
        <w:shd w:val="clear" w:color="auto" w:fill="FFFFFF"/>
        <w:ind w:firstLine="90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17</w:t>
      </w:r>
      <w:r>
        <w:rPr>
          <w:sz w:val="28"/>
          <w:szCs w:val="28"/>
        </w:rPr>
        <w:t>.</w:t>
      </w:r>
      <w:r>
        <w:rPr>
          <w:sz w:val="28"/>
          <w:szCs w:val="28"/>
        </w:rPr>
        <w:tab/>
        <w:t>Для ликвидации чрезвычайных ситуаций создаются и используются резервы финансовых и материальных ресурсов Пурдошанского сельского поселения и организаций.</w:t>
      </w:r>
    </w:p>
    <w:p w:rsidR="00FF193C" w:rsidRDefault="00FF193C" w:rsidP="00AE22B8">
      <w:pPr>
        <w:shd w:val="clear" w:color="auto" w:fill="FFFFFF"/>
        <w:tabs>
          <w:tab w:val="left" w:pos="9498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Порядок создания, использования и восполнения резервов, финансовых и материальных ресурсов определяется законодательством Российской Федерации, законодательством </w:t>
      </w:r>
      <w:r>
        <w:rPr>
          <w:color w:val="000000"/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>и нормативными правовыми актами администрации Пурдошанского   сельского поселения  и организаций.</w:t>
      </w:r>
    </w:p>
    <w:p w:rsidR="00FF193C" w:rsidRDefault="00FF193C" w:rsidP="00AE22B8">
      <w:pPr>
        <w:shd w:val="clear" w:color="auto" w:fill="FFFFFF"/>
        <w:tabs>
          <w:tab w:val="left" w:pos="9498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Номенклатура и объем резервов материальных ресурсов для ликвидации чрезвычайных ситуаций, а также контроль за их созданием, хранением, использованием и восполнением устанавливаются создающим их органом.</w:t>
      </w:r>
    </w:p>
    <w:p w:rsidR="00FF193C" w:rsidRDefault="00FF193C" w:rsidP="00AE22B8">
      <w:pPr>
        <w:pStyle w:val="21"/>
        <w:ind w:firstLine="900"/>
      </w:pPr>
      <w:r>
        <w:t>18.</w:t>
      </w:r>
      <w:r>
        <w:tab/>
        <w:t xml:space="preserve">Управление </w:t>
      </w:r>
      <w:r>
        <w:rPr>
          <w:color w:val="000000"/>
        </w:rPr>
        <w:t>муниципального звена территориальной подсистемой РСЧС осуществляется с использованием</w:t>
      </w:r>
      <w:r>
        <w:t xml:space="preserve"> систем связи и оповещения, представляющих собой организационно-техническое объединение сил, средств связи и оповещения, сетей вещания, каналов сети связи общего пользования и ведомственных сетей связи, обеспечивающих доведение информации и сигналов оповещения до органов управления, сил сельского звена.</w:t>
      </w:r>
    </w:p>
    <w:p w:rsidR="00FF193C" w:rsidRDefault="00FF193C" w:rsidP="00AE22B8">
      <w:pPr>
        <w:shd w:val="clear" w:color="auto" w:fill="FFFFFF"/>
        <w:tabs>
          <w:tab w:val="left" w:pos="1260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19.</w:t>
      </w:r>
      <w:r>
        <w:rPr>
          <w:sz w:val="28"/>
          <w:szCs w:val="28"/>
        </w:rPr>
        <w:tab/>
        <w:t xml:space="preserve"> Информационное обеспечение в муниципальном звене территориальной подсистемы РСЧС осуществляется с использованием </w:t>
      </w:r>
      <w:r>
        <w:rPr>
          <w:color w:val="000000"/>
          <w:sz w:val="28"/>
          <w:szCs w:val="28"/>
        </w:rPr>
        <w:t>автоматизированной   информационной управляющей системы объединение сил средств связи и оповещения, автоматизации  информационных ресурсов</w:t>
      </w:r>
      <w:r>
        <w:rPr>
          <w:sz w:val="28"/>
          <w:szCs w:val="28"/>
        </w:rPr>
        <w:t xml:space="preserve">,  обеспечивающих обмен данными, подготовку, сбор, обработку, анализ и передачу информации. </w:t>
      </w:r>
    </w:p>
    <w:p w:rsidR="00FF193C" w:rsidRDefault="00FF193C" w:rsidP="00AE22B8">
      <w:pPr>
        <w:shd w:val="clear" w:color="auto" w:fill="FFFFFF"/>
        <w:tabs>
          <w:tab w:val="left" w:pos="1800"/>
          <w:tab w:val="left" w:pos="9498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Сбор и обмен информацией в области защиты населения и территорий от чрезвычайных ситуаций и обеспечения пожарной безопасности осуществляется в порядке, установленном Правительством Российской Федерации.</w:t>
      </w:r>
    </w:p>
    <w:p w:rsidR="00FF193C" w:rsidRDefault="00FF193C" w:rsidP="00AE22B8">
      <w:pPr>
        <w:shd w:val="clear" w:color="auto" w:fill="FFFFFF"/>
        <w:tabs>
          <w:tab w:val="left" w:pos="1620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20.</w:t>
      </w:r>
      <w:r>
        <w:rPr>
          <w:sz w:val="28"/>
          <w:szCs w:val="28"/>
        </w:rPr>
        <w:tab/>
        <w:t>Проведение мероприятий по предупреждению и ликвидации чрезвычайных ситуаций на территории муниципального образования осуществляется на основе плана действий по предупреждению и ликвидации чрезвычайных ситуаций администрации Пурдошанского сельского поселения Темниковского района, а также планов действий (взаимодействия) органов исполнительной власти района, муниципальных образований, функциональных подсистем территориальных органов федеральных органов исполнительной власти и организаций.</w:t>
      </w:r>
    </w:p>
    <w:p w:rsidR="00FF193C" w:rsidRDefault="00FF193C" w:rsidP="00AE22B8">
      <w:pPr>
        <w:shd w:val="clear" w:color="auto" w:fill="FFFFFF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Планирование мероприятий по предупреждению и ликвидации чрезвычайных ситуаций на всех уровнях осуществляют органы, специально уполномоченные на решение задач в области защиты населения и территорий от чрезвычайных ситуаций.</w:t>
      </w:r>
    </w:p>
    <w:p w:rsidR="00FF193C" w:rsidRDefault="00FF193C" w:rsidP="00AE22B8">
      <w:pPr>
        <w:shd w:val="clear" w:color="auto" w:fill="FFFFFF"/>
        <w:tabs>
          <w:tab w:val="left" w:pos="1800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21.</w:t>
      </w:r>
      <w:r>
        <w:rPr>
          <w:sz w:val="28"/>
          <w:szCs w:val="28"/>
        </w:rPr>
        <w:tab/>
        <w:t>При отсутствии угрозы возникновения чрезвычайных ситуаций на объектах, территориях или на водных объектах муниципального образования органы управления и силы районного звена областной подсистемы функционируют в режиме повседневной деятельности.</w:t>
      </w:r>
    </w:p>
    <w:p w:rsidR="00FF193C" w:rsidRDefault="00FF193C" w:rsidP="00AE22B8">
      <w:pPr>
        <w:shd w:val="clear" w:color="auto" w:fill="FFFFFF"/>
        <w:tabs>
          <w:tab w:val="left" w:pos="1800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Решениями  главы  Пурдошанского сельского поселения и руководителями организаций, на территории которых могут возникнуть или возникли чрезвычайные ситуации либо к полномочиям которых отнесена их ликвидация, для соответствующих органов управления и сил районного звена областной подсистемы может устанавливаться один из следующих режимов функционирования:</w:t>
      </w:r>
    </w:p>
    <w:p w:rsidR="00FF193C" w:rsidRDefault="00FF193C" w:rsidP="00AE22B8">
      <w:pPr>
        <w:shd w:val="clear" w:color="auto" w:fill="FFFFFF"/>
        <w:tabs>
          <w:tab w:val="left" w:pos="284"/>
          <w:tab w:val="left" w:pos="567"/>
          <w:tab w:val="left" w:pos="1800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а) режим повышенной готовности – при угрозе возникновения чрезвычайных ситуаций;</w:t>
      </w:r>
    </w:p>
    <w:p w:rsidR="00FF193C" w:rsidRDefault="00FF193C" w:rsidP="00AE22B8">
      <w:pPr>
        <w:shd w:val="clear" w:color="auto" w:fill="FFFFFF"/>
        <w:tabs>
          <w:tab w:val="left" w:pos="426"/>
          <w:tab w:val="left" w:pos="1673"/>
          <w:tab w:val="left" w:pos="1800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б) режим чрезвычайной ситуации – при возникновении и ликвидации чрезвычайных ситуаций.</w:t>
      </w:r>
    </w:p>
    <w:p w:rsidR="00FF193C" w:rsidRDefault="00FF193C" w:rsidP="00AE22B8">
      <w:pPr>
        <w:shd w:val="clear" w:color="auto" w:fill="FFFFFF"/>
        <w:tabs>
          <w:tab w:val="left" w:pos="0"/>
          <w:tab w:val="left" w:pos="1800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22.</w:t>
      </w:r>
      <w:r>
        <w:rPr>
          <w:sz w:val="28"/>
          <w:szCs w:val="28"/>
        </w:rPr>
        <w:tab/>
        <w:t>Вышеуказанными решениями о введении для соответствующих органов управления и сил областной подсистемы режима повышенной готовности или режима чрезвычайной ситуации определяются:</w:t>
      </w:r>
    </w:p>
    <w:p w:rsidR="00FF193C" w:rsidRDefault="00FF193C" w:rsidP="00AE22B8">
      <w:pPr>
        <w:shd w:val="clear" w:color="auto" w:fill="FFFFFF"/>
        <w:tabs>
          <w:tab w:val="left" w:pos="1498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обстоятельства, послужившие основанием для введения режима повышенной готовности или режима чрезвычайной ситуации;</w:t>
      </w:r>
    </w:p>
    <w:p w:rsidR="00FF193C" w:rsidRDefault="00FF193C" w:rsidP="00AE22B8">
      <w:pPr>
        <w:shd w:val="clear" w:color="auto" w:fill="FFFFFF"/>
        <w:tabs>
          <w:tab w:val="left" w:pos="1498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границы территории, на которой может возникнуть чрезвычайная ситуация, или границы зоны чрезвычайной ситуации;</w:t>
      </w:r>
    </w:p>
    <w:p w:rsidR="00FF193C" w:rsidRDefault="00FF193C" w:rsidP="00AE22B8">
      <w:pPr>
        <w:shd w:val="clear" w:color="auto" w:fill="FFFFFF"/>
        <w:tabs>
          <w:tab w:val="left" w:pos="1498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силы и средства, привлекаемые к проведению мероприятий по предупреждению и ликвидации чрезвычайной ситуации;</w:t>
      </w:r>
    </w:p>
    <w:p w:rsidR="00FF193C" w:rsidRDefault="00FF193C" w:rsidP="00AE22B8">
      <w:pPr>
        <w:shd w:val="clear" w:color="auto" w:fill="FFFFFF"/>
        <w:tabs>
          <w:tab w:val="left" w:pos="1498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перечень мер по обеспечению защиты населения и территорий от чрезвычайной ситуации или организации работ по ее ликвидации;</w:t>
      </w:r>
    </w:p>
    <w:p w:rsidR="00FF193C" w:rsidRDefault="00FF193C" w:rsidP="00AE22B8">
      <w:pPr>
        <w:shd w:val="clear" w:color="auto" w:fill="FFFFFF"/>
        <w:tabs>
          <w:tab w:val="left" w:pos="1855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должностные лица, ответственные за осуществление мероприятий по предупреждению чрезвычайной ситуации, или руководитель работ по ликвидации чрезвычайной ситуации.</w:t>
      </w:r>
    </w:p>
    <w:p w:rsidR="00FF193C" w:rsidRDefault="00FF193C" w:rsidP="00AE22B8">
      <w:pPr>
        <w:shd w:val="clear" w:color="auto" w:fill="FFFFFF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Органы местного самоуправления и руководители организаций должны информировать население через средства массовой информации и по иным каналам связи о введении на конкретной территории соответствующих режимов функционирования органов управления и сил областной подсистемы, а также о мерах по обеспечению безопасности населения.</w:t>
      </w:r>
    </w:p>
    <w:p w:rsidR="00FF193C" w:rsidRDefault="00FF193C" w:rsidP="00AE22B8">
      <w:pPr>
        <w:shd w:val="clear" w:color="auto" w:fill="FFFFFF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23.</w:t>
      </w:r>
      <w:r>
        <w:rPr>
          <w:sz w:val="28"/>
          <w:szCs w:val="28"/>
        </w:rPr>
        <w:tab/>
        <w:t>При устранении обстоятельств, послуживших основанием для введения на соответствующих территориях режима повышенной готовности или режима чрезвычайной ситуации, отменяются установленные режимы функционирования решениями главы Пурдошанского сельского поселения и руководителями организаций.</w:t>
      </w:r>
    </w:p>
    <w:p w:rsidR="00FF193C" w:rsidRDefault="00FF193C" w:rsidP="00AE22B8">
      <w:pPr>
        <w:shd w:val="clear" w:color="auto" w:fill="FFFFFF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24.</w:t>
      </w:r>
      <w:r>
        <w:rPr>
          <w:sz w:val="28"/>
          <w:szCs w:val="28"/>
        </w:rPr>
        <w:tab/>
        <w:t>Основными мероприятиями, проводимыми органами управления и силами муниципального звена территориальной подсистемы РСЧС, являются:</w:t>
      </w:r>
    </w:p>
    <w:p w:rsidR="00FF193C" w:rsidRDefault="00FF193C" w:rsidP="00AE22B8">
      <w:pPr>
        <w:shd w:val="clear" w:color="auto" w:fill="FFFFFF"/>
        <w:tabs>
          <w:tab w:val="left" w:pos="1394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24.1. В режиме повседневной деятельности:</w:t>
      </w:r>
    </w:p>
    <w:p w:rsidR="00FF193C" w:rsidRDefault="00FF193C" w:rsidP="00AE22B8">
      <w:pPr>
        <w:shd w:val="clear" w:color="auto" w:fill="FFFFFF"/>
        <w:tabs>
          <w:tab w:val="left" w:pos="180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- изучение состояния окружающей среды и прогнозирование чрезвычайных ситуаций;</w:t>
      </w:r>
    </w:p>
    <w:p w:rsidR="00FF193C" w:rsidRDefault="00FF193C" w:rsidP="00AE22B8">
      <w:pPr>
        <w:shd w:val="clear" w:color="auto" w:fill="FFFFFF"/>
        <w:tabs>
          <w:tab w:val="left" w:pos="180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- сбор, обработка и обмен информацией в области защиты населения и территорий от чрезвычайных ситуаций;</w:t>
      </w:r>
    </w:p>
    <w:p w:rsidR="00FF193C" w:rsidRDefault="00FF193C" w:rsidP="00AE22B8">
      <w:pPr>
        <w:shd w:val="clear" w:color="auto" w:fill="FFFFFF"/>
        <w:tabs>
          <w:tab w:val="left" w:pos="180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- разработка и реализация целевых и научно-технических программ и мер по предупреждению чрезвычайных ситуаций;</w:t>
      </w:r>
    </w:p>
    <w:p w:rsidR="00FF193C" w:rsidRDefault="00FF193C" w:rsidP="00AE22B8">
      <w:pPr>
        <w:shd w:val="clear" w:color="auto" w:fill="FFFFFF"/>
        <w:tabs>
          <w:tab w:val="left" w:pos="180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- планирование действий органов управления и сил муниципального звена территориальной подсистемы РСЧС;</w:t>
      </w:r>
    </w:p>
    <w:p w:rsidR="00FF193C" w:rsidRDefault="00FF193C" w:rsidP="00AE22B8">
      <w:pPr>
        <w:shd w:val="clear" w:color="auto" w:fill="FFFFFF"/>
        <w:tabs>
          <w:tab w:val="left" w:pos="180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организация подготовки и обеспечения их деятельности;</w:t>
      </w:r>
    </w:p>
    <w:p w:rsidR="00FF193C" w:rsidRDefault="00FF193C" w:rsidP="00AE22B8">
      <w:pPr>
        <w:shd w:val="clear" w:color="auto" w:fill="FFFFFF"/>
        <w:tabs>
          <w:tab w:val="left" w:pos="180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- подготовка населения к действиям в чрезвычайных ситуациях;</w:t>
      </w:r>
    </w:p>
    <w:p w:rsidR="00FF193C" w:rsidRDefault="00FF193C" w:rsidP="00AE22B8">
      <w:pPr>
        <w:shd w:val="clear" w:color="auto" w:fill="FFFFFF"/>
        <w:tabs>
          <w:tab w:val="left" w:pos="338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- пропаганда знаний в области защиты населения и территорий от чрезвычайных ситуаций;</w:t>
      </w:r>
    </w:p>
    <w:p w:rsidR="00FF193C" w:rsidRDefault="00FF193C" w:rsidP="00AE22B8">
      <w:pPr>
        <w:shd w:val="clear" w:color="auto" w:fill="FFFFFF"/>
        <w:tabs>
          <w:tab w:val="left" w:pos="190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- руководство созданием, размещением, хранением и восполнением резервов материальных ресурсов для ликвидации чрезвычайных ситуаций;</w:t>
      </w:r>
    </w:p>
    <w:p w:rsidR="00FF193C" w:rsidRDefault="00FF193C" w:rsidP="00AE22B8">
      <w:pPr>
        <w:shd w:val="clear" w:color="auto" w:fill="FFFFFF"/>
        <w:tabs>
          <w:tab w:val="left" w:pos="259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- надзор и контроль в области защиты населения и территорий от чрезвычайных ситуаций;</w:t>
      </w:r>
    </w:p>
    <w:p w:rsidR="00FF193C" w:rsidRDefault="00FF193C" w:rsidP="00AE22B8">
      <w:pPr>
        <w:shd w:val="clear" w:color="auto" w:fill="FFFFFF"/>
        <w:tabs>
          <w:tab w:val="left" w:pos="355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- осуществление в пределах своих полномочий необходимых видов страхования;</w:t>
      </w:r>
    </w:p>
    <w:p w:rsidR="00FF193C" w:rsidRDefault="00FF193C" w:rsidP="00AE22B8">
      <w:pPr>
        <w:shd w:val="clear" w:color="auto" w:fill="FFFFFF"/>
        <w:tabs>
          <w:tab w:val="left" w:pos="355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- проведение мероприятий по подготовке к эвакуации населения, материальных и культурных ценностей в безопасные районы, их размещению и возвращению соответственно в места постоянного проживания либо хранения, а также жизнеобеспечению населения в чрезвычайных ситуациях;</w:t>
      </w:r>
    </w:p>
    <w:p w:rsidR="00FF193C" w:rsidRDefault="00FF193C" w:rsidP="00AE22B8">
      <w:pPr>
        <w:shd w:val="clear" w:color="auto" w:fill="FFFFFF"/>
        <w:tabs>
          <w:tab w:val="left" w:pos="202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ведение статистической отчетности о чрезвычайных ситуациях, участие в расследовании причин аварий и катастроф, а также в разработке мер</w:t>
      </w:r>
      <w:r>
        <w:rPr>
          <w:sz w:val="28"/>
          <w:szCs w:val="28"/>
        </w:rPr>
        <w:t xml:space="preserve"> по устранению причин подобных аварий и катастроф;</w:t>
      </w:r>
    </w:p>
    <w:p w:rsidR="00FF193C" w:rsidRDefault="00FF193C" w:rsidP="00AE22B8">
      <w:pPr>
        <w:shd w:val="clear" w:color="auto" w:fill="FFFFFF"/>
        <w:tabs>
          <w:tab w:val="left" w:pos="1394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24.2.</w:t>
      </w:r>
      <w:r>
        <w:rPr>
          <w:sz w:val="28"/>
          <w:szCs w:val="28"/>
        </w:rPr>
        <w:tab/>
        <w:t>В режиме повышенной готовности:</w:t>
      </w:r>
    </w:p>
    <w:p w:rsidR="00FF193C" w:rsidRDefault="00FF193C" w:rsidP="00AE22B8">
      <w:pPr>
        <w:shd w:val="clear" w:color="auto" w:fill="FFFFFF"/>
        <w:tabs>
          <w:tab w:val="left" w:pos="202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- усиление контроля за состоянием окружающей среды, прогнозирование возникновения чрезвычайных ситуаций и их последствий;</w:t>
      </w:r>
    </w:p>
    <w:p w:rsidR="00FF193C" w:rsidRDefault="00FF193C" w:rsidP="00AE22B8">
      <w:pPr>
        <w:shd w:val="clear" w:color="auto" w:fill="FFFFFF"/>
        <w:tabs>
          <w:tab w:val="left" w:pos="202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- введение при необходимости круглосуточного дежурства руководителей и должностных лиц органов управления и сил муниципального звена территориальной подсистемы РСЧС на стационарных пунктах управления;</w:t>
      </w:r>
    </w:p>
    <w:p w:rsidR="00FF193C" w:rsidRDefault="00FF193C" w:rsidP="00AE22B8">
      <w:pPr>
        <w:shd w:val="clear" w:color="auto" w:fill="FFFFFF"/>
        <w:tabs>
          <w:tab w:val="left" w:pos="204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- непрерывный сбор, обработка и передача органам управления и силам  районного звена и областной подсистемы данных о прогнозируемых чрезвычайных ситуациях, информирование населения о приемах и способах защиты от них;</w:t>
      </w:r>
    </w:p>
    <w:p w:rsidR="00FF193C" w:rsidRDefault="00FF193C" w:rsidP="00AE22B8">
      <w:pPr>
        <w:shd w:val="clear" w:color="auto" w:fill="FFFFFF"/>
        <w:tabs>
          <w:tab w:val="left" w:pos="204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- принятие оперативных мер по предупреждению возникновения и развития чрезвычайных ситуаций, снижению размеров ущерба и потерь в случае их возникновения, а также повышению устойчивости и безопасности функционирования организаций в чрезвычайных ситуациях;</w:t>
      </w:r>
    </w:p>
    <w:p w:rsidR="00FF193C" w:rsidRDefault="00FF193C" w:rsidP="00AE22B8">
      <w:pPr>
        <w:shd w:val="clear" w:color="auto" w:fill="FFFFFF"/>
        <w:tabs>
          <w:tab w:val="left" w:pos="372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- уточнение планов действий по предупреждению и ликвидации чрезвычайных ситуаций, планов взаимодействия при ликвидации чрезвычайных ситуаций и иных документов;</w:t>
      </w:r>
    </w:p>
    <w:p w:rsidR="00FF193C" w:rsidRDefault="00FF193C" w:rsidP="00AE22B8">
      <w:pPr>
        <w:shd w:val="clear" w:color="auto" w:fill="FFFFFF"/>
        <w:tabs>
          <w:tab w:val="left" w:pos="257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- приведение при необходимости сил и средств районного звена областной подсистемы в готовность к реагированию на чрезвычайные ситуации, формирование оперативных групп и организация выдвижения их в предполагаемые районы действий;</w:t>
      </w:r>
    </w:p>
    <w:p w:rsidR="00FF193C" w:rsidRDefault="00FF193C" w:rsidP="00AE22B8">
      <w:pPr>
        <w:shd w:val="clear" w:color="auto" w:fill="FFFFFF"/>
        <w:tabs>
          <w:tab w:val="left" w:pos="367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- восполнение при необходимости резервов материальных ресурсов, созданных для ликвидации чрезвычайных ситуаций;</w:t>
      </w:r>
    </w:p>
    <w:p w:rsidR="00FF193C" w:rsidRDefault="00FF193C" w:rsidP="00AE22B8">
      <w:pPr>
        <w:shd w:val="clear" w:color="auto" w:fill="FFFFFF"/>
        <w:tabs>
          <w:tab w:val="left" w:pos="178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- проведение при необходимости эвакуационных мероприятий;</w:t>
      </w:r>
    </w:p>
    <w:p w:rsidR="00FF193C" w:rsidRDefault="00FF193C" w:rsidP="00AE22B8">
      <w:pPr>
        <w:shd w:val="clear" w:color="auto" w:fill="FFFFFF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24.3. В режиме чрезвычайной ситуации:</w:t>
      </w:r>
    </w:p>
    <w:p w:rsidR="00FF193C" w:rsidRDefault="00FF193C" w:rsidP="00AE22B8">
      <w:pPr>
        <w:shd w:val="clear" w:color="auto" w:fill="FFFFFF"/>
        <w:tabs>
          <w:tab w:val="left" w:pos="178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- непрерывный контроль за состоянием окружающей среды, прогнозирование развития возникших чрезвычайных ситуаций и их последствий;</w:t>
      </w:r>
    </w:p>
    <w:p w:rsidR="00FF193C" w:rsidRDefault="00FF193C" w:rsidP="00AE22B8">
      <w:pPr>
        <w:shd w:val="clear" w:color="auto" w:fill="FFFFFF"/>
        <w:tabs>
          <w:tab w:val="left" w:pos="326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оповещение </w:t>
      </w:r>
      <w:r>
        <w:rPr>
          <w:color w:val="000000"/>
          <w:sz w:val="28"/>
          <w:szCs w:val="28"/>
        </w:rPr>
        <w:t xml:space="preserve">руководителей территориальных органов федеральных органов исполнительной власти, органов исполнительной власти Краснодарского края, </w:t>
      </w:r>
      <w:r>
        <w:rPr>
          <w:sz w:val="28"/>
          <w:szCs w:val="28"/>
        </w:rPr>
        <w:t>органов местного самоуправления сельского поселения, руководителей организаций, а также населения о возникших чрезвычайных ситуациях;</w:t>
      </w:r>
    </w:p>
    <w:p w:rsidR="00FF193C" w:rsidRDefault="00FF193C" w:rsidP="00AE22B8">
      <w:pPr>
        <w:shd w:val="clear" w:color="auto" w:fill="FFFFFF"/>
        <w:tabs>
          <w:tab w:val="left" w:pos="326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мероприятий по защите населения и территорий от чрезвычайных ситуаций;</w:t>
      </w:r>
    </w:p>
    <w:p w:rsidR="00FF193C" w:rsidRDefault="00FF193C" w:rsidP="00AE22B8">
      <w:pPr>
        <w:shd w:val="clear" w:color="auto" w:fill="FFFFFF"/>
        <w:tabs>
          <w:tab w:val="left" w:pos="182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организация работ по ликвидации чрезвычайных ситуаций и всестороннему обеспечению действий сил и средств районного звена областной подсистемы, поддержанию общественного порядка в ходе их проведения, а также привлечению при необходимости в установленном порядке общественных организаций и населения к их ликвидации;</w:t>
      </w:r>
    </w:p>
    <w:p w:rsidR="00FF193C" w:rsidRDefault="00FF193C" w:rsidP="00AE22B8">
      <w:pPr>
        <w:shd w:val="clear" w:color="auto" w:fill="FFFFFF"/>
        <w:tabs>
          <w:tab w:val="left" w:pos="182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непрерывный сбор, анализ и обмен информацией об обстановке в зоне чрезвычайной ситуации и в ходе проведения работ по ее ликвидации;</w:t>
      </w:r>
    </w:p>
    <w:p w:rsidR="00FF193C" w:rsidRDefault="00FF193C" w:rsidP="00AE22B8">
      <w:pPr>
        <w:shd w:val="clear" w:color="auto" w:fill="FFFFFF"/>
        <w:tabs>
          <w:tab w:val="left" w:pos="0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организация и поддержание непрерывного взаимодействия </w:t>
      </w:r>
      <w:r>
        <w:rPr>
          <w:color w:val="000000"/>
          <w:sz w:val="28"/>
          <w:szCs w:val="28"/>
        </w:rPr>
        <w:t>территориальных органов федеральных органов исполнительной власти, органов исполнительной власти Республики Мордовия , органов управления и сил районной подсистем и организаций</w:t>
      </w:r>
      <w:r>
        <w:rPr>
          <w:sz w:val="28"/>
          <w:szCs w:val="28"/>
        </w:rPr>
        <w:t xml:space="preserve"> по вопросам ликвидации чрезвычайных ситуаций и их последствий;</w:t>
      </w:r>
    </w:p>
    <w:p w:rsidR="00FF193C" w:rsidRDefault="00FF193C" w:rsidP="00AE22B8">
      <w:pPr>
        <w:shd w:val="clear" w:color="auto" w:fill="FFFFFF"/>
        <w:tabs>
          <w:tab w:val="left" w:pos="190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мероприятий по жизнеобеспечению населения в чрезвычайных ситуациях.</w:t>
      </w:r>
    </w:p>
    <w:p w:rsidR="00FF193C" w:rsidRDefault="00FF193C" w:rsidP="00AE22B8">
      <w:pPr>
        <w:pStyle w:val="ConsNormal"/>
        <w:ind w:right="0"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25. Ликвидация чрезвычайных ситуаций осуществляется:</w:t>
      </w:r>
    </w:p>
    <w:p w:rsidR="00FF193C" w:rsidRDefault="00FF193C" w:rsidP="00AE22B8">
      <w:pPr>
        <w:pStyle w:val="ConsNormal"/>
        <w:ind w:right="0"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Локального характера – силами и средствами организации;</w:t>
      </w:r>
    </w:p>
    <w:p w:rsidR="00FF193C" w:rsidRDefault="00FF193C" w:rsidP="00AE22B8">
      <w:pPr>
        <w:pStyle w:val="ConsNormal"/>
        <w:ind w:right="0"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характера – силами и средствами органов местного самоуправления;</w:t>
      </w:r>
    </w:p>
    <w:p w:rsidR="00FF193C" w:rsidRDefault="00FF193C" w:rsidP="00AE22B8">
      <w:pPr>
        <w:pStyle w:val="ConsNormal"/>
        <w:ind w:right="0"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недостаточности указанных сил и средств, привлекаются в установленном порядке силы и средства федеральных органов исполнительной власти.</w:t>
      </w:r>
    </w:p>
    <w:p w:rsidR="00FF193C" w:rsidRDefault="00FF193C" w:rsidP="00AE22B8">
      <w:pPr>
        <w:shd w:val="clear" w:color="auto" w:fill="FFFFFF"/>
        <w:tabs>
          <w:tab w:val="left" w:pos="1522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26.</w:t>
      </w:r>
      <w:r>
        <w:rPr>
          <w:sz w:val="28"/>
          <w:szCs w:val="28"/>
        </w:rPr>
        <w:tab/>
        <w:t xml:space="preserve">Руководство </w:t>
      </w:r>
      <w:r>
        <w:rPr>
          <w:color w:val="000000"/>
          <w:sz w:val="28"/>
          <w:szCs w:val="28"/>
        </w:rPr>
        <w:t>всеми</w:t>
      </w:r>
      <w:r>
        <w:rPr>
          <w:sz w:val="28"/>
          <w:szCs w:val="28"/>
        </w:rPr>
        <w:t xml:space="preserve"> силами и средствами, привлеченными к ликвидации чрезвычайных ситуаций, и организацию их взаимодействия осуществляют руководители работ по ликвидации чрезвычайных ситуаций.</w:t>
      </w:r>
    </w:p>
    <w:p w:rsidR="00FF193C" w:rsidRDefault="00FF193C" w:rsidP="00AE22B8">
      <w:pPr>
        <w:shd w:val="clear" w:color="auto" w:fill="FFFFFF"/>
        <w:tabs>
          <w:tab w:val="left" w:pos="1522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Управление ликвидацией чрезвычайных ситуаций и первоочередными мероприятиями по защите населения и территорий осуществляется через руководителей аварийно-спасательных служб и аварийно-спасательных формирований.</w:t>
      </w:r>
    </w:p>
    <w:p w:rsidR="00FF193C" w:rsidRDefault="00FF193C" w:rsidP="00AE22B8">
      <w:pPr>
        <w:pStyle w:val="ConsNormal"/>
        <w:ind w:right="0"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Руководители аварийно-спасательных служб и аварийно-спасательных формирований, прибывшие в зону чрезвычайной ситуации первыми, принимают полномочия руководителей работ по ликвидации чрезвычайной ситуации и исполняют их до прибытия руководителей работ, определенных </w:t>
      </w:r>
      <w:r>
        <w:rPr>
          <w:rFonts w:ascii="Times New Roman" w:hAnsi="Times New Roman" w:cs="Times New Roman"/>
          <w:color w:val="000000"/>
          <w:sz w:val="28"/>
          <w:szCs w:val="28"/>
        </w:rPr>
        <w:t>законодательством Российской Федерации и законами Республики Мордовия планами предупреждения и ликвидации чрезвычайных ситуаций или назначенных   органом исполнительной власти Республики Мордовия , органами</w:t>
      </w:r>
      <w:r>
        <w:rPr>
          <w:rFonts w:ascii="Times New Roman" w:hAnsi="Times New Roman" w:cs="Times New Roman"/>
          <w:sz w:val="28"/>
          <w:szCs w:val="28"/>
        </w:rPr>
        <w:t xml:space="preserve"> местного самоуправления, руководителями организаций, к полномочиям которых отнесена ликвидация чрезвычайных ситуаций.</w:t>
      </w:r>
    </w:p>
    <w:p w:rsidR="00FF193C" w:rsidRDefault="00FF193C" w:rsidP="00AE22B8">
      <w:pPr>
        <w:shd w:val="clear" w:color="auto" w:fill="FFFFFF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Руководители работ по ликвидации чрезвычайных ситуаций по согласованию </w:t>
      </w:r>
      <w:r>
        <w:rPr>
          <w:color w:val="000000"/>
          <w:sz w:val="28"/>
          <w:szCs w:val="28"/>
        </w:rPr>
        <w:t>с высшим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органом исполнительной власти </w:t>
      </w:r>
      <w:r>
        <w:rPr>
          <w:color w:val="000000"/>
          <w:sz w:val="28"/>
          <w:szCs w:val="28"/>
        </w:rPr>
        <w:t>Краснодарского края,</w:t>
      </w:r>
      <w:r>
        <w:rPr>
          <w:sz w:val="28"/>
          <w:szCs w:val="28"/>
        </w:rPr>
        <w:t xml:space="preserve"> органами местного самоуправления и организациями, на территориях которых возникла чрезвычайная ситуация, устанавливают границы зоны чрезвычайной ситуации, порядок и особенности действий по ее локализации, а также принимают решения по проведению аварийно-спасательных и других неотложных работ.</w:t>
      </w:r>
    </w:p>
    <w:p w:rsidR="00FF193C" w:rsidRDefault="00FF193C" w:rsidP="00AE22B8">
      <w:pPr>
        <w:shd w:val="clear" w:color="auto" w:fill="FFFFFF"/>
        <w:ind w:firstLine="90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Решения руководителей работ по ликвидации чрезвычайных ситуаций являются обязательными для всех граждан и организаций, находящихся в зоне чрезвычайной ситуации, если иное не предусмотрено законодательством Российской </w:t>
      </w:r>
      <w:r>
        <w:rPr>
          <w:color w:val="000000"/>
          <w:sz w:val="28"/>
          <w:szCs w:val="28"/>
        </w:rPr>
        <w:t>Федерации.</w:t>
      </w:r>
    </w:p>
    <w:p w:rsidR="00FF193C" w:rsidRDefault="00FF193C" w:rsidP="00AE22B8">
      <w:pPr>
        <w:shd w:val="clear" w:color="auto" w:fill="FFFFFF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27.</w:t>
      </w:r>
      <w:r>
        <w:rPr>
          <w:sz w:val="28"/>
          <w:szCs w:val="28"/>
        </w:rPr>
        <w:tab/>
        <w:t>В случае крайней необходимости руководители работ по ликвидации чрезвычайных ситуаций вправе самостоятельно принимать решения по следующим вопросам:</w:t>
      </w:r>
    </w:p>
    <w:p w:rsidR="00FF193C" w:rsidRDefault="00FF193C" w:rsidP="00AE22B8">
      <w:pPr>
        <w:shd w:val="clear" w:color="auto" w:fill="FFFFFF"/>
        <w:tabs>
          <w:tab w:val="left" w:pos="168"/>
          <w:tab w:val="left" w:pos="6228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- проведение эвакуационных мероприятий;</w:t>
      </w:r>
    </w:p>
    <w:p w:rsidR="00FF193C" w:rsidRDefault="00FF193C" w:rsidP="00AE22B8">
      <w:pPr>
        <w:shd w:val="clear" w:color="auto" w:fill="FFFFFF"/>
        <w:tabs>
          <w:tab w:val="left" w:pos="334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- остановка деятельности организаций, находящихся в зоне чрезвычайной ситуации;</w:t>
      </w:r>
    </w:p>
    <w:p w:rsidR="00FF193C" w:rsidRDefault="00FF193C" w:rsidP="00AE22B8">
      <w:pPr>
        <w:shd w:val="clear" w:color="auto" w:fill="FFFFFF"/>
        <w:tabs>
          <w:tab w:val="left" w:pos="334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- проведение аварийно-спасательных и других неотложных работ на объектах и территориях организаций, находящихся в зоне чрезвычайной ситуации;</w:t>
      </w:r>
    </w:p>
    <w:p w:rsidR="00FF193C" w:rsidRDefault="00FF193C" w:rsidP="00AE22B8">
      <w:pPr>
        <w:shd w:val="clear" w:color="auto" w:fill="FFFFFF"/>
        <w:tabs>
          <w:tab w:val="left" w:pos="257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- ограничение доступа людей в зону чрезвычайной ситуации;</w:t>
      </w:r>
    </w:p>
    <w:p w:rsidR="00FF193C" w:rsidRDefault="00FF193C" w:rsidP="00AE22B8">
      <w:pPr>
        <w:shd w:val="clear" w:color="auto" w:fill="FFFFFF"/>
        <w:tabs>
          <w:tab w:val="left" w:pos="437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- разбронирование в установленном порядке резервов материальных ресурсов организаций, находящихся в зоне чрезвычайной ситуации, за исключением материальных ценностей государственного материального резерва;</w:t>
      </w:r>
    </w:p>
    <w:p w:rsidR="00FF193C" w:rsidRDefault="00FF193C" w:rsidP="00AE22B8">
      <w:pPr>
        <w:shd w:val="clear" w:color="auto" w:fill="FFFFFF"/>
        <w:tabs>
          <w:tab w:val="left" w:pos="245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использование </w:t>
      </w:r>
      <w:r>
        <w:rPr>
          <w:color w:val="000000"/>
          <w:sz w:val="28"/>
          <w:szCs w:val="28"/>
        </w:rPr>
        <w:t>в порядке, установленном законодательством Российской Федерации,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средств связи и оповещения, транспортных средств и иного имущества организаций, находящихся в зоне чрезвычайной ситуации;</w:t>
      </w:r>
    </w:p>
    <w:p w:rsidR="00FF193C" w:rsidRDefault="00FF193C" w:rsidP="00AE22B8">
      <w:pPr>
        <w:shd w:val="clear" w:color="auto" w:fill="FFFFFF"/>
        <w:tabs>
          <w:tab w:val="left" w:pos="245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- привлечение к проведению работ по ликвидации чрезвычайных ситуаций нештатных и общественных аварийно-спасательных формирований, а также спасателей, не входящих в состав указанных формирований, при наличии у них документов, подтверждающих их аттестацию на проведение аварийно-спасательных работ;</w:t>
      </w:r>
    </w:p>
    <w:p w:rsidR="00FF193C" w:rsidRDefault="00FF193C" w:rsidP="00AE22B8">
      <w:pPr>
        <w:shd w:val="clear" w:color="auto" w:fill="FFFFFF"/>
        <w:tabs>
          <w:tab w:val="left" w:pos="245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- привлечение на добровольной основе населения к проведению аварийно-спасательных работ;</w:t>
      </w:r>
    </w:p>
    <w:p w:rsidR="00FF193C" w:rsidRDefault="00FF193C" w:rsidP="00AE22B8">
      <w:pPr>
        <w:shd w:val="clear" w:color="auto" w:fill="FFFFFF"/>
        <w:tabs>
          <w:tab w:val="left" w:pos="504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- принятие других необходимых мер, обусловленных развитием чрезвычайных ситуаций и ходом работ по их ликвидации.</w:t>
      </w:r>
    </w:p>
    <w:p w:rsidR="00FF193C" w:rsidRDefault="00FF193C" w:rsidP="00AE22B8">
      <w:pPr>
        <w:pStyle w:val="ConsNormal"/>
        <w:ind w:right="0"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Руководители работ по ликвидации чрезвычайных ситуаций незамедлительно информируют, о принятых ими в случае крайней необходимости решениях,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соответствующие</w:t>
      </w:r>
      <w:r>
        <w:rPr>
          <w:rFonts w:ascii="Times New Roman" w:hAnsi="Times New Roman" w:cs="Times New Roman"/>
          <w:sz w:val="28"/>
          <w:szCs w:val="28"/>
        </w:rPr>
        <w:t xml:space="preserve"> органы исполнительной власти, органы местного самоуправления, единую дежурно-диспетчерскую службу района, организации и оперативные службы территориальных органов МЧС России, организации. </w:t>
      </w:r>
    </w:p>
    <w:p w:rsidR="00FF193C" w:rsidRDefault="00FF193C" w:rsidP="00AE22B8">
      <w:pPr>
        <w:shd w:val="clear" w:color="auto" w:fill="FFFFFF"/>
        <w:tabs>
          <w:tab w:val="left" w:pos="0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28.</w:t>
      </w:r>
      <w:r>
        <w:rPr>
          <w:sz w:val="28"/>
          <w:szCs w:val="28"/>
        </w:rPr>
        <w:tab/>
        <w:t>Финансовое обеспечение функционирования муниципального звена территориальной подсистемы РСЧС и мероприятий по предупреждению и ликвидации чрезвычайных ситуаций осуществляется за счет средств местного  бюджета и собственных средств организаций.</w:t>
      </w:r>
    </w:p>
    <w:p w:rsidR="00FF193C" w:rsidRDefault="00FF193C" w:rsidP="00AE22B8">
      <w:pPr>
        <w:shd w:val="clear" w:color="auto" w:fill="FFFFFF"/>
        <w:tabs>
          <w:tab w:val="left" w:pos="0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29.</w:t>
      </w:r>
      <w:r>
        <w:rPr>
          <w:sz w:val="28"/>
          <w:szCs w:val="28"/>
        </w:rPr>
        <w:tab/>
        <w:t>Расходование материальных ценностей из резерва, предназначенного для обеспечения ликвидации последствий чрезвычайных ситуаций, осуществляется в соответствии с нормативными правовыми актами Пурдошанского сельского поселения Темниковского муниципального района.</w:t>
      </w:r>
    </w:p>
    <w:p w:rsidR="00FF193C" w:rsidRDefault="00FF193C" w:rsidP="00AE22B8">
      <w:pPr>
        <w:shd w:val="clear" w:color="auto" w:fill="FFFFFF"/>
        <w:tabs>
          <w:tab w:val="left" w:pos="0"/>
        </w:tabs>
        <w:jc w:val="both"/>
        <w:rPr>
          <w:sz w:val="28"/>
          <w:szCs w:val="28"/>
        </w:rPr>
      </w:pPr>
    </w:p>
    <w:p w:rsidR="00FF193C" w:rsidRDefault="00FF193C" w:rsidP="00AE22B8">
      <w:pPr>
        <w:shd w:val="clear" w:color="auto" w:fill="FFFFFF"/>
        <w:tabs>
          <w:tab w:val="left" w:pos="0"/>
        </w:tabs>
        <w:jc w:val="both"/>
        <w:rPr>
          <w:sz w:val="28"/>
          <w:szCs w:val="28"/>
        </w:rPr>
      </w:pPr>
    </w:p>
    <w:p w:rsidR="00FF193C" w:rsidRDefault="00FF193C" w:rsidP="00DC3166">
      <w:pPr>
        <w:pStyle w:val="NormalWeb"/>
        <w:spacing w:before="0" w:beforeAutospacing="0" w:after="0"/>
        <w:jc w:val="both"/>
        <w:rPr>
          <w:b/>
          <w:bCs/>
        </w:rPr>
      </w:pPr>
      <w:r>
        <w:rPr>
          <w:b/>
          <w:bCs/>
        </w:rPr>
        <w:t xml:space="preserve">Глава Пурдошанского </w:t>
      </w:r>
    </w:p>
    <w:p w:rsidR="00FF193C" w:rsidRPr="00B23439" w:rsidRDefault="00FF193C" w:rsidP="00DC3166">
      <w:pPr>
        <w:pStyle w:val="NormalWeb"/>
        <w:spacing w:before="0" w:beforeAutospacing="0" w:after="0"/>
        <w:jc w:val="both"/>
        <w:rPr>
          <w:b/>
          <w:bCs/>
        </w:rPr>
      </w:pPr>
      <w:r>
        <w:rPr>
          <w:b/>
          <w:bCs/>
        </w:rPr>
        <w:t xml:space="preserve">сельского поселения                                                               Т.М.Трегубова </w:t>
      </w:r>
    </w:p>
    <w:sectPr w:rsidR="00FF193C" w:rsidRPr="00B23439" w:rsidSect="000A4D15">
      <w:footnotePr>
        <w:pos w:val="beneathText"/>
      </w:footnotePr>
      <w:pgSz w:w="11905" w:h="16837"/>
      <w:pgMar w:top="1134" w:right="567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125322C7"/>
    <w:multiLevelType w:val="multilevel"/>
    <w:tmpl w:val="B5F27FC0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432"/>
        </w:tabs>
        <w:ind w:left="432" w:hanging="432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3">
    <w:nsid w:val="1B070BAF"/>
    <w:multiLevelType w:val="hybridMultilevel"/>
    <w:tmpl w:val="2A043458"/>
    <w:lvl w:ilvl="0" w:tplc="7832A01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A095B03"/>
    <w:multiLevelType w:val="hybridMultilevel"/>
    <w:tmpl w:val="05247F52"/>
    <w:lvl w:ilvl="0" w:tplc="210ADF7A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45C026B"/>
    <w:multiLevelType w:val="hybridMultilevel"/>
    <w:tmpl w:val="34564CD4"/>
    <w:lvl w:ilvl="0" w:tplc="D908B8E2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6">
    <w:nsid w:val="5DA12715"/>
    <w:multiLevelType w:val="hybridMultilevel"/>
    <w:tmpl w:val="A006878A"/>
    <w:lvl w:ilvl="0" w:tplc="B8D682CE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4"/>
  </w:num>
  <w:num w:numId="5">
    <w:abstractNumId w:val="5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9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doNotValidateAgainstSchema/>
  <w:doNotDemarcateInvalidXml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574A"/>
    <w:rsid w:val="0000234A"/>
    <w:rsid w:val="00035C6D"/>
    <w:rsid w:val="00071E99"/>
    <w:rsid w:val="0007321A"/>
    <w:rsid w:val="000A4D15"/>
    <w:rsid w:val="00163DDE"/>
    <w:rsid w:val="00173CFB"/>
    <w:rsid w:val="001B5E9D"/>
    <w:rsid w:val="001E13B7"/>
    <w:rsid w:val="001E7659"/>
    <w:rsid w:val="00200CB3"/>
    <w:rsid w:val="002175E0"/>
    <w:rsid w:val="00220FBD"/>
    <w:rsid w:val="00243BEC"/>
    <w:rsid w:val="002B0EB1"/>
    <w:rsid w:val="002B380B"/>
    <w:rsid w:val="002C1199"/>
    <w:rsid w:val="002D126A"/>
    <w:rsid w:val="003258AD"/>
    <w:rsid w:val="003279B8"/>
    <w:rsid w:val="00340692"/>
    <w:rsid w:val="0037269D"/>
    <w:rsid w:val="0037574A"/>
    <w:rsid w:val="00384AFB"/>
    <w:rsid w:val="00447DC4"/>
    <w:rsid w:val="00540A46"/>
    <w:rsid w:val="005517F6"/>
    <w:rsid w:val="00584459"/>
    <w:rsid w:val="005D19E2"/>
    <w:rsid w:val="005F6CFD"/>
    <w:rsid w:val="006177CD"/>
    <w:rsid w:val="00625019"/>
    <w:rsid w:val="00645D01"/>
    <w:rsid w:val="00727123"/>
    <w:rsid w:val="0079776C"/>
    <w:rsid w:val="007C7FE0"/>
    <w:rsid w:val="007F67EC"/>
    <w:rsid w:val="0081731B"/>
    <w:rsid w:val="00823BE6"/>
    <w:rsid w:val="00834CB4"/>
    <w:rsid w:val="00846371"/>
    <w:rsid w:val="00880C91"/>
    <w:rsid w:val="008D6572"/>
    <w:rsid w:val="00902D57"/>
    <w:rsid w:val="009135A8"/>
    <w:rsid w:val="009A2467"/>
    <w:rsid w:val="00A00B51"/>
    <w:rsid w:val="00A41F76"/>
    <w:rsid w:val="00A8015A"/>
    <w:rsid w:val="00A90208"/>
    <w:rsid w:val="00AE22B8"/>
    <w:rsid w:val="00B0200D"/>
    <w:rsid w:val="00B04516"/>
    <w:rsid w:val="00B05635"/>
    <w:rsid w:val="00B124E3"/>
    <w:rsid w:val="00B23439"/>
    <w:rsid w:val="00B81223"/>
    <w:rsid w:val="00B96E2C"/>
    <w:rsid w:val="00BC3082"/>
    <w:rsid w:val="00BD79B9"/>
    <w:rsid w:val="00BF1464"/>
    <w:rsid w:val="00C0054C"/>
    <w:rsid w:val="00C72BA5"/>
    <w:rsid w:val="00C8757D"/>
    <w:rsid w:val="00CA125C"/>
    <w:rsid w:val="00CA3109"/>
    <w:rsid w:val="00CA493E"/>
    <w:rsid w:val="00CB3831"/>
    <w:rsid w:val="00D037B8"/>
    <w:rsid w:val="00D04CCE"/>
    <w:rsid w:val="00DC3166"/>
    <w:rsid w:val="00E84540"/>
    <w:rsid w:val="00EB3100"/>
    <w:rsid w:val="00F02C37"/>
    <w:rsid w:val="00F31856"/>
    <w:rsid w:val="00F31CCB"/>
    <w:rsid w:val="00F46B44"/>
    <w:rsid w:val="00F63A6A"/>
    <w:rsid w:val="00FF193C"/>
    <w:rsid w:val="00FF77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380B"/>
    <w:pPr>
      <w:widowControl w:val="0"/>
      <w:suppressAutoHyphens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C3166"/>
    <w:pPr>
      <w:keepNext/>
      <w:widowControl/>
      <w:suppressAutoHyphens w:val="0"/>
      <w:jc w:val="center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C3166"/>
    <w:rPr>
      <w:sz w:val="24"/>
      <w:szCs w:val="24"/>
    </w:rPr>
  </w:style>
  <w:style w:type="character" w:customStyle="1" w:styleId="a">
    <w:name w:val="Символ нумерации"/>
    <w:uiPriority w:val="99"/>
    <w:rsid w:val="002B380B"/>
  </w:style>
  <w:style w:type="paragraph" w:styleId="BodyText">
    <w:name w:val="Body Text"/>
    <w:basedOn w:val="Normal"/>
    <w:link w:val="BodyTextChar"/>
    <w:uiPriority w:val="99"/>
    <w:rsid w:val="002B380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sz w:val="24"/>
      <w:szCs w:val="24"/>
    </w:rPr>
  </w:style>
  <w:style w:type="paragraph" w:customStyle="1" w:styleId="a0">
    <w:name w:val="Заголовок"/>
    <w:basedOn w:val="Normal"/>
    <w:next w:val="BodyText"/>
    <w:uiPriority w:val="99"/>
    <w:rsid w:val="002B380B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itle">
    <w:name w:val="Title"/>
    <w:basedOn w:val="a0"/>
    <w:next w:val="Subtitle"/>
    <w:link w:val="TitleChar"/>
    <w:uiPriority w:val="99"/>
    <w:qFormat/>
    <w:rsid w:val="002B380B"/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Subtitle">
    <w:name w:val="Subtitle"/>
    <w:basedOn w:val="a0"/>
    <w:next w:val="BodyText"/>
    <w:link w:val="SubtitleChar"/>
    <w:uiPriority w:val="99"/>
    <w:qFormat/>
    <w:rsid w:val="002B380B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Pr>
      <w:rFonts w:ascii="Cambria" w:hAnsi="Cambria" w:cs="Cambria"/>
      <w:sz w:val="24"/>
      <w:szCs w:val="24"/>
    </w:rPr>
  </w:style>
  <w:style w:type="paragraph" w:styleId="List">
    <w:name w:val="List"/>
    <w:basedOn w:val="BodyText"/>
    <w:uiPriority w:val="99"/>
    <w:rsid w:val="002B380B"/>
  </w:style>
  <w:style w:type="paragraph" w:customStyle="1" w:styleId="1">
    <w:name w:val="Название1"/>
    <w:basedOn w:val="Normal"/>
    <w:uiPriority w:val="99"/>
    <w:rsid w:val="002B380B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Normal"/>
    <w:uiPriority w:val="99"/>
    <w:rsid w:val="002B380B"/>
    <w:pPr>
      <w:suppressLineNumbers/>
    </w:pPr>
  </w:style>
  <w:style w:type="character" w:styleId="Hyperlink">
    <w:name w:val="Hyperlink"/>
    <w:basedOn w:val="DefaultParagraphFont"/>
    <w:uiPriority w:val="99"/>
    <w:rsid w:val="00340692"/>
    <w:rPr>
      <w:color w:val="0000FF"/>
      <w:u w:val="single"/>
    </w:rPr>
  </w:style>
  <w:style w:type="paragraph" w:customStyle="1" w:styleId="ConsPlusTitle">
    <w:name w:val="ConsPlusTitle"/>
    <w:uiPriority w:val="99"/>
    <w:rsid w:val="0034069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340692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1">
    <w:name w:val="Знак Знак Знак Знак Знак Знак Знак"/>
    <w:basedOn w:val="Normal"/>
    <w:uiPriority w:val="99"/>
    <w:rsid w:val="00D04CCE"/>
    <w:pPr>
      <w:widowControl/>
      <w:suppressAutoHyphens w:val="0"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BC3082"/>
    <w:pPr>
      <w:widowControl/>
      <w:suppressAutoHyphens w:val="0"/>
      <w:spacing w:before="100" w:beforeAutospacing="1" w:after="119"/>
    </w:pPr>
  </w:style>
  <w:style w:type="paragraph" w:styleId="NoSpacing">
    <w:name w:val="No Spacing"/>
    <w:uiPriority w:val="99"/>
    <w:qFormat/>
    <w:rsid w:val="00B04516"/>
    <w:rPr>
      <w:rFonts w:ascii="Calibri" w:hAnsi="Calibri" w:cs="Calibri"/>
      <w:lang w:eastAsia="en-US"/>
    </w:rPr>
  </w:style>
  <w:style w:type="character" w:styleId="Strong">
    <w:name w:val="Strong"/>
    <w:basedOn w:val="DefaultParagraphFont"/>
    <w:uiPriority w:val="99"/>
    <w:qFormat/>
    <w:rsid w:val="00584459"/>
    <w:rPr>
      <w:b/>
      <w:bCs/>
    </w:rPr>
  </w:style>
  <w:style w:type="paragraph" w:styleId="BodyText2">
    <w:name w:val="Body Text 2"/>
    <w:basedOn w:val="Normal"/>
    <w:link w:val="BodyText2Char"/>
    <w:uiPriority w:val="99"/>
    <w:rsid w:val="0037269D"/>
    <w:pPr>
      <w:widowControl/>
      <w:suppressAutoHyphens w:val="0"/>
      <w:spacing w:after="120" w:line="480" w:lineRule="auto"/>
    </w:pPr>
    <w:rPr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37269D"/>
    <w:rPr>
      <w:sz w:val="28"/>
      <w:szCs w:val="28"/>
    </w:rPr>
  </w:style>
  <w:style w:type="paragraph" w:customStyle="1" w:styleId="p6">
    <w:name w:val="p6"/>
    <w:basedOn w:val="Normal"/>
    <w:uiPriority w:val="99"/>
    <w:rsid w:val="00CA125C"/>
    <w:pPr>
      <w:widowControl/>
      <w:suppressAutoHyphens w:val="0"/>
      <w:spacing w:before="100" w:beforeAutospacing="1" w:after="100" w:afterAutospacing="1"/>
    </w:pPr>
  </w:style>
  <w:style w:type="paragraph" w:customStyle="1" w:styleId="p7">
    <w:name w:val="p7"/>
    <w:basedOn w:val="Normal"/>
    <w:uiPriority w:val="99"/>
    <w:rsid w:val="00CA125C"/>
    <w:pPr>
      <w:widowControl/>
      <w:suppressAutoHyphens w:val="0"/>
      <w:spacing w:before="100" w:beforeAutospacing="1" w:after="100" w:afterAutospacing="1"/>
    </w:pPr>
  </w:style>
  <w:style w:type="paragraph" w:customStyle="1" w:styleId="p8">
    <w:name w:val="p8"/>
    <w:basedOn w:val="Normal"/>
    <w:uiPriority w:val="99"/>
    <w:rsid w:val="00CA125C"/>
    <w:pPr>
      <w:widowControl/>
      <w:suppressAutoHyphens w:val="0"/>
      <w:spacing w:before="100" w:beforeAutospacing="1" w:after="100" w:afterAutospacing="1"/>
    </w:pPr>
  </w:style>
  <w:style w:type="paragraph" w:customStyle="1" w:styleId="p12">
    <w:name w:val="p12"/>
    <w:basedOn w:val="Normal"/>
    <w:uiPriority w:val="99"/>
    <w:rsid w:val="00CA125C"/>
    <w:pPr>
      <w:widowControl/>
      <w:suppressAutoHyphens w:val="0"/>
      <w:spacing w:before="100" w:beforeAutospacing="1" w:after="100" w:afterAutospacing="1"/>
    </w:pPr>
  </w:style>
  <w:style w:type="paragraph" w:customStyle="1" w:styleId="p26">
    <w:name w:val="p26"/>
    <w:basedOn w:val="Normal"/>
    <w:uiPriority w:val="99"/>
    <w:rsid w:val="00CA125C"/>
    <w:pPr>
      <w:widowControl/>
      <w:suppressAutoHyphens w:val="0"/>
      <w:spacing w:before="100" w:beforeAutospacing="1" w:after="100" w:afterAutospacing="1"/>
    </w:pPr>
  </w:style>
  <w:style w:type="paragraph" w:customStyle="1" w:styleId="p27">
    <w:name w:val="p27"/>
    <w:basedOn w:val="Normal"/>
    <w:uiPriority w:val="99"/>
    <w:rsid w:val="00CA125C"/>
    <w:pPr>
      <w:widowControl/>
      <w:suppressAutoHyphens w:val="0"/>
      <w:spacing w:before="100" w:beforeAutospacing="1" w:after="100" w:afterAutospacing="1"/>
    </w:pPr>
  </w:style>
  <w:style w:type="paragraph" w:customStyle="1" w:styleId="p28">
    <w:name w:val="p28"/>
    <w:basedOn w:val="Normal"/>
    <w:uiPriority w:val="99"/>
    <w:rsid w:val="00CA125C"/>
    <w:pPr>
      <w:widowControl/>
      <w:suppressAutoHyphens w:val="0"/>
      <w:spacing w:before="100" w:beforeAutospacing="1" w:after="100" w:afterAutospacing="1"/>
    </w:pPr>
  </w:style>
  <w:style w:type="character" w:customStyle="1" w:styleId="s1">
    <w:name w:val="s1"/>
    <w:basedOn w:val="DefaultParagraphFont"/>
    <w:uiPriority w:val="99"/>
    <w:rsid w:val="00CA125C"/>
  </w:style>
  <w:style w:type="character" w:customStyle="1" w:styleId="s2">
    <w:name w:val="s2"/>
    <w:basedOn w:val="DefaultParagraphFont"/>
    <w:uiPriority w:val="99"/>
    <w:rsid w:val="00CA125C"/>
  </w:style>
  <w:style w:type="character" w:customStyle="1" w:styleId="s3">
    <w:name w:val="s3"/>
    <w:basedOn w:val="DefaultParagraphFont"/>
    <w:uiPriority w:val="99"/>
    <w:rsid w:val="00CA125C"/>
  </w:style>
  <w:style w:type="character" w:customStyle="1" w:styleId="s4">
    <w:name w:val="s4"/>
    <w:basedOn w:val="DefaultParagraphFont"/>
    <w:uiPriority w:val="99"/>
    <w:rsid w:val="00CA125C"/>
  </w:style>
  <w:style w:type="character" w:customStyle="1" w:styleId="s6">
    <w:name w:val="s6"/>
    <w:basedOn w:val="DefaultParagraphFont"/>
    <w:uiPriority w:val="99"/>
    <w:rsid w:val="00CA125C"/>
  </w:style>
  <w:style w:type="character" w:customStyle="1" w:styleId="s7">
    <w:name w:val="s7"/>
    <w:basedOn w:val="DefaultParagraphFont"/>
    <w:uiPriority w:val="99"/>
    <w:rsid w:val="00CA125C"/>
  </w:style>
  <w:style w:type="character" w:customStyle="1" w:styleId="s8">
    <w:name w:val="s8"/>
    <w:basedOn w:val="DefaultParagraphFont"/>
    <w:uiPriority w:val="99"/>
    <w:rsid w:val="00CA125C"/>
  </w:style>
  <w:style w:type="character" w:customStyle="1" w:styleId="s9">
    <w:name w:val="s9"/>
    <w:basedOn w:val="DefaultParagraphFont"/>
    <w:uiPriority w:val="99"/>
    <w:rsid w:val="00CA125C"/>
  </w:style>
  <w:style w:type="table" w:styleId="TableGrid">
    <w:name w:val="Table Grid"/>
    <w:basedOn w:val="TableNormal"/>
    <w:uiPriority w:val="99"/>
    <w:rsid w:val="00CA125C"/>
    <w:rPr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DC3166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C3166"/>
    <w:rPr>
      <w:rFonts w:eastAsia="Times New Roman"/>
      <w:sz w:val="24"/>
      <w:szCs w:val="24"/>
    </w:rPr>
  </w:style>
  <w:style w:type="paragraph" w:customStyle="1" w:styleId="Default">
    <w:name w:val="Default"/>
    <w:uiPriority w:val="99"/>
    <w:rsid w:val="00DC316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21">
    <w:name w:val="Основной текст с отступом 21"/>
    <w:basedOn w:val="Normal"/>
    <w:uiPriority w:val="99"/>
    <w:rsid w:val="00AE22B8"/>
    <w:pPr>
      <w:widowControl/>
      <w:ind w:firstLine="780"/>
      <w:jc w:val="both"/>
    </w:pPr>
    <w:rPr>
      <w:kern w:val="2"/>
      <w:sz w:val="28"/>
      <w:szCs w:val="28"/>
      <w:lang w:eastAsia="ar-SA"/>
    </w:rPr>
  </w:style>
  <w:style w:type="paragraph" w:customStyle="1" w:styleId="ConsPlusNormal">
    <w:name w:val="ConsPlusNormal"/>
    <w:uiPriority w:val="99"/>
    <w:rsid w:val="00AE22B8"/>
    <w:pPr>
      <w:widowControl w:val="0"/>
      <w:suppressAutoHyphens/>
      <w:ind w:firstLine="720"/>
    </w:pPr>
    <w:rPr>
      <w:rFonts w:ascii="Arial" w:hAnsi="Arial" w:cs="Arial"/>
      <w:kern w:val="2"/>
      <w:sz w:val="20"/>
      <w:szCs w:val="20"/>
      <w:lang w:eastAsia="ar-SA"/>
    </w:rPr>
  </w:style>
  <w:style w:type="paragraph" w:customStyle="1" w:styleId="ConsNormal">
    <w:name w:val="ConsNormal"/>
    <w:uiPriority w:val="99"/>
    <w:rsid w:val="00AE22B8"/>
    <w:pPr>
      <w:suppressAutoHyphens/>
      <w:autoSpaceDE w:val="0"/>
      <w:ind w:right="19772" w:firstLine="720"/>
    </w:pPr>
    <w:rPr>
      <w:rFonts w:ascii="Arial" w:hAnsi="Arial" w:cs="Arial"/>
      <w:kern w:val="2"/>
      <w:sz w:val="20"/>
      <w:szCs w:val="20"/>
      <w:lang w:eastAsia="ar-SA"/>
    </w:rPr>
  </w:style>
  <w:style w:type="paragraph" w:customStyle="1" w:styleId="a2">
    <w:name w:val="Готовый"/>
    <w:basedOn w:val="Normal"/>
    <w:uiPriority w:val="99"/>
    <w:rsid w:val="00AE22B8"/>
    <w:pPr>
      <w:widowControl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kern w:val="2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4777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7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7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7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7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7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7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7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7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7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7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7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7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7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7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7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7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55</TotalTime>
  <Pages>12</Pages>
  <Words>4039</Words>
  <Characters>23023</Characters>
  <Application>Microsoft Office Outlook</Application>
  <DocSecurity>0</DocSecurity>
  <Lines>0</Lines>
  <Paragraphs>0</Paragraphs>
  <ScaleCrop>false</ScaleCrop>
  <Company>Your Company Name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СТАРОКОВЫЛЯЙСКОГО СЕЛЬСКОГО</dc:title>
  <dc:subject/>
  <dc:creator>123</dc:creator>
  <cp:keywords/>
  <dc:description/>
  <cp:lastModifiedBy>Your User Name</cp:lastModifiedBy>
  <cp:revision>8</cp:revision>
  <cp:lastPrinted>2014-09-04T04:43:00Z</cp:lastPrinted>
  <dcterms:created xsi:type="dcterms:W3CDTF">2014-07-17T12:58:00Z</dcterms:created>
  <dcterms:modified xsi:type="dcterms:W3CDTF">2014-09-04T04:47:00Z</dcterms:modified>
</cp:coreProperties>
</file>