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2D6" w:rsidRDefault="00A812D6" w:rsidP="00A812D6">
      <w:pPr>
        <w:pStyle w:val="a3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A812D6" w:rsidRDefault="00A812D6" w:rsidP="00A812D6">
      <w:pPr>
        <w:pStyle w:val="a3"/>
        <w:rPr>
          <w:caps/>
          <w:sz w:val="28"/>
        </w:rPr>
      </w:pPr>
      <w:r>
        <w:rPr>
          <w:caps/>
          <w:sz w:val="28"/>
        </w:rPr>
        <w:t xml:space="preserve"> АНДРЕЕВСКОГО сельского поселения Темниковского муниципального Района Республики мордовия</w:t>
      </w:r>
    </w:p>
    <w:p w:rsidR="00A812D6" w:rsidRDefault="00A812D6" w:rsidP="00A812D6">
      <w:pPr>
        <w:pStyle w:val="2"/>
        <w:rPr>
          <w:rFonts w:ascii="Times New Roman" w:hAnsi="Times New Roman"/>
          <w:sz w:val="20"/>
        </w:rPr>
      </w:pPr>
    </w:p>
    <w:p w:rsidR="00A812D6" w:rsidRDefault="00A812D6" w:rsidP="00A812D6">
      <w:pPr>
        <w:pStyle w:val="2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Р</w:t>
      </w:r>
      <w:proofErr w:type="gramEnd"/>
      <w:r>
        <w:rPr>
          <w:rFonts w:ascii="Times New Roman" w:hAnsi="Times New Roman"/>
        </w:rPr>
        <w:t xml:space="preserve"> Е Ш Е Н И Е</w:t>
      </w:r>
    </w:p>
    <w:p w:rsidR="00A812D6" w:rsidRDefault="00A812D6" w:rsidP="00A812D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Пятой  сессии Совета депутатов Андреевского сельского поселения Темниковского муниципального района Республики Мордовия </w:t>
      </w:r>
    </w:p>
    <w:p w:rsidR="00A812D6" w:rsidRDefault="00A812D6" w:rsidP="00A812D6">
      <w:pPr>
        <w:jc w:val="center"/>
        <w:rPr>
          <w:rFonts w:ascii="Times New Roman" w:hAnsi="Times New Roman" w:cs="Times New Roman"/>
          <w:i/>
          <w:color w:val="000000"/>
        </w:rPr>
      </w:pPr>
      <w:r>
        <w:pict>
          <v:line id="_x0000_s1026" style="position:absolute;left:0;text-align:left;z-index:251660288" from="29.45pt,9.65pt" to="475.85pt,9.65pt" o:allowincell="f" strokeweight="3.5pt">
            <v:stroke linestyle="thickThin"/>
          </v:line>
        </w:pict>
      </w:r>
      <w:r>
        <w:pict>
          <v:line id="_x0000_s1027" style="position:absolute;left:0;text-align:left;z-index:251661312" from="18.25pt,9.65pt" to="464.65pt,9.65pt" strokeweight="3.5pt">
            <v:stroke linestyle="thickThin"/>
          </v:line>
        </w:pic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9495"/>
      </w:tblGrid>
      <w:tr w:rsidR="00A812D6" w:rsidTr="00A812D6">
        <w:tc>
          <w:tcPr>
            <w:tcW w:w="5000" w:type="pct"/>
            <w:hideMark/>
          </w:tcPr>
          <w:p w:rsidR="00A812D6" w:rsidRDefault="00A812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06 »  ноября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 w:cs="Times New Roman"/>
                  <w:sz w:val="28"/>
                  <w:szCs w:val="28"/>
                </w:rPr>
                <w:t>2014 г</w:t>
              </w:r>
            </w:smartTag>
            <w:r>
              <w:rPr>
                <w:rFonts w:ascii="Times New Roman" w:hAnsi="Times New Roman" w:cs="Times New Roman"/>
                <w:sz w:val="28"/>
                <w:szCs w:val="28"/>
              </w:rPr>
              <w:t>.                                                                                  № 30</w:t>
            </w:r>
          </w:p>
        </w:tc>
      </w:tr>
    </w:tbl>
    <w:p w:rsidR="00A812D6" w:rsidRDefault="00A812D6" w:rsidP="00A812D6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утверждении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Методики расчета размера платы за наем жилых помещений  и базовой ставки платы за наем жилых помещений для нанимателей жилых помещений по договорам социального найма муниципального жилищного фонда муниципального образования Андреевское сельское поселение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Жилищным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Совет депутатов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решил:                                                                                                                           1</w:t>
      </w:r>
      <w:r>
        <w:rPr>
          <w:rFonts w:ascii="Times New Roman" w:hAnsi="Times New Roman" w:cs="Times New Roman"/>
          <w:sz w:val="28"/>
          <w:szCs w:val="28"/>
        </w:rPr>
        <w:t xml:space="preserve">. Утвердить Методику расчета размера платы за наем жилых помещений  для нанимателей жилых помещений по договорам социального найма муниципального жилищного фонда муниципального образования Андреевское  сельское поселение, согласно приложению №1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Установить с 01 января  2015 года базовую ставку платы  за наем жилых помещений  для нанимателей жилых помещений по договорам социального найма муниципального жилищного фонда муниципального образования Андреевское сельское поселение, в размере 6 рублей 20 копеек                                   с одного квадратного метра общей площади жилого помещения в месяц, согласно приложению № 2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Плата за наем не взимается с граждан, проживающих в жилых помещениях муниципального жилищного фонда муниципального образования Андреевское сельское поселение, расположенных в жилых домах, признанных в установленном законодательством порядке аварийными и подлежащими сносу или реконструкции, а также в жилых помещениях, признанных в установленном законодательством порядке непригодными для проживания.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Рекомендовать управляющей организации МУП «Андреевское ЖКХ»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 информацию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 изменении платы за наем жилых помещений для нанимателей жилых помещений по договорам социального найма муниципального жилищного фонда муниципального образования Андреевское сельское поселение на расчетных квитанциях 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Опубликовать настоящее решение в информационном бюллетене Андреевского сельского поселения и разместить на сайте муниципального образования Андреевского сельского поселения.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Глава  Андреевского сельского поселения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Т.В. Максимова </w:t>
      </w:r>
    </w:p>
    <w:p w:rsidR="00A812D6" w:rsidRDefault="00A812D6" w:rsidP="00A812D6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A812D6" w:rsidRDefault="00A812D6" w:rsidP="00A812D6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A812D6" w:rsidRDefault="00A812D6" w:rsidP="00A812D6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Методика </w:t>
      </w:r>
    </w:p>
    <w:p w:rsidR="00A812D6" w:rsidRDefault="00A812D6" w:rsidP="00A812D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расчета размера платы за наем жилых помещений  для нанимателей жилых помещений по договорам социального найма муниципального жилищного фонда муниципального образования Андреевское сельское поселение</w:t>
      </w:r>
    </w:p>
    <w:p w:rsidR="00A812D6" w:rsidRDefault="00A812D6" w:rsidP="00A812D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A812D6" w:rsidRDefault="00A812D6" w:rsidP="00A812D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A812D6" w:rsidRDefault="00A812D6" w:rsidP="00A812D6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Настоящая Методика разработана в соответствии с Жилищным кодексом Российской Федерации, Постановлением Правительства Российской Федерации от 21 января 2006 года № 25 «Об утверждении правил пользования жилыми помещениями», Приказом Министерства строительства Российской Федерации от 02 декабря 1996 года № 17-152 «Об утверждении Методических указаний по расчету ставок платы за наем и отчислений на капитальный ремонт жилых помещений, включаемых в ставку платы за содержание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ремонт жилья (техническое обслуживание), муниципального и государственного жилищного фонда», с целью создания методической базы по расчёту платы за наем жилых помещений  для нанимателей жилых помещений по договорам социального найма муниципального жилищного фонда муниципального образования Андреевское сельское поселение.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1.2. Экономическое содержание платы за наем жилых помещений муниципального жилищного фонда муниципального образования Андреевское сельское поселение состоит в компенсации  инвестиционных затрат наймодателя на проведение капитального ремонта, реконструкции и модернизации жилищного фонда.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 Величина платы за наем устанавливается дифференцированно в зависимости от степени благоустройства жилого помещения.</w:t>
      </w:r>
    </w:p>
    <w:p w:rsidR="00A812D6" w:rsidRDefault="00A812D6" w:rsidP="00A812D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Порядок расчета платы за наем жилого помещения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платы за наем определяется исходя из занимаемой общей площади жилого помещения (в отдельных комнатах в общежитиях исходя из площади комнат), а также в зависимости от благоустройства жилого помещения.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платы за наем рассчитывается по формуле: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</w:rPr>
        <w:t xml:space="preserve">б = Сб x Кб x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>, где: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</w:rPr>
        <w:t>б - размер платы за наем;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базовая ставка для расчета платы за наем;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Кб - коэффициент благоустройства жилого помещения;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площадь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жилого помещения в квадратных метрах.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Коэффициенты благоустройства жилых помещений, применяемые к группам домов с однородными потребительскими свойствами, приведены в следующей таблице: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W w:w="9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3124"/>
      </w:tblGrid>
      <w:tr w:rsidR="00A812D6" w:rsidTr="00A812D6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2D6" w:rsidRDefault="00A812D6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Жилищный фонд по видам благоустройства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2D6" w:rsidRDefault="00A812D6">
            <w:pPr>
              <w:pStyle w:val="a6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</w:t>
            </w:r>
          </w:p>
          <w:p w:rsidR="00A812D6" w:rsidRDefault="00A812D6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благоустройства</w:t>
            </w:r>
          </w:p>
          <w:p w:rsidR="00A812D6" w:rsidRDefault="00A812D6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жилого помещения (Кб)</w:t>
            </w:r>
          </w:p>
        </w:tc>
      </w:tr>
      <w:tr w:rsidR="00A812D6" w:rsidTr="00A812D6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2D6" w:rsidRDefault="00A812D6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 не выше 5-ти этажей, имеющие все виды благоустройства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2D6" w:rsidRDefault="00A812D6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A812D6" w:rsidTr="00A812D6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2D6" w:rsidRDefault="00A812D6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 не выше 5-ти этажей, имеющие все виды благоустройства, кроме ГВС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2D6" w:rsidRDefault="00A812D6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A812D6" w:rsidTr="00A812D6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2D6" w:rsidRDefault="00A812D6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Дома пониженной коммунальности, оборудованные водопроводом и канализацией</w:t>
            </w:r>
            <w:proofErr w:type="gramEnd"/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2D6" w:rsidRDefault="00A812D6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812D6" w:rsidTr="00A812D6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2D6" w:rsidRDefault="00A812D6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пониженной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коммунальности, оборудованные водопроводом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2D6" w:rsidRDefault="00A812D6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A812D6" w:rsidTr="00A812D6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2D6" w:rsidRDefault="00A812D6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Дома, не имеющие благоустройства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2D6" w:rsidRDefault="00A812D6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</w:tbl>
    <w:p w:rsidR="00A812D6" w:rsidRDefault="00A812D6" w:rsidP="00A812D6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Порядок расчета базовой ставки платы за наем жилого помещения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базовой ставки платы за наем жилого помещения производится исходя из среднего размера отчислений на полное восстановление жилищного фонда на текущий период ее действия (расчетный период).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 размер отчислений на полное восстановление 1 кв.м. общей площади жилых помещений муниципального жилищного фонда в месяц определяется по формуле: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Bi</w:t>
      </w:r>
      <w:r>
        <w:rPr>
          <w:rFonts w:ascii="Times New Roman" w:hAnsi="Times New Roman" w:cs="Times New Roman"/>
          <w:sz w:val="28"/>
          <w:szCs w:val="28"/>
        </w:rPr>
        <w:t xml:space="preserve">  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Вср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ср     =    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,   где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12 х  100   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ср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средний размер ежемесячных отчислений на полное восстановление жилищного фонда в расчете на 1 кв. м.  общей площади, руб.;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Bi</w:t>
      </w:r>
      <w:r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средняя остаточная стоимость  1 кв. м. общей площади жилых помещений муниципального жилищного фонда, руб.; 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>ср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средний норматив отчислений  на  полное  восстановление, численно равный средней норме амортизационных отчислений (1,45).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Bi</w:t>
      </w:r>
      <w:r>
        <w:rPr>
          <w:rFonts w:ascii="Times New Roman" w:hAnsi="Times New Roman" w:cs="Times New Roman"/>
          <w:sz w:val="28"/>
          <w:szCs w:val="28"/>
        </w:rPr>
        <w:t xml:space="preserve"> рассчитывается как отношение показателя остаточной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стоимости  жилых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помещений муниципального жилищного фонда (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) с учетом налога (2,2%) к общей площади жилых помещений муниципального жилищного фонда (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>), определенных по состоянию на 1-е число налогового периода: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  <w:u w:val="single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х 2,2%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Базовая ставка платы за наем жилого помещения (</w:t>
      </w:r>
      <w:proofErr w:type="gramStart"/>
      <w:r>
        <w:rPr>
          <w:rFonts w:ascii="Times New Roman" w:hAnsi="Times New Roman" w:cs="Times New Roman"/>
          <w:sz w:val="28"/>
          <w:szCs w:val="28"/>
        </w:rPr>
        <w:t>Сб</w:t>
      </w:r>
      <w:proofErr w:type="gramEnd"/>
      <w:r>
        <w:rPr>
          <w:rFonts w:ascii="Times New Roman" w:hAnsi="Times New Roman" w:cs="Times New Roman"/>
          <w:sz w:val="28"/>
          <w:szCs w:val="28"/>
        </w:rPr>
        <w:t>) определяется как: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=  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 х Дн, где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Дн  - доля оплаты населением в необходимых отчислениях на полное восстановление 1 кв.м. общей площади жилищного фонда.</w:t>
      </w:r>
    </w:p>
    <w:p w:rsidR="00A812D6" w:rsidRDefault="00A812D6" w:rsidP="00A812D6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A812D6" w:rsidRDefault="00A812D6" w:rsidP="00A812D6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решению 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Расчет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базовой ставки платы за наем жилого помещения для нанимателей жилых помещений по договорам социального найма муниципального жилищного фонда муниципального образования Андреевское сельское поселение на расчетный период 2015 года 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Расчет базовой ставки за наем жилых помещений  для нанимателей жилых помещений по договорам социального найма муниципального жилищного фонда муниципального образования Андреевское сельское поселение на расчетный период 2015 года произведен в соответствии с пунктом 3 Методики расчета размера платы за наем жилых помещений  для нанимателей жилых помещений по договорам социального найма муниципального жилищного фонда муниципального образования Андреевское сельское поселение:</w:t>
      </w:r>
      <w:proofErr w:type="gramEnd"/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Расчет стоимости  1 кв. м. общей площади жилых помещений муниципального жилищного фонда: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10733492,21 х 2,2%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 = 5130,45 руб./кв.м.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2137,9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Расчет среднего размера отчислений на полное восстановление 1 кв.м. общей площади жилых помещений муниципального жилищного фонда: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5130,45 х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,45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>ср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</w:t>
      </w:r>
      <w:r>
        <w:rPr>
          <w:rFonts w:ascii="Times New Roman" w:hAnsi="Times New Roman" w:cs="Times New Roman"/>
          <w:sz w:val="28"/>
          <w:szCs w:val="28"/>
        </w:rPr>
        <w:tab/>
        <w:t xml:space="preserve"> _____________  = 6,20 руб./кв.м.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12 х 100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Расчет базовой ставки платы за наем жилого помещения: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(Дн =1 или 100%).</w:t>
      </w: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= 1 х 6,20 =6,20 руб./кв.м.</w:t>
      </w:r>
    </w:p>
    <w:p w:rsidR="00A812D6" w:rsidRDefault="00A812D6" w:rsidP="00A812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812D6" w:rsidRDefault="00A812D6" w:rsidP="00A812D6">
      <w:pPr>
        <w:rPr>
          <w:sz w:val="24"/>
          <w:szCs w:val="24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color w:val="000000"/>
          <w:sz w:val="20"/>
          <w:szCs w:val="20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color w:val="000000"/>
          <w:sz w:val="20"/>
          <w:szCs w:val="20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color w:val="000000"/>
          <w:sz w:val="20"/>
          <w:szCs w:val="20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color w:val="000000"/>
          <w:sz w:val="20"/>
          <w:szCs w:val="20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color w:val="000000"/>
          <w:sz w:val="20"/>
          <w:szCs w:val="20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color w:val="000000"/>
          <w:sz w:val="20"/>
          <w:szCs w:val="20"/>
        </w:rPr>
      </w:pPr>
    </w:p>
    <w:p w:rsidR="00A812D6" w:rsidRDefault="00A812D6" w:rsidP="00A812D6">
      <w:pPr>
        <w:pStyle w:val="a6"/>
        <w:rPr>
          <w:rFonts w:ascii="Times New Roman" w:hAnsi="Times New Roman" w:cs="Times New Roman"/>
          <w:sz w:val="18"/>
          <w:szCs w:val="18"/>
        </w:rPr>
      </w:pPr>
    </w:p>
    <w:p w:rsidR="00A812D6" w:rsidRDefault="00A812D6" w:rsidP="00A812D6">
      <w:pPr>
        <w:rPr>
          <w:rFonts w:ascii="Times New Roman" w:hAnsi="Times New Roman" w:cs="Times New Roman"/>
        </w:rPr>
      </w:pPr>
    </w:p>
    <w:p w:rsidR="003C3664" w:rsidRPr="00A812D6" w:rsidRDefault="003C3664">
      <w:pPr>
        <w:rPr>
          <w:rFonts w:ascii="Times New Roman" w:hAnsi="Times New Roman" w:cs="Times New Roman"/>
        </w:rPr>
      </w:pPr>
    </w:p>
    <w:sectPr w:rsidR="003C3664" w:rsidRPr="00A81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A812D6"/>
    <w:rsid w:val="003C3664"/>
    <w:rsid w:val="00A81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812D6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12D6"/>
    <w:rPr>
      <w:rFonts w:ascii="Arial" w:eastAsia="Times New Roman" w:hAnsi="Arial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A812D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A812D6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A812D6"/>
  </w:style>
  <w:style w:type="paragraph" w:styleId="a6">
    <w:name w:val="No Spacing"/>
    <w:link w:val="a5"/>
    <w:uiPriority w:val="1"/>
    <w:qFormat/>
    <w:rsid w:val="00A812D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7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1226</Words>
  <Characters>6993</Characters>
  <Application>Microsoft Office Word</Application>
  <DocSecurity>0</DocSecurity>
  <Lines>58</Lines>
  <Paragraphs>16</Paragraphs>
  <ScaleCrop>false</ScaleCrop>
  <Company/>
  <LinksUpToDate>false</LinksUpToDate>
  <CharactersWithSpaces>8203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2014-12-05T09:42:00Z</dcterms:created>
  <dcterms:modified xsi:type="dcterms:W3CDTF">2014-12-05T09:43:00Z</dcterms:modified>
</cp:coreProperties>
</file>