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476" w:rsidRPr="001F3641" w:rsidRDefault="00C07476" w:rsidP="00C07476">
      <w:pPr>
        <w:ind w:left="-993" w:firstLine="851"/>
        <w:rPr>
          <w:rFonts w:ascii="Arial CYR" w:eastAsia="Times New Roman" w:hAnsi="Arial CYR" w:cs="Arial CYR"/>
          <w:sz w:val="20"/>
          <w:szCs w:val="20"/>
          <w:lang w:eastAsia="ar-SA"/>
        </w:rPr>
      </w:pPr>
      <w:r w:rsidRPr="007567BA">
        <w:rPr>
          <w:b/>
          <w:sz w:val="40"/>
          <w:szCs w:val="40"/>
        </w:rPr>
        <w:t xml:space="preserve">     </w:t>
      </w:r>
      <w:r>
        <w:rPr>
          <w:rFonts w:ascii="Arial CYR" w:hAnsi="Arial CYR" w:cs="Arial CYR"/>
        </w:rPr>
        <w:t xml:space="preserve">                                                      </w:t>
      </w:r>
      <w:r>
        <w:rPr>
          <w:rFonts w:ascii="Arial CYR" w:hAnsi="Arial CYR" w:cs="Arial CYR"/>
          <w:noProof/>
        </w:rPr>
        <w:drawing>
          <wp:inline distT="0" distB="0" distL="0" distR="0">
            <wp:extent cx="952500" cy="8509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50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476" w:rsidRDefault="00C07476" w:rsidP="00C07476">
      <w:pPr>
        <w:rPr>
          <w:rFonts w:eastAsia="Times New Roman" w:cs="Times New Roman"/>
          <w:b/>
          <w:sz w:val="40"/>
          <w:szCs w:val="40"/>
          <w:lang w:eastAsia="ar-SA"/>
        </w:rPr>
      </w:pPr>
      <w:r w:rsidRPr="0061541B">
        <w:rPr>
          <w:rFonts w:eastAsia="Times New Roman" w:cs="Times New Roman"/>
          <w:b/>
          <w:sz w:val="40"/>
          <w:szCs w:val="40"/>
          <w:lang w:eastAsia="ar-SA"/>
        </w:rPr>
        <w:t xml:space="preserve">                  </w:t>
      </w:r>
      <w:r>
        <w:rPr>
          <w:rFonts w:eastAsia="Times New Roman" w:cs="Times New Roman"/>
          <w:b/>
          <w:sz w:val="40"/>
          <w:szCs w:val="40"/>
          <w:lang w:eastAsia="ar-SA"/>
        </w:rPr>
        <w:t xml:space="preserve">    </w:t>
      </w:r>
      <w:r w:rsidRPr="0061541B">
        <w:rPr>
          <w:rFonts w:eastAsia="Times New Roman" w:cs="Times New Roman"/>
          <w:b/>
          <w:sz w:val="40"/>
          <w:szCs w:val="40"/>
          <w:lang w:eastAsia="ar-SA"/>
        </w:rPr>
        <w:t xml:space="preserve">     </w:t>
      </w:r>
      <w:r>
        <w:rPr>
          <w:rFonts w:eastAsia="Times New Roman" w:cs="Times New Roman"/>
          <w:b/>
          <w:sz w:val="40"/>
          <w:szCs w:val="40"/>
          <w:lang w:eastAsia="ar-SA"/>
        </w:rPr>
        <w:t xml:space="preserve">          </w:t>
      </w:r>
      <w:r w:rsidRPr="0061541B">
        <w:rPr>
          <w:rFonts w:eastAsia="Times New Roman" w:cs="Times New Roman"/>
          <w:b/>
          <w:sz w:val="40"/>
          <w:szCs w:val="40"/>
          <w:lang w:eastAsia="ar-SA"/>
        </w:rPr>
        <w:t xml:space="preserve">   Решение</w:t>
      </w:r>
    </w:p>
    <w:p w:rsidR="00C07476" w:rsidRPr="0061541B" w:rsidRDefault="00C07476" w:rsidP="00C07476">
      <w:pPr>
        <w:rPr>
          <w:rFonts w:ascii="Times New Roman CYR" w:eastAsia="Times New Roman" w:hAnsi="Times New Roman CYR" w:cs="Times New Roman"/>
          <w:b/>
          <w:bCs/>
          <w:sz w:val="40"/>
          <w:szCs w:val="40"/>
          <w:lang w:eastAsia="ar-SA"/>
        </w:rPr>
      </w:pPr>
      <w:r>
        <w:rPr>
          <w:rFonts w:eastAsia="Times New Roman" w:cs="Times New Roman"/>
          <w:sz w:val="28"/>
          <w:szCs w:val="28"/>
          <w:lang w:eastAsia="ar-SA"/>
        </w:rPr>
        <w:t>№12                                                                                                           10.07.2009г</w:t>
      </w:r>
    </w:p>
    <w:p w:rsidR="00C07476" w:rsidRPr="000928FD" w:rsidRDefault="00C07476" w:rsidP="00C07476">
      <w:pPr>
        <w:jc w:val="both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О</w:t>
      </w:r>
      <w:r w:rsidRPr="000928FD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</w:rPr>
        <w:t>созыве внеочередной сессии Совета депутатов Андреевского сельского поселения Темниковского муниципального района Республики Мордовия</w:t>
      </w:r>
      <w:r w:rsidRPr="000928FD">
        <w:rPr>
          <w:rFonts w:ascii="Calibri" w:eastAsia="Times New Roman" w:hAnsi="Calibri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:rsidR="00C07476" w:rsidRDefault="00C07476" w:rsidP="00C07476">
      <w:pPr>
        <w:pStyle w:val="a3"/>
        <w:spacing w:after="0"/>
      </w:pPr>
      <w:r>
        <w:t xml:space="preserve">Третьей  </w:t>
      </w:r>
      <w:r w:rsidRPr="000928FD">
        <w:t xml:space="preserve"> сессии</w:t>
      </w:r>
      <w:r>
        <w:t xml:space="preserve"> депутатов </w:t>
      </w:r>
      <w:r w:rsidRPr="000928FD">
        <w:t xml:space="preserve"> Андреевско</w:t>
      </w:r>
      <w:r>
        <w:t xml:space="preserve">го сельского поселения </w:t>
      </w:r>
      <w:r w:rsidRPr="000928FD">
        <w:t xml:space="preserve"> Темниковского муниципального района Республ</w:t>
      </w:r>
      <w:r>
        <w:t>ики Мордовия  четвертого созыва.</w:t>
      </w:r>
    </w:p>
    <w:p w:rsidR="00C07476" w:rsidRDefault="00C07476" w:rsidP="00C07476">
      <w:pPr>
        <w:pStyle w:val="a3"/>
        <w:spacing w:after="0"/>
      </w:pPr>
    </w:p>
    <w:p w:rsidR="00C07476" w:rsidRDefault="00C07476" w:rsidP="00C07476">
      <w:pPr>
        <w:pStyle w:val="ConsTitle"/>
        <w:widowControl/>
        <w:shd w:val="clear" w:color="auto" w:fill="FFFFFF"/>
        <w:spacing w:line="100" w:lineRule="atLeast"/>
        <w:ind w:firstLine="540"/>
        <w:jc w:val="center"/>
        <w:rPr>
          <w:rFonts w:ascii="Times New Roman" w:hAnsi="Times New Roman"/>
          <w:spacing w:val="-3"/>
          <w:sz w:val="24"/>
        </w:rPr>
      </w:pPr>
      <w:r>
        <w:rPr>
          <w:rFonts w:ascii="Times New Roman" w:hAnsi="Times New Roman"/>
          <w:spacing w:val="-3"/>
          <w:sz w:val="24"/>
        </w:rPr>
        <w:t>Об  утверждении  Положения  о порядке формирования, ведения и обязательного опубликования перечня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в Андреевском сельском  поселении.</w:t>
      </w:r>
    </w:p>
    <w:p w:rsidR="00C07476" w:rsidRDefault="00C07476" w:rsidP="00C07476">
      <w:pPr>
        <w:pStyle w:val="ConsTitle"/>
        <w:widowControl/>
        <w:shd w:val="clear" w:color="auto" w:fill="FFFFFF"/>
        <w:spacing w:line="100" w:lineRule="atLeast"/>
        <w:ind w:firstLine="540"/>
        <w:jc w:val="center"/>
        <w:rPr>
          <w:rFonts w:ascii="Times New Roman" w:hAnsi="Times New Roman"/>
          <w:spacing w:val="-3"/>
          <w:sz w:val="24"/>
        </w:rPr>
      </w:pPr>
    </w:p>
    <w:p w:rsidR="00C07476" w:rsidRDefault="00C07476" w:rsidP="00C07476">
      <w:pPr>
        <w:shd w:val="clear" w:color="auto" w:fill="FFFFFF"/>
        <w:ind w:firstLine="709"/>
        <w:jc w:val="both"/>
        <w:rPr>
          <w:color w:val="000000"/>
          <w:spacing w:val="-3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ab/>
      </w:r>
      <w:proofErr w:type="gramStart"/>
      <w:r>
        <w:rPr>
          <w:color w:val="000000"/>
          <w:spacing w:val="-2"/>
          <w:sz w:val="24"/>
          <w:szCs w:val="24"/>
        </w:rPr>
        <w:t>В соответствии с Федеральным законом «О развитии малого и среднего предпринимательства в Российской Федерации» от 24.07.2007 г. №209-ФЗ, Федеральным законом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 w:rsidRPr="00CE1AD3">
        <w:rPr>
          <w:color w:val="000000"/>
          <w:spacing w:val="-2"/>
          <w:sz w:val="24"/>
          <w:szCs w:val="24"/>
        </w:rPr>
        <w:t>»</w:t>
      </w:r>
      <w:r w:rsidRPr="00CE1AD3">
        <w:rPr>
          <w:color w:val="000000"/>
          <w:spacing w:val="-3"/>
          <w:sz w:val="24"/>
          <w:szCs w:val="24"/>
        </w:rPr>
        <w:t xml:space="preserve"> Совет </w:t>
      </w:r>
      <w:r w:rsidRPr="00CE1AD3">
        <w:rPr>
          <w:color w:val="000000"/>
          <w:sz w:val="24"/>
          <w:szCs w:val="24"/>
        </w:rPr>
        <w:t xml:space="preserve">депутатов </w:t>
      </w:r>
      <w:r>
        <w:rPr>
          <w:color w:val="000000"/>
          <w:sz w:val="24"/>
          <w:szCs w:val="24"/>
        </w:rPr>
        <w:t xml:space="preserve">Андреевского сельского поселения </w:t>
      </w:r>
      <w:r w:rsidRPr="00CE1AD3">
        <w:rPr>
          <w:color w:val="000000"/>
          <w:spacing w:val="-3"/>
          <w:sz w:val="24"/>
          <w:szCs w:val="24"/>
        </w:rPr>
        <w:t>Темниковского муниципального</w:t>
      </w:r>
      <w:proofErr w:type="gramEnd"/>
      <w:r w:rsidRPr="00CE1AD3">
        <w:rPr>
          <w:color w:val="000000"/>
          <w:spacing w:val="-3"/>
          <w:sz w:val="24"/>
          <w:szCs w:val="24"/>
        </w:rPr>
        <w:t xml:space="preserve"> района Республики Мордовия</w:t>
      </w:r>
      <w:r>
        <w:rPr>
          <w:color w:val="000000"/>
          <w:spacing w:val="-3"/>
          <w:sz w:val="24"/>
          <w:szCs w:val="24"/>
        </w:rPr>
        <w:t xml:space="preserve"> </w:t>
      </w:r>
    </w:p>
    <w:p w:rsidR="00C07476" w:rsidRDefault="00C07476" w:rsidP="00C07476">
      <w:pPr>
        <w:shd w:val="clear" w:color="auto" w:fill="FFFFFF"/>
        <w:ind w:firstLine="709"/>
        <w:rPr>
          <w:b/>
          <w:bCs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РЕШИЛ</w:t>
      </w:r>
      <w:r>
        <w:rPr>
          <w:b/>
          <w:bCs/>
          <w:color w:val="000000"/>
          <w:sz w:val="24"/>
          <w:szCs w:val="24"/>
        </w:rPr>
        <w:t>:</w:t>
      </w:r>
    </w:p>
    <w:p w:rsidR="00C07476" w:rsidRDefault="00C07476" w:rsidP="00C07476">
      <w:pPr>
        <w:widowControl w:val="0"/>
        <w:numPr>
          <w:ilvl w:val="0"/>
          <w:numId w:val="1"/>
        </w:numPr>
        <w:shd w:val="clear" w:color="auto" w:fill="FFFFFF"/>
        <w:tabs>
          <w:tab w:val="left" w:pos="709"/>
        </w:tabs>
        <w:suppressAutoHyphens/>
        <w:autoSpaceDE w:val="0"/>
        <w:spacing w:after="0" w:line="240" w:lineRule="auto"/>
        <w:ind w:left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Утвердить Положение о порядке формирования, ведения и обязательного опубликования перечня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в Андреевском сельском поселении  </w:t>
      </w:r>
      <w:proofErr w:type="gramStart"/>
      <w:r>
        <w:rPr>
          <w:color w:val="000000"/>
          <w:spacing w:val="-2"/>
          <w:sz w:val="24"/>
          <w:szCs w:val="24"/>
        </w:rPr>
        <w:t>согласно приложения</w:t>
      </w:r>
      <w:proofErr w:type="gramEnd"/>
      <w:r>
        <w:rPr>
          <w:color w:val="000000"/>
          <w:spacing w:val="-2"/>
          <w:sz w:val="24"/>
          <w:szCs w:val="24"/>
        </w:rPr>
        <w:t>.</w:t>
      </w:r>
    </w:p>
    <w:p w:rsidR="00C07476" w:rsidRDefault="00C07476" w:rsidP="00C07476">
      <w:pPr>
        <w:widowControl w:val="0"/>
        <w:numPr>
          <w:ilvl w:val="0"/>
          <w:numId w:val="1"/>
        </w:numPr>
        <w:shd w:val="clear" w:color="auto" w:fill="FFFFFF"/>
        <w:tabs>
          <w:tab w:val="left" w:pos="709"/>
        </w:tabs>
        <w:suppressAutoHyphens/>
        <w:autoSpaceDE w:val="0"/>
        <w:spacing w:after="0" w:line="240" w:lineRule="auto"/>
        <w:ind w:left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Настоящее решение вступает в силу со дня его официального обнародования.</w:t>
      </w:r>
    </w:p>
    <w:p w:rsidR="00C07476" w:rsidRDefault="00C07476" w:rsidP="00C07476">
      <w:pPr>
        <w:pStyle w:val="a4"/>
        <w:rPr>
          <w:rFonts w:ascii="Times New Roman" w:hAnsi="Times New Roman" w:cs="Times New Roman"/>
        </w:rPr>
      </w:pPr>
    </w:p>
    <w:p w:rsidR="00C07476" w:rsidRDefault="00C07476" w:rsidP="00C07476">
      <w:pPr>
        <w:pStyle w:val="a4"/>
        <w:rPr>
          <w:rFonts w:ascii="Times New Roman" w:hAnsi="Times New Roman" w:cs="Times New Roman"/>
        </w:rPr>
      </w:pPr>
    </w:p>
    <w:p w:rsidR="00C07476" w:rsidRDefault="00C07476" w:rsidP="00C07476">
      <w:pPr>
        <w:pStyle w:val="a4"/>
        <w:rPr>
          <w:rFonts w:ascii="Times New Roman" w:hAnsi="Times New Roman" w:cs="Times New Roman"/>
        </w:rPr>
      </w:pPr>
    </w:p>
    <w:p w:rsidR="00C07476" w:rsidRPr="00C018FE" w:rsidRDefault="00C07476" w:rsidP="00C07476">
      <w:pPr>
        <w:pStyle w:val="a4"/>
        <w:rPr>
          <w:rFonts w:ascii="Times New Roman" w:hAnsi="Times New Roman" w:cs="Times New Roman"/>
        </w:rPr>
      </w:pPr>
      <w:r w:rsidRPr="00C018FE">
        <w:rPr>
          <w:rFonts w:ascii="Times New Roman" w:hAnsi="Times New Roman" w:cs="Times New Roman"/>
        </w:rPr>
        <w:t>Председатель Совета депутатов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</w:rPr>
      </w:pPr>
      <w:r w:rsidRPr="00C018FE">
        <w:rPr>
          <w:rFonts w:ascii="Times New Roman" w:hAnsi="Times New Roman" w:cs="Times New Roman"/>
        </w:rPr>
        <w:t>Андреевского сельского поселения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</w:rPr>
      </w:pPr>
      <w:r w:rsidRPr="00C018FE">
        <w:rPr>
          <w:rFonts w:ascii="Times New Roman" w:hAnsi="Times New Roman" w:cs="Times New Roman"/>
        </w:rPr>
        <w:t xml:space="preserve">Темниковского муниципального района                                                 </w:t>
      </w:r>
    </w:p>
    <w:p w:rsidR="00C07476" w:rsidRDefault="00C07476" w:rsidP="00C07476">
      <w:pPr>
        <w:pStyle w:val="a4"/>
      </w:pPr>
      <w:r w:rsidRPr="00C018FE">
        <w:rPr>
          <w:rFonts w:ascii="Times New Roman" w:hAnsi="Times New Roman" w:cs="Times New Roman"/>
        </w:rPr>
        <w:t>Республики Мордовия</w:t>
      </w:r>
      <w:r w:rsidRPr="00C018FE">
        <w:rPr>
          <w:rFonts w:ascii="Times New Roman" w:hAnsi="Times New Roman" w:cs="Times New Roman"/>
        </w:rPr>
        <w:tab/>
      </w:r>
      <w:r w:rsidRPr="00C018FE">
        <w:rPr>
          <w:rFonts w:ascii="Times New Roman" w:hAnsi="Times New Roman" w:cs="Times New Roman"/>
        </w:rPr>
        <w:tab/>
      </w:r>
      <w:r>
        <w:t xml:space="preserve">                                                    В.В. Трегулова</w:t>
      </w:r>
      <w:r w:rsidRPr="00C018FE">
        <w:t xml:space="preserve"> </w:t>
      </w:r>
    </w:p>
    <w:p w:rsidR="00C07476" w:rsidRDefault="00C07476" w:rsidP="00C07476">
      <w:pPr>
        <w:jc w:val="right"/>
      </w:pPr>
    </w:p>
    <w:p w:rsidR="00C07476" w:rsidRPr="00C018FE" w:rsidRDefault="00C07476" w:rsidP="00C07476">
      <w:pPr>
        <w:jc w:val="right"/>
        <w:rPr>
          <w:rFonts w:ascii="Times New Roman" w:hAnsi="Times New Roman" w:cs="Times New Roman"/>
        </w:rPr>
      </w:pPr>
      <w:r w:rsidRPr="00C018FE">
        <w:rPr>
          <w:rFonts w:ascii="Times New Roman" w:hAnsi="Times New Roman" w:cs="Times New Roman"/>
        </w:rPr>
        <w:lastRenderedPageBreak/>
        <w:t xml:space="preserve">Приложение </w:t>
      </w:r>
    </w:p>
    <w:p w:rsidR="00C07476" w:rsidRPr="00C018FE" w:rsidRDefault="00C07476" w:rsidP="00C07476">
      <w:pPr>
        <w:pStyle w:val="a4"/>
        <w:jc w:val="right"/>
        <w:rPr>
          <w:rFonts w:ascii="Times New Roman" w:hAnsi="Times New Roman" w:cs="Times New Roman"/>
        </w:rPr>
      </w:pPr>
      <w:r w:rsidRPr="00C018FE">
        <w:rPr>
          <w:rFonts w:ascii="Times New Roman" w:hAnsi="Times New Roman" w:cs="Times New Roman"/>
        </w:rPr>
        <w:t>УТВЕРЖДЕНО</w:t>
      </w:r>
    </w:p>
    <w:p w:rsidR="00C07476" w:rsidRPr="00C018FE" w:rsidRDefault="00C07476" w:rsidP="00C07476">
      <w:pPr>
        <w:pStyle w:val="a4"/>
        <w:jc w:val="right"/>
        <w:rPr>
          <w:rFonts w:ascii="Times New Roman" w:hAnsi="Times New Roman" w:cs="Times New Roman"/>
        </w:rPr>
      </w:pPr>
      <w:r w:rsidRPr="00C018FE">
        <w:rPr>
          <w:rFonts w:ascii="Times New Roman" w:hAnsi="Times New Roman" w:cs="Times New Roman"/>
        </w:rPr>
        <w:t>Решением Совета депутатов</w:t>
      </w:r>
    </w:p>
    <w:p w:rsidR="00C07476" w:rsidRPr="00C018FE" w:rsidRDefault="00C07476" w:rsidP="00C07476">
      <w:pPr>
        <w:pStyle w:val="a4"/>
        <w:jc w:val="right"/>
        <w:rPr>
          <w:rFonts w:ascii="Times New Roman" w:hAnsi="Times New Roman" w:cs="Times New Roman"/>
        </w:rPr>
      </w:pPr>
      <w:r w:rsidRPr="00C018FE">
        <w:rPr>
          <w:rFonts w:ascii="Times New Roman" w:hAnsi="Times New Roman" w:cs="Times New Roman"/>
        </w:rPr>
        <w:t xml:space="preserve">Андреевского сельского  поселения </w:t>
      </w:r>
    </w:p>
    <w:p w:rsidR="00C07476" w:rsidRPr="00C018FE" w:rsidRDefault="00C07476" w:rsidP="00C07476">
      <w:pPr>
        <w:pStyle w:val="a4"/>
        <w:jc w:val="right"/>
        <w:rPr>
          <w:rFonts w:ascii="Times New Roman" w:hAnsi="Times New Roman" w:cs="Times New Roman"/>
        </w:rPr>
      </w:pPr>
      <w:r w:rsidRPr="00C018FE">
        <w:rPr>
          <w:rFonts w:ascii="Times New Roman" w:hAnsi="Times New Roman" w:cs="Times New Roman"/>
        </w:rPr>
        <w:t xml:space="preserve">Темниковского муниципального района </w:t>
      </w:r>
    </w:p>
    <w:p w:rsidR="00C07476" w:rsidRDefault="00C07476" w:rsidP="00C07476">
      <w:pPr>
        <w:jc w:val="right"/>
      </w:pPr>
      <w:r>
        <w:t>от __10.07__2009 №__12___</w:t>
      </w:r>
    </w:p>
    <w:p w:rsidR="00C07476" w:rsidRDefault="00C07476" w:rsidP="00C07476">
      <w:pPr>
        <w:jc w:val="both"/>
      </w:pPr>
    </w:p>
    <w:p w:rsidR="00C07476" w:rsidRPr="00C018FE" w:rsidRDefault="00C07476" w:rsidP="00C0747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8FE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о порядке формирования, ведения и обязательного опубликования перечня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в Андреевском сельском  поселении.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Статья 1. Общие положения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C018FE">
        <w:rPr>
          <w:rFonts w:ascii="Times New Roman" w:hAnsi="Times New Roman" w:cs="Times New Roman"/>
          <w:sz w:val="24"/>
          <w:szCs w:val="24"/>
        </w:rPr>
        <w:t>Настоящее Положение разработано в соответствии с Федеральными законами от 6 октября 2003 года № 131-ФЗ «Об общих принципах организации местного самоуправления в Российской Федерации», от 24 июля 2007 года № 209-ФЗ «О развитии малого и среднего предпринимательства в Российской Федерации» и устанавливает порядок формирования, ведения и обязательного опубликования перечня муниципального имущества (земельных участков, зданий, строений, сооружений, нежилых помещений, оборудования, машин, механизмов, установок</w:t>
      </w:r>
      <w:proofErr w:type="gramEnd"/>
      <w:r w:rsidRPr="00C018FE">
        <w:rPr>
          <w:rFonts w:ascii="Times New Roman" w:hAnsi="Times New Roman" w:cs="Times New Roman"/>
          <w:sz w:val="24"/>
          <w:szCs w:val="24"/>
        </w:rPr>
        <w:t>, транспортных средств, инвентаря, инструментов), предназначенного для оказания имущественной поддержки субъектам малого и среднего предпринимательства на территории Андреевского сельского  поселения Темниковского муниципального района (далее — Перечень).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2. Настоящее Положение разработано в целях: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1) обеспечения благоприятных условий для развития субъектов малого и среднего предпринимательства;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2) обеспечения конкурентоспособности субъектов малого и среднего предпринимательства;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3) оказания содействия субъектам малого и среднего предпринимательства в продвижении производимых ими товаров (работ, услуг), результатов интеллектуальной деятельности на рынки Российской Федерации и иностранных государств;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4) увеличения количества субъектов малого и среднего предпринимательства;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5) обеспечения занятости населения;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6) увеличения доли производимых субъектами малого и среднего предпринимательства товаров (работ, услуг) в объеме валового внутреннего продукта;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7) увеличения доли уплаченных субъектами малого и среднего предпринимательства налогов в налоговых доходах бюджетов Российской Федерации;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8) оказания имущественной поддержки субъектам малого и среднего предпринимательства на территории Андреевского сельского поселения Темниковского муниципального района.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C018FE">
        <w:rPr>
          <w:rFonts w:ascii="Times New Roman" w:hAnsi="Times New Roman" w:cs="Times New Roman"/>
          <w:sz w:val="24"/>
          <w:szCs w:val="24"/>
        </w:rPr>
        <w:t>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подлежит включению имущество, находящееся в муниципальной собственности  Андреевского сельского поселения, свободное от прав третьих лиц (за исключением имущественных прав субъектов малого и среднего предпринимательства).</w:t>
      </w:r>
      <w:proofErr w:type="gramEnd"/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lastRenderedPageBreak/>
        <w:t>4. Муниципальное имущество, включенное в Перечень, может быть использовано только в целях предоставления его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 xml:space="preserve">5. Порядок и условия предоставления в аренду имущества, включенного в Перечень, определяется в соответствии с действующим законодательством и Положением о порядке управления и распоряжения имуществом, находящимся в собственности Андреевского сельского поселения, утвержденным Решением Совета депутатов Андреевского сельского поселения Темниковского муниципального района. 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6. Перечень утверждается постановлением Главы Администрации Андреевского сельского поселения. Изменения в Перечень (включение и исключение объектов) вносятся постановлениями Главы Администрации Андреевского сельского поселения.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7. Имущество, включенное в перечень, не подлежит отчуждению в частную собственность, в том числе в собственность субъектов малого или среднего предпринимательства, арендующих это имущество.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Сведения о включении имущества в перечень отражаются в реестре объектов муниципальной собственности Андреевского сельского  поселения.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8. Ведение Перечня от имени муниципального образования осуществляет Администрация Андреевского сельского  поселения в лице главного финансового лица Администрации Андреевского сельского поселения.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Статья 2. Порядок формирования и ведения Перечня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1. Формирование Перечня определяется следующими критериями отбора имущества, предназначенного для предоставления его во владение и (или) пользование субъектам малого и среднего предпринимательства: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1) недвижимое имущество, свободное от прав третьих лиц (за исключением имущественных прав субъектов малого и среднего предпринимательства), которое в настоящее время используется субъектами малого и среднего предпринимательства, не имеющими права или отказавшимися реализовать свое преимущественное право на приобретение арендуемого ими имущества;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C018FE">
        <w:rPr>
          <w:rFonts w:ascii="Times New Roman" w:hAnsi="Times New Roman" w:cs="Times New Roman"/>
          <w:sz w:val="24"/>
          <w:szCs w:val="24"/>
        </w:rPr>
        <w:t>2) высвобождаемое имущество (земельные участки, здания, строения, сооружения, нежилые помещения, оборудование, машины, механизмы, установки, транспортные средства, инвентарь, инструменты), находящееся в собственности Андреевского сельского поселения, предназначенное для предоставления субъектам малого и среднего предпринимательства.</w:t>
      </w:r>
      <w:proofErr w:type="gramEnd"/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 xml:space="preserve">3) имущество, используемое организациями инфраструктуры поддержки малого и среднего предпринимательства, расположенными на территории Андреевского сельского поселения Темниковского муниципального района: фондами поддержки малого и среднего предпринимательства, информационно-консультационными центрами, </w:t>
      </w:r>
      <w:proofErr w:type="gramStart"/>
      <w:r w:rsidRPr="00C018FE">
        <w:rPr>
          <w:rFonts w:ascii="Times New Roman" w:hAnsi="Times New Roman" w:cs="Times New Roman"/>
          <w:sz w:val="24"/>
          <w:szCs w:val="24"/>
        </w:rPr>
        <w:t>бизнес-инкубаторами</w:t>
      </w:r>
      <w:proofErr w:type="gramEnd"/>
      <w:r w:rsidRPr="00C018FE">
        <w:rPr>
          <w:rFonts w:ascii="Times New Roman" w:hAnsi="Times New Roman" w:cs="Times New Roman"/>
          <w:sz w:val="24"/>
          <w:szCs w:val="24"/>
        </w:rPr>
        <w:t>.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4) имущество, необходимое для реализации стратегических планов развития территории, а также предназначенного для осуществления приоритетных видов деятельности на территории Андреевского сельского поселения Темниковского муниципального района, определяемых муниципальной программой развития и поддержки малого и среднего предпринимательства.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2. Отраслевые органы и должностные лица Администрации  Андреевского сельского поселения, субъекты малого и среднего предпринимательства, некоммерческие организации, выражающие интересы субъектов малого предпринимательства, Совет предпринимателей в Андреевском муниципальном районе (далее — Совет) вправе обращаться в Администрацию Андреевского сельского поселения с заявлениями о включении (исключении) объектов муниципального имущества в Перечень.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lastRenderedPageBreak/>
        <w:t>3. Главное финансовое лицо Администрации Андреевского сельского  поселения формирует предложения по внесению изменений в Перечень в порядке, установленном настоящим Положением, и направляет их на обсуждение Совета.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4. Совет рассматривает предложения и дает письменные рекомендации по включению или исключению объектов муниципального имущества из Перечня в срок не более тридцати дней со дня поступления таких предложений.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5. С учетом рекомендаций Совета главное финансовое лицо разрабатывает проект постановления Главы Администрации о включении объекта в Перечень или его исключении, о чем письменно уведомляется заинтересованное лицо.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C018FE">
        <w:rPr>
          <w:rFonts w:ascii="Times New Roman" w:hAnsi="Times New Roman" w:cs="Times New Roman"/>
          <w:sz w:val="24"/>
          <w:szCs w:val="24"/>
        </w:rPr>
        <w:t>Перечень ведется в виде информационной базы данных, содержащей реестр объектов учета — земельные участки, здания, строения, сооружения, нежилые помещения, оборудование, машины, механизмы, установки, транспортные средства, инвентарь, инструменты, свободные от прав третьих лиц (за исключением имущественных прав субъектов малого предпринимательства), а также данных о них.</w:t>
      </w:r>
      <w:proofErr w:type="gramEnd"/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7. Данными об объектах учета Перечня являются сведения (показатели, характеристики), описывающие эти объекты и позволяющие их идентифицировать (наименование, местонахождение, технические характеристики, обременения и т.д.).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8. Ведение Перечня осуществляется главным финансовым лицом на бумажных и магнитных носителях.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>Статья 3. Порядок опубликования Перечня и предоставления информации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18FE">
        <w:rPr>
          <w:rFonts w:ascii="Times New Roman" w:hAnsi="Times New Roman" w:cs="Times New Roman"/>
          <w:sz w:val="24"/>
          <w:szCs w:val="24"/>
        </w:rPr>
        <w:t xml:space="preserve">1. Утверждённый Перечень, постановления Главы Администрации Андреевского сельского поселения о внесении изменений в него подлежат обнародованию в информационном бюллетене Андреевского сельского  поселения.  Информация в отношении муниципального имущества, включенного в Перечень, является открытой и предоставляется Администрацией Андреевского сельского  поселения любым заинтересованным лицам на основании их письменного обращения, направленного на имя Главы Администрации Андреевского сельского  поселения, в срок не позднее 30 дней </w:t>
      </w:r>
      <w:proofErr w:type="gramStart"/>
      <w:r w:rsidRPr="00C018FE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Pr="00C018FE">
        <w:rPr>
          <w:rFonts w:ascii="Times New Roman" w:hAnsi="Times New Roman" w:cs="Times New Roman"/>
          <w:sz w:val="24"/>
          <w:szCs w:val="24"/>
        </w:rPr>
        <w:t xml:space="preserve"> такого обращения.</w:t>
      </w: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07476" w:rsidRPr="00C018FE" w:rsidRDefault="00C07476" w:rsidP="00C0747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1486A" w:rsidRPr="00C07476" w:rsidRDefault="0051486A">
      <w:pPr>
        <w:rPr>
          <w:rFonts w:ascii="Times New Roman" w:hAnsi="Times New Roman" w:cs="Times New Roman"/>
        </w:rPr>
      </w:pPr>
    </w:p>
    <w:sectPr w:rsidR="0051486A" w:rsidRPr="00C07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C07476"/>
    <w:rsid w:val="0051486A"/>
    <w:rsid w:val="00C07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0747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C0747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4">
    <w:name w:val="No Spacing"/>
    <w:uiPriority w:val="1"/>
    <w:qFormat/>
    <w:rsid w:val="00C0747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07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74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1587</Words>
  <Characters>9049</Characters>
  <Application>Microsoft Office Word</Application>
  <DocSecurity>0</DocSecurity>
  <Lines>75</Lines>
  <Paragraphs>21</Paragraphs>
  <ScaleCrop>false</ScaleCrop>
  <Company/>
  <LinksUpToDate>false</LinksUpToDate>
  <CharactersWithSpaces>10615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2015-01-26T09:27:00Z</dcterms:created>
  <dcterms:modified xsi:type="dcterms:W3CDTF">2015-01-26T09:28:00Z</dcterms:modified>
</cp:coreProperties>
</file>