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F1" w:rsidRDefault="003577F1" w:rsidP="001F2824">
      <w:pPr>
        <w:ind w:left="-360"/>
        <w:jc w:val="center"/>
        <w:rPr>
          <w:rFonts w:ascii="Arial" w:hAnsi="Arial" w:cs="Arial"/>
          <w:sz w:val="28"/>
          <w:szCs w:val="28"/>
        </w:rPr>
      </w:pPr>
      <w:r>
        <w:rPr>
          <w:b/>
          <w:sz w:val="36"/>
          <w:szCs w:val="36"/>
        </w:rPr>
        <w:tab/>
        <w:t xml:space="preserve">   </w:t>
      </w:r>
      <w:r>
        <w:rPr>
          <w:sz w:val="28"/>
          <w:szCs w:val="28"/>
        </w:rPr>
        <w:t xml:space="preserve">            </w:t>
      </w:r>
      <w:r>
        <w:rPr>
          <w:rFonts w:ascii="Arial" w:hAnsi="Arial" w:cs="Arial"/>
          <w:sz w:val="28"/>
          <w:szCs w:val="28"/>
        </w:rPr>
        <w:t>ИНФОРМАЦИОННЫЙ БЮЛЛЕТЕНЬ</w:t>
      </w:r>
    </w:p>
    <w:p w:rsidR="003577F1" w:rsidRDefault="003577F1" w:rsidP="001F2824">
      <w:pPr>
        <w:ind w:left="-360"/>
        <w:rPr>
          <w:rFonts w:ascii="Arial" w:hAnsi="Arial" w:cs="Arial"/>
          <w:sz w:val="28"/>
          <w:szCs w:val="28"/>
        </w:rPr>
      </w:pPr>
      <w:r>
        <w:rPr>
          <w:rFonts w:ascii="Arial" w:hAnsi="Arial" w:cs="Arial"/>
          <w:sz w:val="28"/>
          <w:szCs w:val="28"/>
        </w:rPr>
        <w:t>Русско-Тювеевского сельского поселения Темниковского муниципального района   Республики Мордовия.</w:t>
      </w:r>
    </w:p>
    <w:p w:rsidR="003577F1" w:rsidRPr="001F2824" w:rsidRDefault="003577F1" w:rsidP="001F2824">
      <w:pPr>
        <w:rPr>
          <w:rFonts w:ascii="Arial" w:hAnsi="Arial" w:cs="Arial"/>
          <w:sz w:val="24"/>
          <w:szCs w:val="24"/>
        </w:rPr>
      </w:pPr>
      <w:r w:rsidRPr="001F2824">
        <w:rPr>
          <w:rFonts w:ascii="Arial" w:hAnsi="Arial" w:cs="Arial"/>
          <w:sz w:val="24"/>
          <w:szCs w:val="24"/>
        </w:rPr>
        <w:t>Является официальным печатным</w:t>
      </w:r>
    </w:p>
    <w:p w:rsidR="003577F1" w:rsidRPr="001F2824" w:rsidRDefault="003577F1" w:rsidP="001F2824">
      <w:pPr>
        <w:rPr>
          <w:rFonts w:ascii="Arial" w:hAnsi="Arial" w:cs="Arial"/>
          <w:sz w:val="24"/>
          <w:szCs w:val="24"/>
        </w:rPr>
      </w:pPr>
      <w:r w:rsidRPr="001F2824">
        <w:rPr>
          <w:rFonts w:ascii="Arial" w:hAnsi="Arial" w:cs="Arial"/>
          <w:sz w:val="24"/>
          <w:szCs w:val="24"/>
        </w:rPr>
        <w:t>изданием Русско-Тювеевского сельского поселения</w:t>
      </w:r>
    </w:p>
    <w:p w:rsidR="003577F1" w:rsidRPr="001F2824" w:rsidRDefault="003577F1" w:rsidP="001F2824">
      <w:pPr>
        <w:rPr>
          <w:rFonts w:ascii="Arial" w:hAnsi="Arial" w:cs="Arial"/>
          <w:sz w:val="24"/>
          <w:szCs w:val="24"/>
        </w:rPr>
      </w:pPr>
      <w:r w:rsidRPr="001F2824">
        <w:rPr>
          <w:rFonts w:ascii="Arial" w:hAnsi="Arial" w:cs="Arial"/>
          <w:sz w:val="24"/>
          <w:szCs w:val="24"/>
        </w:rPr>
        <w:t>Темниковского муниципального района</w:t>
      </w:r>
    </w:p>
    <w:p w:rsidR="003577F1" w:rsidRPr="001F2824" w:rsidRDefault="003577F1" w:rsidP="001F2824">
      <w:pPr>
        <w:rPr>
          <w:rFonts w:ascii="Arial" w:hAnsi="Arial" w:cs="Arial"/>
          <w:sz w:val="24"/>
          <w:szCs w:val="24"/>
        </w:rPr>
      </w:pPr>
      <w:r w:rsidRPr="001F2824">
        <w:rPr>
          <w:rFonts w:ascii="Arial" w:hAnsi="Arial" w:cs="Arial"/>
          <w:sz w:val="24"/>
          <w:szCs w:val="24"/>
        </w:rPr>
        <w:t>Республики Мордовия</w:t>
      </w:r>
    </w:p>
    <w:p w:rsidR="003577F1" w:rsidRPr="001F2824" w:rsidRDefault="003577F1" w:rsidP="001F2824">
      <w:pPr>
        <w:rPr>
          <w:b/>
          <w:sz w:val="32"/>
          <w:szCs w:val="32"/>
        </w:rPr>
      </w:pPr>
      <w:r>
        <w:rPr>
          <w:rFonts w:ascii="Arial" w:hAnsi="Arial" w:cs="Arial"/>
          <w:sz w:val="28"/>
          <w:szCs w:val="28"/>
        </w:rPr>
        <w:t xml:space="preserve">28 ноября  </w:t>
      </w:r>
      <w:r>
        <w:rPr>
          <w:b/>
          <w:sz w:val="32"/>
          <w:szCs w:val="32"/>
        </w:rPr>
        <w:t xml:space="preserve">  2014 года                                                                  № 17</w:t>
      </w:r>
    </w:p>
    <w:p w:rsidR="003577F1" w:rsidRPr="001F2824" w:rsidRDefault="003577F1" w:rsidP="001F2824">
      <w:pPr>
        <w:spacing w:after="0" w:line="240" w:lineRule="auto"/>
        <w:jc w:val="center"/>
        <w:rPr>
          <w:rFonts w:ascii="Times New Roman" w:hAnsi="Times New Roman"/>
          <w:b/>
          <w:sz w:val="28"/>
          <w:szCs w:val="28"/>
        </w:rPr>
      </w:pPr>
      <w:r w:rsidRPr="00B905D9">
        <w:rPr>
          <w:rFonts w:ascii="Times New Roman" w:hAnsi="Times New Roman"/>
          <w:b/>
          <w:sz w:val="28"/>
          <w:szCs w:val="28"/>
        </w:rPr>
        <w:t>09 декабря Международный день борьбы с коррупцией.</w:t>
      </w:r>
    </w:p>
    <w:p w:rsidR="003577F1" w:rsidRPr="006E1657" w:rsidRDefault="003577F1" w:rsidP="009A4BDB">
      <w:pPr>
        <w:spacing w:after="0" w:line="240" w:lineRule="auto"/>
        <w:ind w:firstLine="709"/>
        <w:jc w:val="both"/>
        <w:rPr>
          <w:rFonts w:ascii="Times New Roman" w:hAnsi="Times New Roman"/>
          <w:sz w:val="28"/>
          <w:szCs w:val="28"/>
        </w:rPr>
      </w:pPr>
      <w:r w:rsidRPr="006E1657">
        <w:rPr>
          <w:rFonts w:ascii="Times New Roman" w:hAnsi="Times New Roman"/>
          <w:sz w:val="28"/>
          <w:szCs w:val="28"/>
        </w:rPr>
        <w:t xml:space="preserve">9 декабря в </w:t>
      </w:r>
      <w:smartTag w:uri="urn:schemas-microsoft-com:office:smarttags" w:element="metricconverter">
        <w:smartTagPr>
          <w:attr w:name="ProductID" w:val="2003 г"/>
        </w:smartTagPr>
        <w:r w:rsidRPr="006E1657">
          <w:rPr>
            <w:rFonts w:ascii="Times New Roman" w:hAnsi="Times New Roman"/>
            <w:sz w:val="28"/>
            <w:szCs w:val="28"/>
          </w:rPr>
          <w:t>2003 г</w:t>
        </w:r>
      </w:smartTag>
      <w:r w:rsidRPr="006E1657">
        <w:rPr>
          <w:rFonts w:ascii="Times New Roman" w:hAnsi="Times New Roman"/>
          <w:sz w:val="28"/>
          <w:szCs w:val="28"/>
        </w:rPr>
        <w:t xml:space="preserve">. в городе Мерида (Мексика) Генеральной Ассамблеей ООН была принята и открыта для подписания Конвенция ООН против коррупции. Этот день объявлен Международным днем борьбы с коррупцией. </w:t>
      </w:r>
    </w:p>
    <w:p w:rsidR="003577F1" w:rsidRPr="006E1657" w:rsidRDefault="003577F1" w:rsidP="009A4BDB">
      <w:pPr>
        <w:spacing w:after="0" w:line="240" w:lineRule="auto"/>
        <w:ind w:firstLine="709"/>
        <w:jc w:val="both"/>
        <w:rPr>
          <w:rFonts w:ascii="Times New Roman" w:hAnsi="Times New Roman"/>
          <w:sz w:val="28"/>
          <w:szCs w:val="28"/>
        </w:rPr>
      </w:pPr>
      <w:r w:rsidRPr="006E1657">
        <w:rPr>
          <w:rFonts w:ascii="Times New Roman" w:hAnsi="Times New Roman"/>
          <w:sz w:val="28"/>
          <w:szCs w:val="28"/>
        </w:rPr>
        <w:t xml:space="preserve"> В ноябре 2013 года в Панаме прошла 5-я сессия Конференции государств-участников Конвенции ООН против коррупции, на которой Российской Федерацией была представлена Резолюция о повышении эффективности международного сотрудничества на стадии выявления коррупционных правонарушений на основе указанной Конвенции. Резолюция России принята в полном объеме. </w:t>
      </w:r>
    </w:p>
    <w:p w:rsidR="003577F1" w:rsidRPr="006E1657" w:rsidRDefault="003577F1" w:rsidP="009A4BDB">
      <w:pPr>
        <w:spacing w:after="0" w:line="240" w:lineRule="auto"/>
        <w:ind w:firstLine="709"/>
        <w:jc w:val="both"/>
        <w:rPr>
          <w:rFonts w:ascii="Times New Roman" w:hAnsi="Times New Roman"/>
          <w:sz w:val="28"/>
          <w:szCs w:val="28"/>
        </w:rPr>
      </w:pPr>
      <w:r w:rsidRPr="006E1657">
        <w:rPr>
          <w:rFonts w:ascii="Times New Roman" w:hAnsi="Times New Roman"/>
          <w:sz w:val="28"/>
          <w:szCs w:val="28"/>
        </w:rPr>
        <w:t xml:space="preserve"> В настоящее время в отношении Российской Федерации завершен обзор выполнения Конвенции ООН против коррупции, по итогам которого подготовлены доклад об оценке выполнения Российской Федерацией глав III «Криминализация и правоохранительная деятельность» и IV «Международное сотрудничество». </w:t>
      </w:r>
    </w:p>
    <w:p w:rsidR="003577F1" w:rsidRPr="004169AE" w:rsidRDefault="003577F1" w:rsidP="004169AE">
      <w:pPr>
        <w:spacing w:after="0" w:line="240" w:lineRule="auto"/>
        <w:ind w:firstLine="709"/>
        <w:jc w:val="both"/>
        <w:rPr>
          <w:rFonts w:ascii="Times New Roman" w:hAnsi="Times New Roman"/>
          <w:sz w:val="28"/>
          <w:szCs w:val="28"/>
        </w:rPr>
      </w:pPr>
      <w:r w:rsidRPr="004169AE">
        <w:rPr>
          <w:rFonts w:ascii="Times New Roman" w:hAnsi="Times New Roman"/>
          <w:sz w:val="28"/>
          <w:szCs w:val="28"/>
        </w:rPr>
        <w:t>Основные принципы борьбы с коррупцией в Российской Федерации установлены Федеральным законом от 25.12.2008г. № 273-ФЗ «О противодействии коррупции». Указом Президента РФ от 13 апреля 2010 года № 460 утверждена Национальная стратегия противодействия коррупции, которая в качестве ключевых направлений борьбы с коррупцией в Российской Федерации определяет предупреждение и профилактику коррупционных проявлений, создание условий, затрудняющих возможность коррупционного поведения и обеспечивающих снижение уровня коррупции.</w:t>
      </w:r>
    </w:p>
    <w:p w:rsidR="003577F1" w:rsidRPr="004169AE" w:rsidRDefault="003577F1" w:rsidP="004169AE">
      <w:pPr>
        <w:spacing w:after="0" w:line="240" w:lineRule="auto"/>
        <w:ind w:firstLine="709"/>
        <w:jc w:val="both"/>
        <w:rPr>
          <w:rFonts w:ascii="Times New Roman" w:hAnsi="Times New Roman"/>
          <w:sz w:val="28"/>
          <w:szCs w:val="28"/>
        </w:rPr>
      </w:pPr>
      <w:r w:rsidRPr="004169AE">
        <w:rPr>
          <w:rFonts w:ascii="Times New Roman" w:hAnsi="Times New Roman"/>
          <w:sz w:val="28"/>
          <w:szCs w:val="28"/>
        </w:rPr>
        <w:t>Борьба с коррупцией путем выявления и привлечения к ответственности отдельных взяточников не дает гарантии снижения общей численности коррупционеров. Более эффективной признается борьба с причинами проявления коррупции. Благодаря последовательной модернизации федерального и регионального законодательства создаются новые антикоррупционные механизмы. Так, введен новый вид уголовного наказания за коррупционные преступления – кратный сумме взятки штраф. Еще одна новелла – введение новой статьи в Уголовный кодекс «Посредничество во взяточничестве». Ни для кого не секрет, что «опытные коррупционеры» очень часто используют услуги различного рода посредников. В целях пресечения подобных хитрых схем посредник во взяточничестве привлекается по отдельной уголовной статье. Кроме того, установлено декларирование как доходов, так и расходов чиновников, а также руководителей государственных и муниципальных учреждений, с которыми может ознакомиться любой желающий на официальном сайте соответствующего органа власти; унифицированы права, обязанности, ограничения и запреты на всех уровнях власти, включая и муниципальный. Ужесточен контроль за достоверностью представляемых чиновниками сведений о доходах, об имуществе и обязательствах имущественного характера – сейчас налоговые органы по запросам руководителей федеральных государственных органов, высших должностных лиц субъектов Российской Федерации обязаны предоставлять имеющуюся у них информацию. Впервые введено такое понятие, как «увольнение в связи с утратой доверия», установлена обязательная ротация служащих (перевод на другую должность с изменением должностных обязанностей). Создаются условия для снижения количества взаимодействий граждан со служащими при обращении за предоставлением государственных или муниципальных услуг за счет открытия многофункциональных центров, действующих по принципу «единого окна», установлен запрет требовать от граждан и организаций представления документов, которые находятся в распоряжении органов власти и которые могут быть получены чиновником в рамках межведомственного взаимодействия.</w:t>
      </w:r>
    </w:p>
    <w:p w:rsidR="003577F1" w:rsidRDefault="003577F1" w:rsidP="001F2824">
      <w:pPr>
        <w:spacing w:after="0" w:line="240" w:lineRule="auto"/>
        <w:ind w:firstLine="709"/>
        <w:jc w:val="both"/>
        <w:rPr>
          <w:rFonts w:ascii="Times New Roman" w:hAnsi="Times New Roman"/>
          <w:sz w:val="28"/>
          <w:szCs w:val="28"/>
        </w:rPr>
      </w:pPr>
      <w:r w:rsidRPr="004169AE">
        <w:rPr>
          <w:rFonts w:ascii="Times New Roman" w:hAnsi="Times New Roman"/>
          <w:sz w:val="28"/>
          <w:szCs w:val="28"/>
        </w:rPr>
        <w:t xml:space="preserve"> Но самое важное направление в борьбе с коррупцией - пробудить в людях чувство собственного достоинства, искоренить правовой нигилизм, чтобы сама мысль о необходимости давать или брать взятки вызывала брезгливость и неприятие. Как сказал Президент Российской Федерации, «коррупция должна быть не просто незаконной, она должна стать неприличной». Любой гражданин должен, в конце концов, понять, что недопустимо добиваться решения проблем путем подношений, благодарностей и отката.</w:t>
      </w:r>
    </w:p>
    <w:p w:rsidR="003577F1" w:rsidRPr="001F2824" w:rsidRDefault="003577F1" w:rsidP="001F2824">
      <w:pPr>
        <w:spacing w:after="0" w:line="240" w:lineRule="auto"/>
        <w:ind w:firstLine="709"/>
        <w:jc w:val="both"/>
        <w:rPr>
          <w:rFonts w:ascii="Times New Roman" w:hAnsi="Times New Roman"/>
          <w:b/>
          <w:i/>
          <w:sz w:val="28"/>
          <w:szCs w:val="28"/>
        </w:rPr>
      </w:pPr>
      <w:r w:rsidRPr="0070179B">
        <w:rPr>
          <w:rFonts w:ascii="Times New Roman" w:hAnsi="Times New Roman"/>
          <w:b/>
          <w:i/>
          <w:sz w:val="28"/>
          <w:szCs w:val="28"/>
        </w:rPr>
        <w:t>Сообщая об изложенном предлагаю разместитесь вышеуказанн</w:t>
      </w:r>
      <w:r>
        <w:rPr>
          <w:rFonts w:ascii="Times New Roman" w:hAnsi="Times New Roman"/>
          <w:b/>
          <w:i/>
          <w:sz w:val="28"/>
          <w:szCs w:val="28"/>
        </w:rPr>
        <w:t>ое письмо</w:t>
      </w:r>
      <w:r w:rsidRPr="0070179B">
        <w:rPr>
          <w:rFonts w:ascii="Times New Roman" w:hAnsi="Times New Roman"/>
          <w:b/>
          <w:i/>
          <w:sz w:val="28"/>
          <w:szCs w:val="28"/>
        </w:rPr>
        <w:t xml:space="preserve"> в информационных бюллетенях муниципальных образований района  и </w:t>
      </w:r>
      <w:r w:rsidRPr="008F2CC8">
        <w:rPr>
          <w:rFonts w:ascii="Times New Roman" w:hAnsi="Times New Roman"/>
          <w:b/>
          <w:i/>
          <w:sz w:val="28"/>
          <w:szCs w:val="28"/>
          <w:u w:val="single"/>
        </w:rPr>
        <w:t>до 09.12.2014</w:t>
      </w:r>
      <w:r>
        <w:rPr>
          <w:rFonts w:ascii="Times New Roman" w:hAnsi="Times New Roman"/>
          <w:b/>
          <w:i/>
          <w:sz w:val="28"/>
          <w:szCs w:val="28"/>
        </w:rPr>
        <w:t xml:space="preserve"> </w:t>
      </w:r>
      <w:r w:rsidRPr="0070179B">
        <w:rPr>
          <w:rFonts w:ascii="Times New Roman" w:hAnsi="Times New Roman"/>
          <w:b/>
          <w:i/>
          <w:sz w:val="28"/>
          <w:szCs w:val="28"/>
        </w:rPr>
        <w:t>организовать мероприятия по указанной тематике.</w:t>
      </w:r>
    </w:p>
    <w:p w:rsidR="003577F1" w:rsidRDefault="003577F1" w:rsidP="0070179B">
      <w:pPr>
        <w:spacing w:after="0" w:line="240" w:lineRule="auto"/>
        <w:jc w:val="both"/>
        <w:rPr>
          <w:rFonts w:ascii="Times New Roman" w:hAnsi="Times New Roman"/>
          <w:sz w:val="28"/>
          <w:szCs w:val="28"/>
        </w:rPr>
      </w:pPr>
    </w:p>
    <w:p w:rsidR="003577F1" w:rsidRDefault="003577F1" w:rsidP="0070179B">
      <w:pPr>
        <w:spacing w:after="0" w:line="240" w:lineRule="exact"/>
        <w:jc w:val="both"/>
        <w:rPr>
          <w:rFonts w:ascii="Times New Roman" w:hAnsi="Times New Roman"/>
          <w:sz w:val="28"/>
          <w:szCs w:val="28"/>
        </w:rPr>
      </w:pPr>
      <w:r>
        <w:rPr>
          <w:rFonts w:ascii="Times New Roman" w:hAnsi="Times New Roman"/>
          <w:sz w:val="28"/>
          <w:szCs w:val="28"/>
        </w:rPr>
        <w:t>Прокурор района</w:t>
      </w:r>
    </w:p>
    <w:p w:rsidR="003577F1" w:rsidRDefault="003577F1" w:rsidP="0070179B">
      <w:pPr>
        <w:spacing w:after="0" w:line="240" w:lineRule="exact"/>
        <w:jc w:val="both"/>
        <w:rPr>
          <w:rFonts w:ascii="Times New Roman" w:hAnsi="Times New Roman"/>
          <w:sz w:val="28"/>
          <w:szCs w:val="28"/>
        </w:rPr>
      </w:pPr>
    </w:p>
    <w:p w:rsidR="003577F1" w:rsidRPr="001F2824" w:rsidRDefault="003577F1" w:rsidP="001F2824">
      <w:pPr>
        <w:spacing w:after="0" w:line="240" w:lineRule="exact"/>
        <w:jc w:val="both"/>
        <w:rPr>
          <w:rFonts w:ascii="Times New Roman" w:hAnsi="Times New Roman"/>
          <w:sz w:val="28"/>
          <w:szCs w:val="28"/>
        </w:rPr>
      </w:pPr>
      <w:r>
        <w:rPr>
          <w:rFonts w:ascii="Times New Roman" w:hAnsi="Times New Roman"/>
          <w:sz w:val="28"/>
          <w:szCs w:val="28"/>
        </w:rPr>
        <w:t xml:space="preserve">младший советник юстиции                                                               С.Ю. Коробков </w:t>
      </w:r>
      <w:r>
        <w:rPr>
          <w:b/>
          <w:sz w:val="28"/>
          <w:szCs w:val="28"/>
        </w:rPr>
        <w:t>--------------------------------------------------------------------------------------------</w:t>
      </w:r>
    </w:p>
    <w:p w:rsidR="003577F1" w:rsidRPr="001F2824" w:rsidRDefault="003577F1" w:rsidP="001F2824">
      <w:pPr>
        <w:ind w:firstLine="540"/>
        <w:rPr>
          <w:rFonts w:ascii="Times New Roman" w:hAnsi="Times New Roman"/>
          <w:sz w:val="24"/>
          <w:szCs w:val="24"/>
        </w:rPr>
      </w:pPr>
      <w:r w:rsidRPr="001F2824">
        <w:rPr>
          <w:rFonts w:ascii="Times New Roman" w:hAnsi="Times New Roman"/>
          <w:sz w:val="24"/>
          <w:szCs w:val="24"/>
        </w:rPr>
        <w:t>Информационный  бюллетень Русско-Тювеевского  сельского  поселения Темниковского муниципального  района Республики Мордовия №17 от  28 ноября  2014 года</w:t>
      </w:r>
    </w:p>
    <w:p w:rsidR="003577F1" w:rsidRDefault="003577F1" w:rsidP="001F2824">
      <w:pPr>
        <w:rPr>
          <w:rFonts w:ascii="Arial" w:hAnsi="Arial" w:cs="Arial"/>
          <w:sz w:val="24"/>
          <w:szCs w:val="24"/>
        </w:rPr>
      </w:pPr>
      <w:r w:rsidRPr="001F2824">
        <w:rPr>
          <w:rFonts w:ascii="Times New Roman" w:hAnsi="Times New Roman"/>
          <w:sz w:val="24"/>
          <w:szCs w:val="24"/>
        </w:rPr>
        <w:t>Учредитель: Совет депутатов Русско-Тювеевского  сельского  поселения Темниковского</w:t>
      </w:r>
      <w:r>
        <w:rPr>
          <w:rFonts w:ascii="Arial" w:hAnsi="Arial" w:cs="Arial"/>
          <w:sz w:val="24"/>
          <w:szCs w:val="24"/>
        </w:rPr>
        <w:t xml:space="preserve"> муниципального района Республики Мордовия</w:t>
      </w:r>
    </w:p>
    <w:p w:rsidR="003577F1" w:rsidRDefault="003577F1" w:rsidP="001F2824">
      <w:pPr>
        <w:rPr>
          <w:rFonts w:ascii="Arial" w:hAnsi="Arial" w:cs="Arial"/>
          <w:sz w:val="24"/>
          <w:szCs w:val="24"/>
        </w:rPr>
      </w:pPr>
      <w:r>
        <w:rPr>
          <w:rFonts w:ascii="Arial" w:hAnsi="Arial" w:cs="Arial"/>
          <w:sz w:val="24"/>
          <w:szCs w:val="24"/>
        </w:rPr>
        <w:t>Тираж 3 экз.</w:t>
      </w:r>
    </w:p>
    <w:p w:rsidR="003577F1" w:rsidRDefault="003577F1" w:rsidP="001F2824">
      <w:pPr>
        <w:spacing w:after="0" w:line="240" w:lineRule="exact"/>
        <w:jc w:val="both"/>
        <w:rPr>
          <w:rFonts w:ascii="Times New Roman" w:hAnsi="Times New Roman"/>
          <w:sz w:val="28"/>
          <w:szCs w:val="28"/>
        </w:rPr>
      </w:pPr>
      <w:r>
        <w:rPr>
          <w:rFonts w:ascii="Arial" w:hAnsi="Arial" w:cs="Arial"/>
          <w:sz w:val="24"/>
          <w:szCs w:val="24"/>
        </w:rPr>
        <w:t>---------------------------------------------------------------------------------------------------------------------</w:t>
      </w:r>
    </w:p>
    <w:sectPr w:rsidR="003577F1" w:rsidSect="00FD21AE">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2CF4"/>
    <w:rsid w:val="000277D8"/>
    <w:rsid w:val="00067BC7"/>
    <w:rsid w:val="000F1793"/>
    <w:rsid w:val="00107779"/>
    <w:rsid w:val="0017454F"/>
    <w:rsid w:val="001F2824"/>
    <w:rsid w:val="002A1E3A"/>
    <w:rsid w:val="002A503E"/>
    <w:rsid w:val="00302CF4"/>
    <w:rsid w:val="00320055"/>
    <w:rsid w:val="003577F1"/>
    <w:rsid w:val="004036F6"/>
    <w:rsid w:val="004169AE"/>
    <w:rsid w:val="004A43F0"/>
    <w:rsid w:val="004C22C3"/>
    <w:rsid w:val="00547629"/>
    <w:rsid w:val="0059338B"/>
    <w:rsid w:val="00594603"/>
    <w:rsid w:val="005D402E"/>
    <w:rsid w:val="005F3836"/>
    <w:rsid w:val="00612D95"/>
    <w:rsid w:val="0066299D"/>
    <w:rsid w:val="00666510"/>
    <w:rsid w:val="006E1657"/>
    <w:rsid w:val="0070179B"/>
    <w:rsid w:val="007936BA"/>
    <w:rsid w:val="007D743E"/>
    <w:rsid w:val="00822921"/>
    <w:rsid w:val="00837C97"/>
    <w:rsid w:val="00847465"/>
    <w:rsid w:val="0084785D"/>
    <w:rsid w:val="0089487D"/>
    <w:rsid w:val="008F2CC8"/>
    <w:rsid w:val="009A4BDB"/>
    <w:rsid w:val="00A37B48"/>
    <w:rsid w:val="00A717CE"/>
    <w:rsid w:val="00A94EBD"/>
    <w:rsid w:val="00AB2AB8"/>
    <w:rsid w:val="00AC586B"/>
    <w:rsid w:val="00B009AC"/>
    <w:rsid w:val="00B23824"/>
    <w:rsid w:val="00B905D9"/>
    <w:rsid w:val="00BF55E3"/>
    <w:rsid w:val="00C10150"/>
    <w:rsid w:val="00C2024A"/>
    <w:rsid w:val="00C44608"/>
    <w:rsid w:val="00C64CD7"/>
    <w:rsid w:val="00CC2F31"/>
    <w:rsid w:val="00D03E1F"/>
    <w:rsid w:val="00D400E3"/>
    <w:rsid w:val="00D67545"/>
    <w:rsid w:val="00D77E83"/>
    <w:rsid w:val="00DC6C48"/>
    <w:rsid w:val="00DF2A41"/>
    <w:rsid w:val="00DF5DC5"/>
    <w:rsid w:val="00E1457F"/>
    <w:rsid w:val="00E862E9"/>
    <w:rsid w:val="00EE154C"/>
    <w:rsid w:val="00F80C08"/>
    <w:rsid w:val="00FD21AE"/>
    <w:rsid w:val="00FD792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86B"/>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D743E"/>
    <w:rPr>
      <w:rFonts w:cs="Times New Roman"/>
      <w:color w:val="0000FF"/>
      <w:u w:val="single"/>
    </w:rPr>
  </w:style>
  <w:style w:type="paragraph" w:styleId="BalloonText">
    <w:name w:val="Balloon Text"/>
    <w:basedOn w:val="Normal"/>
    <w:link w:val="BalloonTextChar"/>
    <w:uiPriority w:val="99"/>
    <w:semiHidden/>
    <w:rsid w:val="001077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077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mnikov2\AppData\Roaming\Microsoft\&#1064;&#1072;&#1073;&#1083;&#1086;&#1085;&#1099;\Dot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Dot1</Template>
  <TotalTime>28</TotalTime>
  <Pages>2</Pages>
  <Words>770</Words>
  <Characters>4394</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temnikov2</dc:creator>
  <cp:keywords/>
  <dc:description/>
  <cp:lastModifiedBy>zam</cp:lastModifiedBy>
  <cp:revision>5</cp:revision>
  <cp:lastPrinted>2014-11-28T11:51:00Z</cp:lastPrinted>
  <dcterms:created xsi:type="dcterms:W3CDTF">2014-11-27T13:32:00Z</dcterms:created>
  <dcterms:modified xsi:type="dcterms:W3CDTF">2014-11-28T12:03:00Z</dcterms:modified>
</cp:coreProperties>
</file>