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A4" w:rsidRDefault="001F5AA4" w:rsidP="001F5AA4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F5A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1F5AA4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0E0901" w:rsidRDefault="000E0901" w:rsidP="000E0901">
      <w:pPr>
        <w:pStyle w:val="a9"/>
        <w:rPr>
          <w:rFonts w:ascii="Times New Roman" w:hAnsi="Times New Roman"/>
          <w:caps/>
          <w:sz w:val="28"/>
          <w:szCs w:val="28"/>
        </w:rPr>
      </w:pPr>
    </w:p>
    <w:p w:rsidR="000E0901" w:rsidRPr="004B710C" w:rsidRDefault="000E0901" w:rsidP="000E0901">
      <w:pPr>
        <w:pStyle w:val="a9"/>
        <w:rPr>
          <w:rFonts w:ascii="Times New Roman" w:hAnsi="Times New Roman"/>
          <w:caps/>
          <w:sz w:val="28"/>
          <w:szCs w:val="28"/>
        </w:rPr>
      </w:pPr>
      <w:r w:rsidRPr="004B710C">
        <w:rPr>
          <w:rFonts w:ascii="Times New Roman" w:hAnsi="Times New Roman"/>
          <w:caps/>
          <w:sz w:val="28"/>
          <w:szCs w:val="28"/>
        </w:rPr>
        <w:t xml:space="preserve">АДМИНИСТРАЦИЯ </w:t>
      </w:r>
    </w:p>
    <w:p w:rsidR="000E0901" w:rsidRDefault="000E0901" w:rsidP="000E0901">
      <w:pPr>
        <w:pStyle w:val="a9"/>
        <w:rPr>
          <w:rFonts w:ascii="Times New Roman" w:hAnsi="Times New Roman"/>
          <w:caps/>
          <w:sz w:val="28"/>
          <w:szCs w:val="28"/>
        </w:rPr>
      </w:pPr>
      <w:r w:rsidRPr="004B710C">
        <w:rPr>
          <w:rFonts w:ascii="Times New Roman" w:hAnsi="Times New Roman"/>
          <w:caps/>
          <w:sz w:val="28"/>
          <w:szCs w:val="28"/>
        </w:rPr>
        <w:t xml:space="preserve">АНДРЕЕВСКОГО СЕЛЬСКОГО ПОСЕЛЕНИЯ </w:t>
      </w:r>
    </w:p>
    <w:p w:rsidR="000E0901" w:rsidRPr="004B710C" w:rsidRDefault="000E0901" w:rsidP="000E0901">
      <w:pPr>
        <w:pStyle w:val="a9"/>
        <w:rPr>
          <w:rFonts w:ascii="Times New Roman" w:hAnsi="Times New Roman"/>
          <w:caps/>
          <w:sz w:val="28"/>
          <w:szCs w:val="28"/>
        </w:rPr>
      </w:pPr>
      <w:r w:rsidRPr="004B710C">
        <w:rPr>
          <w:rFonts w:ascii="Times New Roman" w:hAnsi="Times New Roman"/>
          <w:caps/>
          <w:sz w:val="28"/>
          <w:szCs w:val="28"/>
        </w:rPr>
        <w:t>Темниковского МУНИЦИПАЛЬНОГО РАЙОНА  Республики мордовия</w:t>
      </w:r>
    </w:p>
    <w:p w:rsidR="000E0901" w:rsidRPr="004B710C" w:rsidRDefault="000E0901" w:rsidP="000E0901">
      <w:pPr>
        <w:pBdr>
          <w:bottom w:val="thickThinSmallGap" w:sz="24" w:space="1" w:color="auto"/>
        </w:pBdr>
        <w:jc w:val="center"/>
        <w:rPr>
          <w:i/>
          <w:sz w:val="28"/>
          <w:szCs w:val="28"/>
        </w:rPr>
      </w:pPr>
    </w:p>
    <w:p w:rsidR="000E0901" w:rsidRDefault="000E0901" w:rsidP="000E0901">
      <w:pPr>
        <w:pStyle w:val="a9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0E0901" w:rsidRDefault="000E0901" w:rsidP="000E0901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0E0901" w:rsidRDefault="000E0901" w:rsidP="000E0901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0E0901" w:rsidRDefault="000E0901" w:rsidP="000E0901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0E0901" w:rsidRDefault="000E0901" w:rsidP="000E0901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E0901" w:rsidRDefault="000E0901" w:rsidP="000E0901">
      <w:pPr>
        <w:pStyle w:val="a7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0E0901" w:rsidTr="00AC2F20">
        <w:trPr>
          <w:trHeight w:val="320"/>
          <w:tblCellSpacing w:w="0" w:type="dxa"/>
        </w:trPr>
        <w:tc>
          <w:tcPr>
            <w:tcW w:w="9630" w:type="dxa"/>
            <w:hideMark/>
          </w:tcPr>
          <w:p w:rsidR="000E0901" w:rsidRDefault="000E0901" w:rsidP="00AC2F20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0E0901" w:rsidRDefault="000E0901" w:rsidP="000E0901">
      <w:pPr>
        <w:pStyle w:val="a3"/>
        <w:jc w:val="center"/>
        <w:rPr>
          <w:sz w:val="28"/>
          <w:szCs w:val="28"/>
        </w:rPr>
      </w:pPr>
      <w:r>
        <w:t>«___  » ________  2015 года                                                              № ______</w:t>
      </w:r>
    </w:p>
    <w:p w:rsidR="000E0901" w:rsidRDefault="000E0901" w:rsidP="001F5AA4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F5AA4" w:rsidRPr="000E0901" w:rsidRDefault="001F5AA4" w:rsidP="000E0901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901">
        <w:rPr>
          <w:rFonts w:ascii="Times New Roman" w:hAnsi="Times New Roman" w:cs="Times New Roman"/>
          <w:b/>
          <w:sz w:val="24"/>
          <w:szCs w:val="24"/>
        </w:rPr>
        <w:t>Об утверждении Правил присвоения, изменения и аннулирования адресов</w:t>
      </w:r>
    </w:p>
    <w:p w:rsidR="001F5AA4" w:rsidRP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</w:rPr>
      </w:pPr>
      <w:r w:rsidRPr="000E0901">
        <w:rPr>
          <w:rFonts w:ascii="Times New Roman" w:hAnsi="Times New Roman" w:cs="Times New Roman"/>
          <w:sz w:val="28"/>
          <w:szCs w:val="28"/>
        </w:rPr>
        <w:t xml:space="preserve">В соответствии с п. 4 ч. 1 ст.5 Федерального закона от 28 декабря 2013 года № 443- ФЗ « 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2014г.№1221 </w:t>
      </w:r>
      <w:r w:rsidR="000E090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E0901">
        <w:rPr>
          <w:rFonts w:ascii="Times New Roman" w:hAnsi="Times New Roman" w:cs="Times New Roman"/>
          <w:sz w:val="28"/>
          <w:szCs w:val="28"/>
        </w:rPr>
        <w:t xml:space="preserve">«Об утверждении Правил присвоения, изменения и аннулирования адресов» </w:t>
      </w:r>
    </w:p>
    <w:p w:rsidR="000E0901" w:rsidRPr="000E0901" w:rsidRDefault="000E0901" w:rsidP="001F5AA4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0E0901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1F5AA4" w:rsidRP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</w:rPr>
      </w:pPr>
      <w:r w:rsidRPr="000E0901">
        <w:rPr>
          <w:rFonts w:ascii="Times New Roman" w:hAnsi="Times New Roman" w:cs="Times New Roman"/>
          <w:sz w:val="28"/>
          <w:szCs w:val="28"/>
        </w:rPr>
        <w:t>1. Утвердить «Правила присвоения, изменения и аннулирования адресов (согласно приложению)</w:t>
      </w: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  <w:lang w:eastAsia="ar-SA"/>
        </w:rPr>
      </w:pPr>
      <w:r w:rsidRPr="000E0901">
        <w:rPr>
          <w:rFonts w:ascii="Times New Roman" w:hAnsi="Times New Roman" w:cs="Times New Roman"/>
          <w:sz w:val="28"/>
          <w:szCs w:val="28"/>
          <w:lang w:eastAsia="ar-SA"/>
        </w:rPr>
        <w:t xml:space="preserve">2. Опубликовать(обнародовать) настоящее постановление в информационном бюллетене </w:t>
      </w:r>
      <w:r w:rsidR="000E0901">
        <w:rPr>
          <w:rFonts w:ascii="Times New Roman" w:hAnsi="Times New Roman" w:cs="Times New Roman"/>
          <w:sz w:val="28"/>
          <w:szCs w:val="28"/>
          <w:lang w:eastAsia="ar-SA"/>
        </w:rPr>
        <w:t xml:space="preserve">Андреевского </w:t>
      </w:r>
      <w:r w:rsidRPr="000E090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и разместить на официальном сайте администрации Темниковского муниципального района в разделе</w:t>
      </w:r>
      <w:r w:rsidR="000E09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0E0901">
        <w:rPr>
          <w:rFonts w:ascii="Times New Roman" w:hAnsi="Times New Roman" w:cs="Times New Roman"/>
          <w:sz w:val="28"/>
          <w:szCs w:val="28"/>
          <w:lang w:eastAsia="ar-SA"/>
        </w:rPr>
        <w:t xml:space="preserve"> « Сельские поселения».</w:t>
      </w: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</w:rPr>
      </w:pPr>
      <w:r w:rsidRPr="000E0901">
        <w:rPr>
          <w:rFonts w:ascii="Times New Roman" w:hAnsi="Times New Roman" w:cs="Times New Roman"/>
          <w:sz w:val="28"/>
          <w:szCs w:val="28"/>
          <w:lang w:eastAsia="ar-SA"/>
        </w:rPr>
        <w:t>3. Постановление вступает в силу с момента официального опубликования(обнародования).</w:t>
      </w: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  <w:lang w:eastAsia="ar-SA"/>
        </w:rPr>
      </w:pPr>
      <w:r w:rsidRPr="000E0901">
        <w:rPr>
          <w:rFonts w:ascii="Times New Roman" w:hAnsi="Times New Roman" w:cs="Times New Roman"/>
          <w:sz w:val="28"/>
          <w:szCs w:val="28"/>
          <w:lang w:eastAsia="ar-SA"/>
        </w:rPr>
        <w:t>4. Контроль за исполнением  постановления оставляю за собой.</w:t>
      </w: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F5AA4" w:rsidRP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</w:rPr>
      </w:pPr>
      <w:r w:rsidRPr="000E090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E0901"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1F5AA4" w:rsidRPr="000E0901" w:rsidRDefault="001F5AA4" w:rsidP="001F5AA4">
      <w:pPr>
        <w:pStyle w:val="a7"/>
        <w:rPr>
          <w:rFonts w:ascii="Times New Roman" w:hAnsi="Times New Roman" w:cs="Times New Roman"/>
          <w:sz w:val="28"/>
          <w:szCs w:val="28"/>
        </w:rPr>
      </w:pPr>
      <w:r w:rsidRPr="000E090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r w:rsidR="000E090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E0901">
        <w:rPr>
          <w:rFonts w:ascii="Times New Roman" w:hAnsi="Times New Roman" w:cs="Times New Roman"/>
          <w:sz w:val="28"/>
          <w:szCs w:val="28"/>
        </w:rPr>
        <w:t xml:space="preserve">      </w:t>
      </w:r>
      <w:r w:rsidR="000E0901" w:rsidRPr="000E0901">
        <w:rPr>
          <w:rFonts w:ascii="Times New Roman" w:hAnsi="Times New Roman" w:cs="Times New Roman"/>
          <w:b/>
          <w:sz w:val="28"/>
          <w:szCs w:val="28"/>
        </w:rPr>
        <w:t>Т.В. Максимова</w:t>
      </w:r>
      <w:r w:rsidR="000E09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5AA4" w:rsidRP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  <w:r w:rsidRPr="001F5AA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E0901" w:rsidRDefault="000E0901" w:rsidP="001F5AA4">
      <w:pPr>
        <w:pStyle w:val="a7"/>
        <w:jc w:val="right"/>
        <w:rPr>
          <w:rFonts w:ascii="Times New Roman" w:hAnsi="Times New Roman" w:cs="Times New Roman"/>
        </w:rPr>
      </w:pPr>
    </w:p>
    <w:p w:rsidR="000E0901" w:rsidRDefault="000E0901" w:rsidP="001F5AA4">
      <w:pPr>
        <w:pStyle w:val="a7"/>
        <w:jc w:val="right"/>
        <w:rPr>
          <w:rFonts w:ascii="Times New Roman" w:hAnsi="Times New Roman" w:cs="Times New Roman"/>
        </w:rPr>
      </w:pPr>
    </w:p>
    <w:p w:rsidR="001F5AA4" w:rsidRPr="000E0901" w:rsidRDefault="001F5AA4" w:rsidP="001F5AA4">
      <w:pPr>
        <w:pStyle w:val="a7"/>
        <w:jc w:val="right"/>
        <w:rPr>
          <w:rFonts w:ascii="Times New Roman" w:hAnsi="Times New Roman" w:cs="Times New Roman"/>
        </w:rPr>
      </w:pPr>
      <w:r w:rsidRPr="000E0901">
        <w:rPr>
          <w:rFonts w:ascii="Times New Roman" w:hAnsi="Times New Roman" w:cs="Times New Roman"/>
        </w:rPr>
        <w:lastRenderedPageBreak/>
        <w:t>Утверждено постановлением</w:t>
      </w:r>
    </w:p>
    <w:p w:rsidR="001F5AA4" w:rsidRPr="000E0901" w:rsidRDefault="001F5AA4" w:rsidP="001F5AA4">
      <w:pPr>
        <w:pStyle w:val="a7"/>
        <w:jc w:val="right"/>
        <w:rPr>
          <w:rFonts w:ascii="Times New Roman" w:hAnsi="Times New Roman" w:cs="Times New Roman"/>
        </w:rPr>
      </w:pPr>
      <w:r w:rsidRPr="000E0901">
        <w:rPr>
          <w:rFonts w:ascii="Times New Roman" w:hAnsi="Times New Roman" w:cs="Times New Roman"/>
        </w:rPr>
        <w:t>главы администрации</w:t>
      </w:r>
    </w:p>
    <w:p w:rsidR="001F5AA4" w:rsidRPr="000E0901" w:rsidRDefault="001F5AA4" w:rsidP="001F5AA4">
      <w:pPr>
        <w:pStyle w:val="a7"/>
        <w:jc w:val="right"/>
        <w:rPr>
          <w:rFonts w:ascii="Times New Roman" w:hAnsi="Times New Roman" w:cs="Times New Roman"/>
        </w:rPr>
      </w:pPr>
      <w:r w:rsidRPr="000E0901">
        <w:rPr>
          <w:rFonts w:ascii="Times New Roman" w:hAnsi="Times New Roman" w:cs="Times New Roman"/>
        </w:rPr>
        <w:t xml:space="preserve"> Андреевского сельского поселения</w:t>
      </w:r>
    </w:p>
    <w:p w:rsidR="001F5AA4" w:rsidRPr="000E0901" w:rsidRDefault="001F5AA4" w:rsidP="001F5AA4">
      <w:pPr>
        <w:pStyle w:val="a7"/>
        <w:jc w:val="right"/>
        <w:rPr>
          <w:rFonts w:ascii="Times New Roman" w:hAnsi="Times New Roman" w:cs="Times New Roman"/>
        </w:rPr>
      </w:pPr>
      <w:r w:rsidRPr="000E0901">
        <w:rPr>
          <w:rFonts w:ascii="Times New Roman" w:hAnsi="Times New Roman" w:cs="Times New Roman"/>
        </w:rPr>
        <w:t xml:space="preserve">№  </w:t>
      </w:r>
      <w:r w:rsidR="000E0901">
        <w:rPr>
          <w:rFonts w:ascii="Times New Roman" w:hAnsi="Times New Roman" w:cs="Times New Roman"/>
        </w:rPr>
        <w:t>___    от       ______</w:t>
      </w:r>
      <w:r w:rsidRPr="000E0901">
        <w:rPr>
          <w:rFonts w:ascii="Times New Roman" w:hAnsi="Times New Roman" w:cs="Times New Roman"/>
        </w:rPr>
        <w:t xml:space="preserve">   2015года</w:t>
      </w:r>
    </w:p>
    <w:p w:rsidR="001F5AA4" w:rsidRPr="000E0901" w:rsidRDefault="001F5AA4" w:rsidP="001F5AA4">
      <w:pPr>
        <w:pStyle w:val="a7"/>
        <w:jc w:val="right"/>
        <w:rPr>
          <w:rFonts w:ascii="Times New Roman" w:hAnsi="Times New Roman" w:cs="Times New Roman"/>
        </w:rPr>
      </w:pPr>
      <w:r w:rsidRPr="000E0901">
        <w:rPr>
          <w:rFonts w:ascii="Times New Roman" w:hAnsi="Times New Roman" w:cs="Times New Roman"/>
        </w:rPr>
        <w:t>Приложение к постановлению</w:t>
      </w:r>
    </w:p>
    <w:p w:rsidR="001F5AA4" w:rsidRP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5AA4" w:rsidRP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5AA4" w:rsidRPr="001F5AA4" w:rsidRDefault="001F5AA4" w:rsidP="001F5AA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AA4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1F5AA4" w:rsidRPr="001F5AA4" w:rsidRDefault="001F5AA4" w:rsidP="001F5AA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AA4">
        <w:rPr>
          <w:rFonts w:ascii="Times New Roman" w:hAnsi="Times New Roman" w:cs="Times New Roman"/>
          <w:b/>
          <w:sz w:val="28"/>
          <w:szCs w:val="28"/>
        </w:rPr>
        <w:t>присвоения, изменения и аннулирования адресов</w:t>
      </w:r>
    </w:p>
    <w:p w:rsidR="001F5AA4" w:rsidRPr="001F5AA4" w:rsidRDefault="001F5AA4" w:rsidP="001F5AA4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I. Общие положения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1. Настоящие Правила устанавливают порядок присвоения, изменения и аннулирования адресов, включая требования к структуре адреса.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2. Понятия, используемые в настоящих Правилах, означают следующее: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"адресообразующие элементы"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"идентификационные элементы объекта адресации" – номер земельного участка, типы и номера зданий (сооружений), помещений и объектов незавершенного строительства;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"уникальный номер адреса объекта адресации в государственном адресном реестре" - номер записи, который присваивается адресу объекта адресации в государственном адресном реестре;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"элемент планировочной структуры" - зона (массив), район (в том числе жилой район, микрорайон,  квартал, промышленный  район),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территории  размещения садоводческих, огороднических и дачных некоммерческих объединений;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"элемент улично-дорожной сети" - улица, проспект, переулок, проезд, набережная, площадь, бульвар, тупик, съезд, шоссе, аллея и иное.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3. Адрес, присвоенный объекту адресации, должен отвечать следующим требованиям: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уникальность. Один и тот же адрес не может быть присвоен более чем одному объекту адресации, за исключением случаев повторного присвоения  одного и того же адреса новому объекту адресации взамен аннулированного адреса объекта адресации, а также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обязательность. Каждому объекту адресации должен быть присвоен адрес в соответствии с настоящими Правилами;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4. Присвоение, изменение и аннулирование адресов осуществляется без взимания платы.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5. Объектами адресации являются один или несколько объектов недвижимого имущества, в том числе земельные участки, здания,</w:t>
      </w:r>
      <w:r w:rsidR="000E0901">
        <w:rPr>
          <w:rFonts w:ascii="Times New Roman" w:hAnsi="Times New Roman" w:cs="Times New Roman"/>
          <w:sz w:val="26"/>
          <w:szCs w:val="26"/>
        </w:rPr>
        <w:t xml:space="preserve"> </w:t>
      </w:r>
      <w:r w:rsidRPr="000E0901">
        <w:rPr>
          <w:rFonts w:ascii="Times New Roman" w:hAnsi="Times New Roman" w:cs="Times New Roman"/>
          <w:sz w:val="26"/>
          <w:szCs w:val="26"/>
        </w:rPr>
        <w:t>сооружения, помещения и объекты незавершенного строительства.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F5AA4" w:rsidRDefault="001F5AA4" w:rsidP="00251572">
      <w:pPr>
        <w:pStyle w:val="a7"/>
        <w:rPr>
          <w:rFonts w:ascii="Times New Roman" w:hAnsi="Times New Roman" w:cs="Times New Roman"/>
          <w:b/>
          <w:sz w:val="26"/>
          <w:szCs w:val="26"/>
        </w:rPr>
      </w:pPr>
      <w:r w:rsidRPr="000E0901">
        <w:rPr>
          <w:rFonts w:ascii="Times New Roman" w:hAnsi="Times New Roman" w:cs="Times New Roman"/>
          <w:b/>
          <w:sz w:val="26"/>
          <w:szCs w:val="26"/>
        </w:rPr>
        <w:t>II. Порядок присвоения объекту адресации адреса, изменения и аннулирования такого адреса</w:t>
      </w:r>
    </w:p>
    <w:p w:rsidR="00251572" w:rsidRPr="000E0901" w:rsidRDefault="00251572" w:rsidP="00251572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6. Присвоение объекту адресации адреса, изменение и аннулирование  такого адреса осуществляется органами местного самоуправления, органами государственной власти субъектов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Российской Федерации - городов федерального значения или органами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местного самоуправления внутригородских муниципальных образований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городов федерального значения, уполномоченными законами указанных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субъектов Российской Федерации на присвоение объектам адресации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адресов (далее - уполномоченные органы), с использованием федеральной информационной адресной системы.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7.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лиц, указанных в пунктах 27 и 29 настоящих Правил. Аннулирование адресов объектов адресации осуществляется уполномоченными органами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 указанным  в  пунктах 1 и 3 части 2 статьи 27 Федерального  закона  "О государственном  кадастре недвижимости", предоставляемой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уполномоченными органами на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основании принятых решений о присвоении адресообразующим элементам наименований, об изменении и аннулировании их наименований.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8. Присвоение объекту адресации адреса осуществляется: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в отношении земельных участков в случаях: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выполнения в отношении земельного участка в соответствии с требованиями, установленными Федеральным законом "О государственном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кадастре недвижимости",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в отношении зданий, сооружений и объектов незавершенного строительства в случаях: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выдачи (получения) разрешения на строительство здания или сооружения;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выполнения в отношении здания, сооружения и объекта незавершенного строительства в соответствии с требованиями, установленными  Федеральным  законом  "О государственном кадастре недвижимости", работ,   в результате которых обеспечивается подготовка документов, содержащих 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</w:t>
      </w:r>
      <w:r w:rsidRPr="000E0901">
        <w:rPr>
          <w:rFonts w:ascii="Times New Roman" w:hAnsi="Times New Roman" w:cs="Times New Roman"/>
          <w:sz w:val="26"/>
          <w:szCs w:val="26"/>
        </w:rPr>
        <w:lastRenderedPageBreak/>
        <w:t>сооружения и объекта  незавершенного строительства на государственный кадастровый учет (в случае, если в соответствии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в отношении помещений в случаях: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 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"О государственном кадастре недвижимости",документов, содержащих необходимые для осуществления государственного кадастрового учета сведения о таком помещении.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9.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 здания, сооружения и объекты незавершенного строительства.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10. В случае,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11. В случае присвоения адреса многоквартирному дому осуществляется одновременное присвоение адресов всем расположенным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в нем помещениям.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12. 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 наименований в соответствии с порядком ведения государственного адресного реестра.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13. 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14. Аннулирование адреса объекта адресации осуществляется в случаях: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прекращения существования объекта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отказа в осуществлении кадастрового учета объекта адресации по основаниям, указанным в пунктах 1 и 3 части 2 статьи 27 Федерального закона "О государственном кадастре недвижимости"; в) присвоения объекту адресации нового адреса.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 xml:space="preserve">     15.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 в  частях 4 и 5 статьи 24 Федерального закона "О государственном  кадастре  недвижимости", из  государственного кадастра недвижимости.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18.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19. При присвоении объекту адресации адреса или аннулировании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его адреса уполномоченный орган обязан: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определить возможность присвоения объекту адресации адреса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или аннулирования его адреса;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провести осмотр местонахождения объекта адресации (при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необходимости);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20. Присвоение объекту адресации адреса или аннулирование его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адреса подтверждается решением уполномоченного органа о присвоении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объекту адресации адреса или аннулировании его адреса.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21. Решение уполномоченного органа о присвоении объекту адресации адреса принимается одновременно: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с заключением уполномоченным органом договора о развитии застроенной территории в соответствии с Градостроительным кодексом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с утверждением проекта планировки территории;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д) с принятием решения о строительстве объекта адресации.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22. Решение уполномоченного органа о присвоении объекту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адресации адреса содержит: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присвоенный объекту адресации адрес;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 xml:space="preserve">     реквизиты и наименования документов, на основании которых принято решение о присвоении адреса;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описание местоположения объекта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кадастровые номера, адреса и сведения об объектах недвижимости, из которых образуется объект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 другие  необходимые сведения, определенные уполномоченным органом.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также указывается кадастровый номер объекта недвижимости, являющегося объектом адресации.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23. Решение уполномоченного органа об аннулировании адреса объекта адресации содержит: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аннулируемый адрес объекта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уникальный номер аннулируемого адреса объекта адресации в государственном адресном реестре;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причину аннулирования адреса объекта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реквизиты решения о присвоении объекту адресации адреса и кадастровый номер объекта адресации в случае  аннулирования адреса объекта адресации на основании присвоения этому объекту адресации нового адреса;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другие необходимые сведения, определенные уполномоченным органом.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24.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25.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26.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27.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право хозяйственного ведения;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право оперативного управления;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право пожизненно наследуемого владения;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право постоянного (бессрочного) пользования.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 xml:space="preserve">     28. Заявление составляется лицами, указанными в пункте 24 настоящих Правил (далее - заявитель), по форме, устанавливаемой Министерством финансов Российской Федерации.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29. 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 установленном законодательством Российской Федерации порядке решением общего собрания указанных собственников.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От имени членов садоводческого, огороднического и (или)дачного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 принятым  в установленном  законодательством Российской Федерации порядке решением общего собрания членов такого некоммерческого объединения.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образуемые объекты адресации.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31. 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"Единый портал государственных и муниципальных услуг (функций)" (далее - единый портал) или региональных порталов  государственных и муниципальных услуг (функций) (далее - региональный  портал), портала федеральной информационной адресной системы в информационно-телекоммуникационной сети "Интернет" (далее – портал адресной системы).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Заявление представляется заявителем (представителем заявителя) в уполномоченный орган или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уполномоченных органов в информационно-телекоммуникационной сети "Интернет". Заявление представляется в уполномоченный орган или многофункциональный центр по месту нахождения объекта адресации.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32. Заявление подписывается заявителем либо представителем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заявителя.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При представлении заявления представителем заявителя к  такому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>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33.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34. К заявлению прилагаются следующие документы: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правоустанавливающие и (или) право</w:t>
      </w:r>
      <w:r w:rsidR="000E0901">
        <w:rPr>
          <w:rFonts w:ascii="Times New Roman" w:hAnsi="Times New Roman" w:cs="Times New Roman"/>
          <w:sz w:val="26"/>
          <w:szCs w:val="26"/>
        </w:rPr>
        <w:t xml:space="preserve"> </w:t>
      </w:r>
      <w:r w:rsidRPr="000E0901">
        <w:rPr>
          <w:rFonts w:ascii="Times New Roman" w:hAnsi="Times New Roman" w:cs="Times New Roman"/>
          <w:sz w:val="26"/>
          <w:szCs w:val="26"/>
        </w:rPr>
        <w:t>удостоверяющие документы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на объект (объекты) адресации;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образованием одного и более новых объектов адресации);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схема расположения объекта адресации на  кадастровом  плане или  кадастровой карте соответствующей территории (в случае присвоения земельному участку адреса);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д) кадастровый паспорт объекта адресации (в случае присвоения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адреса объекту адресации, поставленному на кадастровый учет);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е) решение органа местного самоуправления о переводе жилого помещения в нежилое помещение или нежилого помещения в жилое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 xml:space="preserve">     з) 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"а" пункта 14 настоящих Правил);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"б" пункта 14 настоящих Правил).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35. Уполномоченные органы запрашивают документы, указанные в пункте 34 настоящих Правил, в органах государственной власти, органах местного самоуправления и подведомственных 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Заявители (представители заявителя) при подаче заявления вправе приложить к нему документы, указанные в пункте 34 настоящих Правил, если такие документы не находятся в распоряжении органа государственной  власти, органа местного самоуправления либо подведомственных  государственным органам или органам местного самоуправления организаций.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Документы, указанные в пункте 34 настоящих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36. Если заявление и документы, указанные в пункте 34 настоящих Правил, представляются заявителем (представителем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заявителя) в уполномоченный орган лично, такой орган выдает заявителю или его представителю расписку в получении  документов 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 случае, если заявление и документы, указанные в пункте 34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Получение заявления и документов, указанных в пункте 34 настоящих Правил, представляемых в форме электронных документов, подтверждается уполномоченным органом путем направления заявителю(представителю  заявителя) сообщения о получении заявления и документов с указанием входящего регистрационного номера заявления,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Сообщение о получении заявления и документов, указанных в пункте 34 настоящих Правил, направляется по указанному в  заявлении адресу электронной почты или в личный кабинет заявителя (представителя 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 портал или портал адресной системы.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 xml:space="preserve">     Сообщение о получении заявления и документов, указанных в пункте 34 настоящих Правил, направляется 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37. 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38. В случае представления заявления через многофункциональный центр срок, указанный в пункте 37 настоящих Правил, исчисляется  со дня передачи многофункциональным центром заявления и документов,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указанных в пункте 34 настоящих Правил (при их наличии),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в уполномоченный орган.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39. Решение уполномоченного органа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 со  дня  истечения  срока, указанного в пунктах 37 и 38 настоящих Правил;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</w:t>
      </w:r>
      <w:r w:rsidR="000E0901">
        <w:rPr>
          <w:rFonts w:ascii="Times New Roman" w:hAnsi="Times New Roman" w:cs="Times New Roman"/>
          <w:sz w:val="26"/>
          <w:szCs w:val="26"/>
        </w:rPr>
        <w:t>,</w:t>
      </w:r>
      <w:r w:rsidRPr="000E0901">
        <w:rPr>
          <w:rFonts w:ascii="Times New Roman" w:hAnsi="Times New Roman" w:cs="Times New Roman"/>
          <w:sz w:val="26"/>
          <w:szCs w:val="26"/>
        </w:rPr>
        <w:t xml:space="preserve"> со дня истечения установленного пунктами 37 и 38 настоящих Правил срока посредством  почтового отправления по указанному в заявлении почтовому адресу.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</w:t>
      </w:r>
      <w:r w:rsidR="000E0901">
        <w:rPr>
          <w:rFonts w:ascii="Times New Roman" w:hAnsi="Times New Roman" w:cs="Times New Roman"/>
          <w:sz w:val="26"/>
          <w:szCs w:val="26"/>
        </w:rPr>
        <w:t xml:space="preserve"> </w:t>
      </w:r>
      <w:r w:rsidRPr="000E0901">
        <w:rPr>
          <w:rFonts w:ascii="Times New Roman" w:hAnsi="Times New Roman" w:cs="Times New Roman"/>
          <w:sz w:val="26"/>
          <w:szCs w:val="26"/>
        </w:rPr>
        <w:t>центр по месту представления заявления уполномоченный орган обеспечивает передачу документа в многофункциональный центр для выдачи заявителю не позднее  рабочего дня, следующего за днем истечения срока, установленного пунктами 37 и 38 настоящих Правил.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40. В присвоении объекту адресации  адреса  или  аннулировании его адреса может быть отказано в случаях, если: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с заявлением о присвоении объекту адресации адреса обратилось лицо, не указанное в пунктах 27 и 29 настоящих Правил;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ответ на межведомственный запрос свидетельствует об отсутствии документа и (или) информации, необходимых для присвоения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документы, обязанность по предоставлению которых для присвоения объекту адресации адреса или 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отсутствуют случаи и условия для присвоения объекту адресации адреса или аннулирования его адреса, указанные в пунктах 5, 8-11 и 14-18 настоящих Правил.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 xml:space="preserve">     41. Решение об отказе в присвоении объекту адресации адреса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или аннулировании его адреса должно содержать причину отказа с обязательной ссылкой на положения пункта 40 настоящих Правил, являющиеся основанием для принятия такого решения.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42.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1F5AA4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43.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251572" w:rsidRPr="000E0901" w:rsidRDefault="00251572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F5AA4" w:rsidRDefault="001F5AA4" w:rsidP="000E0901">
      <w:pPr>
        <w:pStyle w:val="a7"/>
        <w:rPr>
          <w:rFonts w:ascii="Times New Roman" w:hAnsi="Times New Roman" w:cs="Times New Roman"/>
          <w:b/>
          <w:sz w:val="26"/>
          <w:szCs w:val="26"/>
        </w:rPr>
      </w:pPr>
      <w:r w:rsidRPr="000E0901">
        <w:rPr>
          <w:rFonts w:ascii="Times New Roman" w:hAnsi="Times New Roman" w:cs="Times New Roman"/>
          <w:b/>
          <w:sz w:val="26"/>
          <w:szCs w:val="26"/>
        </w:rPr>
        <w:t>III. Структура адреса</w:t>
      </w:r>
    </w:p>
    <w:p w:rsidR="00251572" w:rsidRPr="000E0901" w:rsidRDefault="00251572" w:rsidP="000E0901">
      <w:pPr>
        <w:pStyle w:val="a7"/>
        <w:rPr>
          <w:rFonts w:ascii="Times New Roman" w:hAnsi="Times New Roman" w:cs="Times New Roman"/>
          <w:b/>
          <w:sz w:val="26"/>
          <w:szCs w:val="26"/>
        </w:rPr>
      </w:pP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44. Структура адреса включает в себя следующую последовательность    адресообразующих элементов, описанных идентифицирующими их реквизитами (далее - реквизит адреса):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наименование страны (Российская Федерация);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наименование субъекта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наименование городского или сельского поселения  в  составе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муниципального района (для муниципального района) или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внутригородского района городского округа;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д) наименование населенного пункта;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е) наименование элемента планировочной структуры;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ж) наименование элемента улично-дорожной сети;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з) номер земельного участка;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и) тип и номер здания, сооружения или объекта незавершенного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строительства;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к) тип и номер помещения, расположенного в здании или сооружении.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45. При описании адреса используется определенная последовательность написания адреса, соответствующая последовательности адресообразующих элементов в структуре адреса, указанная в пункте 44 настоящих Правил.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46. Перечень адресообразующих элементов, используемых при описании адреса объекта адресации, зависит от вида объекта адресации.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47. Обязательными адресообразующими элементами для всех видов объектов адресации являются: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страна;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субъект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муниципальный район, городской  округ или внутригородская территория (для городов федерального значения) в составе субъекта Российской Федерации;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городское или сельское поселение в составе муниципального района (для муниципального района);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д) населенный пункт.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48. Иные адресообразующие элементы применяются в зависимости от вида объекта адресации.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49. Структура адреса земельного участка в дополнение к обязательным адресообразующим элементам, указанным в пункте 47 настоящих Правил, </w:t>
      </w:r>
      <w:r w:rsidRPr="000E0901">
        <w:rPr>
          <w:rFonts w:ascii="Times New Roman" w:hAnsi="Times New Roman" w:cs="Times New Roman"/>
          <w:sz w:val="26"/>
          <w:szCs w:val="26"/>
        </w:rPr>
        <w:lastRenderedPageBreak/>
        <w:t>включает в себя следующие адресообразующие элементы, описанные идентифицирующими их реквизитами: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наименование элемента планировочной структуры (при наличии);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наименование элемента улично-дорожной сети (при наличии);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номер земельного участка.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50. Структура адреса здания, сооружения или объекта незавершенного строительства в дополнение к обязательным адресообразующим элементам, указанным в пункте 47 настоящих Правил,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включает в себя следующие адресообразующие элементы, описанные идентифицирующими их реквизитами: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наименование элемента планировочной структуры (при наличии);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наименование элемента улично-дорожной сети (при наличии);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тип и номер здания, сооружения или объекта незавершенного строительства.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51. Структура адреса помещения в пределах здания  (сооружения)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в дополнение к обязательным адресообразующим элементам, указанным в пункте 47 настоящих Правил, включает в себя следующие адресообразующие элементы, описанные идентифицирующими их реквизитами: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наименование элемента планировочной структуры (при наличии);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наименование элемента улично-дорожной сети (при наличии);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тип и номер здания, сооружения;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тип и номер помещения в пределах здания, сооружения;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д) тип и номер помещения в пределах квартиры (в отношении коммунальных квартир).</w:t>
      </w:r>
    </w:p>
    <w:p w:rsidR="001F5AA4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адресообразующих элементов устанавливаются Министерством финансов Российской Федерации.</w:t>
      </w:r>
    </w:p>
    <w:p w:rsidR="00251572" w:rsidRPr="000E0901" w:rsidRDefault="00251572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F5AA4" w:rsidRDefault="001F5AA4" w:rsidP="000E0901">
      <w:pPr>
        <w:pStyle w:val="a7"/>
        <w:rPr>
          <w:rFonts w:ascii="Times New Roman" w:hAnsi="Times New Roman" w:cs="Times New Roman"/>
          <w:b/>
          <w:sz w:val="26"/>
          <w:szCs w:val="26"/>
        </w:rPr>
      </w:pPr>
      <w:r w:rsidRPr="000E0901">
        <w:rPr>
          <w:rFonts w:ascii="Times New Roman" w:hAnsi="Times New Roman" w:cs="Times New Roman"/>
          <w:b/>
          <w:sz w:val="26"/>
          <w:szCs w:val="26"/>
        </w:rPr>
        <w:t>IV. Правила написания наименований</w:t>
      </w:r>
      <w:r w:rsidR="000E09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E0901">
        <w:rPr>
          <w:rFonts w:ascii="Times New Roman" w:hAnsi="Times New Roman" w:cs="Times New Roman"/>
          <w:b/>
          <w:sz w:val="26"/>
          <w:szCs w:val="26"/>
        </w:rPr>
        <w:t>и нумерации объектов адресации</w:t>
      </w:r>
    </w:p>
    <w:p w:rsidR="00251572" w:rsidRPr="000E0901" w:rsidRDefault="00251572" w:rsidP="000E0901">
      <w:pPr>
        <w:pStyle w:val="a7"/>
        <w:rPr>
          <w:rFonts w:ascii="Times New Roman" w:hAnsi="Times New Roman" w:cs="Times New Roman"/>
          <w:b/>
          <w:sz w:val="26"/>
          <w:szCs w:val="26"/>
        </w:rPr>
      </w:pP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53. 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субъекта Российской Федерации, городского или сельского поселения, населенного пункта, элементов планировочной структуры и элементов улично-дорожной сети указываются с использованием букв русского алфавита. Дополнительные наименования  элементов планировочной структуры и элементов улично-дорожной сети 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Наименование муниципального района,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Наименования страны и субъектов  Российской  Федерации  должны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>Соответствовать соответствующим наименованиям в Конституции Российской Федерации.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Перечень наименований муниципальных районов, городских округов, внутригородских территорий в составе субъектов  Российской Федерации, городских и сельских поселений в соответствии с государственным  реестром муниципальных образований Российской Федерации, перечень наименований населенных пунктов в 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названий, полученных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государственной власти и органами местного самоуправления при ведении государственного адресного реестра.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>символы: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а) "-</w:t>
      </w:r>
      <w:r w:rsidR="000E0901">
        <w:rPr>
          <w:rFonts w:ascii="Times New Roman" w:hAnsi="Times New Roman" w:cs="Times New Roman"/>
          <w:sz w:val="26"/>
          <w:szCs w:val="26"/>
        </w:rPr>
        <w:t xml:space="preserve"> </w:t>
      </w:r>
      <w:r w:rsidRPr="000E0901">
        <w:rPr>
          <w:rFonts w:ascii="Times New Roman" w:hAnsi="Times New Roman" w:cs="Times New Roman"/>
          <w:sz w:val="26"/>
          <w:szCs w:val="26"/>
        </w:rPr>
        <w:t>" - дефис;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б) ".</w:t>
      </w:r>
      <w:r w:rsidR="000E0901">
        <w:rPr>
          <w:rFonts w:ascii="Times New Roman" w:hAnsi="Times New Roman" w:cs="Times New Roman"/>
          <w:sz w:val="26"/>
          <w:szCs w:val="26"/>
        </w:rPr>
        <w:t xml:space="preserve"> </w:t>
      </w:r>
      <w:r w:rsidRPr="000E0901">
        <w:rPr>
          <w:rFonts w:ascii="Times New Roman" w:hAnsi="Times New Roman" w:cs="Times New Roman"/>
          <w:sz w:val="26"/>
          <w:szCs w:val="26"/>
        </w:rPr>
        <w:t>" - точка;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в) "</w:t>
      </w:r>
      <w:r w:rsidR="000E0901">
        <w:rPr>
          <w:rFonts w:ascii="Times New Roman" w:hAnsi="Times New Roman" w:cs="Times New Roman"/>
          <w:sz w:val="26"/>
          <w:szCs w:val="26"/>
        </w:rPr>
        <w:t xml:space="preserve">  </w:t>
      </w:r>
      <w:r w:rsidRPr="000E0901">
        <w:rPr>
          <w:rFonts w:ascii="Times New Roman" w:hAnsi="Times New Roman" w:cs="Times New Roman"/>
          <w:sz w:val="26"/>
          <w:szCs w:val="26"/>
        </w:rPr>
        <w:t>(" - открывающая круглая скобка;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г) ")</w:t>
      </w:r>
      <w:r w:rsidR="000E0901">
        <w:rPr>
          <w:rFonts w:ascii="Times New Roman" w:hAnsi="Times New Roman" w:cs="Times New Roman"/>
          <w:sz w:val="26"/>
          <w:szCs w:val="26"/>
        </w:rPr>
        <w:t xml:space="preserve"> </w:t>
      </w:r>
      <w:r w:rsidRPr="000E0901">
        <w:rPr>
          <w:rFonts w:ascii="Times New Roman" w:hAnsi="Times New Roman" w:cs="Times New Roman"/>
          <w:sz w:val="26"/>
          <w:szCs w:val="26"/>
        </w:rPr>
        <w:t>" - закрывающая круглая скобка;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д) "N" - знак номера.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56. Входящее в состав собственного наименования элемента улично-дорожной сети порядковое числительное указывается в начале наименования 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58. Собственные наименования элементов планировочной структуры и улично-дорожной сети, присвоенные в честь выдающихся  деятелей, оформляются в родительном падеже.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60. Составные части наименований элементов планировочной структуры и элементов улично-дорожной сети, представляющие собой имя и фамилию или</w:t>
      </w:r>
      <w:r w:rsidR="00251572">
        <w:rPr>
          <w:rFonts w:ascii="Times New Roman" w:hAnsi="Times New Roman" w:cs="Times New Roman"/>
          <w:sz w:val="26"/>
          <w:szCs w:val="26"/>
        </w:rPr>
        <w:t>,</w:t>
      </w:r>
      <w:r w:rsidRPr="000E0901">
        <w:rPr>
          <w:rFonts w:ascii="Times New Roman" w:hAnsi="Times New Roman" w:cs="Times New Roman"/>
          <w:sz w:val="26"/>
          <w:szCs w:val="26"/>
        </w:rPr>
        <w:t xml:space="preserve"> звание и фамилию употребляются с полным написанием имени и фамилии или звания и фамилии.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lastRenderedPageBreak/>
        <w:t xml:space="preserve">     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При формировании номерной части адреса используются арабские цифры и при необходимости буквы русского алфавита, за исключением букв "ё", "з", "й", "ъ", "ы" и "ь", а также символ "/" – косая черта.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  <w:r w:rsidRPr="000E0901">
        <w:rPr>
          <w:rFonts w:ascii="Times New Roman" w:hAnsi="Times New Roman" w:cs="Times New Roman"/>
          <w:sz w:val="26"/>
          <w:szCs w:val="26"/>
        </w:rPr>
        <w:t xml:space="preserve">     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F5AA4" w:rsidRPr="000E0901" w:rsidRDefault="001F5AA4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8E7D65" w:rsidRPr="000E0901" w:rsidRDefault="008E7D65" w:rsidP="000E0901">
      <w:pPr>
        <w:pStyle w:val="a7"/>
        <w:rPr>
          <w:rFonts w:ascii="Times New Roman" w:hAnsi="Times New Roman" w:cs="Times New Roman"/>
          <w:sz w:val="26"/>
          <w:szCs w:val="26"/>
        </w:rPr>
      </w:pPr>
    </w:p>
    <w:sectPr w:rsidR="008E7D65" w:rsidRPr="000E0901" w:rsidSect="004F34DB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CBC" w:rsidRDefault="00F37CBC" w:rsidP="00C551BE">
      <w:pPr>
        <w:spacing w:after="0" w:line="240" w:lineRule="auto"/>
      </w:pPr>
      <w:r>
        <w:separator/>
      </w:r>
    </w:p>
  </w:endnote>
  <w:endnote w:type="continuationSeparator" w:id="1">
    <w:p w:rsidR="00F37CBC" w:rsidRDefault="00F37CBC" w:rsidP="00C55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DB" w:rsidRDefault="00C551BE" w:rsidP="0066418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E7D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F34DB" w:rsidRDefault="00F37CB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4DB" w:rsidRDefault="00C551BE" w:rsidP="0066418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E7D6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51572">
      <w:rPr>
        <w:rStyle w:val="a6"/>
        <w:noProof/>
      </w:rPr>
      <w:t>2</w:t>
    </w:r>
    <w:r>
      <w:rPr>
        <w:rStyle w:val="a6"/>
      </w:rPr>
      <w:fldChar w:fldCharType="end"/>
    </w:r>
  </w:p>
  <w:p w:rsidR="004F34DB" w:rsidRDefault="00F37CB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CBC" w:rsidRDefault="00F37CBC" w:rsidP="00C551BE">
      <w:pPr>
        <w:spacing w:after="0" w:line="240" w:lineRule="auto"/>
      </w:pPr>
      <w:r>
        <w:separator/>
      </w:r>
    </w:p>
  </w:footnote>
  <w:footnote w:type="continuationSeparator" w:id="1">
    <w:p w:rsidR="00F37CBC" w:rsidRDefault="00F37CBC" w:rsidP="00C551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F5AA4"/>
    <w:rsid w:val="000E0901"/>
    <w:rsid w:val="001F5AA4"/>
    <w:rsid w:val="00251572"/>
    <w:rsid w:val="00891C20"/>
    <w:rsid w:val="008E7D65"/>
    <w:rsid w:val="00C551BE"/>
    <w:rsid w:val="00F37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1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F5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rsid w:val="001F5A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1F5AA4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1F5AA4"/>
  </w:style>
  <w:style w:type="paragraph" w:customStyle="1" w:styleId="FR1">
    <w:name w:val="FR1"/>
    <w:rsid w:val="001F5AA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7">
    <w:name w:val="No Spacing"/>
    <w:link w:val="a8"/>
    <w:uiPriority w:val="1"/>
    <w:qFormat/>
    <w:rsid w:val="001F5AA4"/>
    <w:pPr>
      <w:spacing w:after="0" w:line="240" w:lineRule="auto"/>
    </w:pPr>
  </w:style>
  <w:style w:type="paragraph" w:styleId="a9">
    <w:name w:val="Subtitle"/>
    <w:basedOn w:val="a"/>
    <w:link w:val="aa"/>
    <w:qFormat/>
    <w:rsid w:val="000E0901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a">
    <w:name w:val="Подзаголовок Знак"/>
    <w:basedOn w:val="a0"/>
    <w:link w:val="a9"/>
    <w:rsid w:val="000E0901"/>
    <w:rPr>
      <w:rFonts w:ascii="Arial" w:eastAsia="Times New Roman" w:hAnsi="Arial" w:cs="Arial"/>
      <w:b/>
      <w:bCs/>
      <w:sz w:val="32"/>
      <w:szCs w:val="32"/>
    </w:rPr>
  </w:style>
  <w:style w:type="character" w:customStyle="1" w:styleId="a8">
    <w:name w:val="Без интервала Знак"/>
    <w:basedOn w:val="a0"/>
    <w:link w:val="a7"/>
    <w:uiPriority w:val="1"/>
    <w:locked/>
    <w:rsid w:val="000E09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E9758-7F1A-4A00-BE7B-F86DCFD55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5510</Words>
  <Characters>31408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2015-02-06T09:26:00Z</dcterms:created>
  <dcterms:modified xsi:type="dcterms:W3CDTF">2015-02-06T13:45:00Z</dcterms:modified>
</cp:coreProperties>
</file>