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32FF7" w:rsidRPr="006B529E" w:rsidRDefault="001151BF" w:rsidP="0075101A">
      <w:pPr>
        <w:ind w:left="-567" w:right="283" w:firstLine="567"/>
        <w:jc w:val="both"/>
        <w:rPr>
          <w:rFonts w:ascii="Times New Roman" w:hAnsi="Times New Roman" w:cs="Times New Roman"/>
          <w:b/>
          <w:color w:val="000000"/>
          <w:sz w:val="28"/>
          <w:szCs w:val="28"/>
        </w:rPr>
      </w:pPr>
      <w:r w:rsidRPr="006B529E">
        <w:rPr>
          <w:rFonts w:ascii="Times New Roman" w:hAnsi="Times New Roman" w:cs="Times New Roman"/>
          <w:b/>
          <w:color w:val="000000"/>
          <w:sz w:val="28"/>
          <w:szCs w:val="28"/>
        </w:rPr>
        <w:t xml:space="preserve">Журналисты республиканских СМИ стали первыми, кому презентовали </w:t>
      </w:r>
      <w:r w:rsidR="00B32FF7" w:rsidRPr="006B529E">
        <w:rPr>
          <w:rFonts w:ascii="Times New Roman" w:hAnsi="Times New Roman" w:cs="Times New Roman"/>
          <w:b/>
          <w:color w:val="000000"/>
          <w:sz w:val="28"/>
          <w:szCs w:val="28"/>
        </w:rPr>
        <w:t>«Личный кабинет застрахованного лица»</w:t>
      </w:r>
      <w:r w:rsidRPr="006B529E">
        <w:rPr>
          <w:rFonts w:ascii="Times New Roman" w:hAnsi="Times New Roman" w:cs="Times New Roman"/>
          <w:b/>
          <w:color w:val="000000"/>
          <w:sz w:val="28"/>
          <w:szCs w:val="28"/>
        </w:rPr>
        <w:t>!</w:t>
      </w:r>
    </w:p>
    <w:p w:rsidR="00AC4539" w:rsidRPr="006B529E" w:rsidRDefault="00AC4539" w:rsidP="006B529E">
      <w:pPr>
        <w:spacing w:line="240" w:lineRule="auto"/>
        <w:ind w:left="-567" w:right="-1" w:firstLine="567"/>
        <w:jc w:val="center"/>
        <w:rPr>
          <w:rFonts w:ascii="Times New Roman" w:hAnsi="Times New Roman" w:cs="Times New Roman"/>
          <w:b/>
          <w:color w:val="000000"/>
          <w:sz w:val="26"/>
          <w:szCs w:val="26"/>
          <w:u w:val="single"/>
        </w:rPr>
      </w:pPr>
      <w:r w:rsidRPr="006B529E">
        <w:rPr>
          <w:rFonts w:ascii="Times New Roman" w:hAnsi="Times New Roman" w:cs="Times New Roman"/>
          <w:b/>
          <w:color w:val="000000"/>
          <w:sz w:val="26"/>
          <w:szCs w:val="26"/>
          <w:u w:val="single"/>
        </w:rPr>
        <w:t>Возможности «Личного кабинета застрахованного лица».</w:t>
      </w:r>
    </w:p>
    <w:p w:rsidR="001151BF" w:rsidRPr="006B529E" w:rsidRDefault="000B42F9" w:rsidP="006B529E">
      <w:pPr>
        <w:spacing w:line="240" w:lineRule="auto"/>
        <w:ind w:left="-567" w:right="-1" w:firstLine="567"/>
        <w:jc w:val="both"/>
        <w:rPr>
          <w:rFonts w:ascii="Times New Roman" w:hAnsi="Times New Roman" w:cs="Times New Roman"/>
          <w:color w:val="000000"/>
          <w:sz w:val="26"/>
          <w:szCs w:val="26"/>
        </w:rPr>
      </w:pPr>
      <w:r w:rsidRPr="006B529E">
        <w:rPr>
          <w:rFonts w:ascii="Times New Roman" w:hAnsi="Times New Roman" w:cs="Times New Roman"/>
          <w:color w:val="000000"/>
          <w:sz w:val="26"/>
          <w:szCs w:val="26"/>
        </w:rPr>
        <w:t>Пенсионным фондом Р</w:t>
      </w:r>
      <w:r w:rsidR="001151BF" w:rsidRPr="006B529E">
        <w:rPr>
          <w:rFonts w:ascii="Times New Roman" w:hAnsi="Times New Roman" w:cs="Times New Roman"/>
          <w:color w:val="000000"/>
          <w:sz w:val="26"/>
          <w:szCs w:val="26"/>
        </w:rPr>
        <w:t xml:space="preserve">оссии </w:t>
      </w:r>
      <w:r w:rsidRPr="006B529E">
        <w:rPr>
          <w:rFonts w:ascii="Times New Roman" w:hAnsi="Times New Roman" w:cs="Times New Roman"/>
          <w:color w:val="000000"/>
          <w:sz w:val="26"/>
          <w:szCs w:val="26"/>
        </w:rPr>
        <w:t xml:space="preserve">разработан новый вид услуги по информированию граждан о новых условиях формирования и </w:t>
      </w:r>
      <w:proofErr w:type="gramStart"/>
      <w:r w:rsidRPr="006B529E">
        <w:rPr>
          <w:rFonts w:ascii="Times New Roman" w:hAnsi="Times New Roman" w:cs="Times New Roman"/>
          <w:color w:val="000000"/>
          <w:sz w:val="26"/>
          <w:szCs w:val="26"/>
        </w:rPr>
        <w:t>реализации</w:t>
      </w:r>
      <w:proofErr w:type="gramEnd"/>
      <w:r w:rsidRPr="006B529E">
        <w:rPr>
          <w:rFonts w:ascii="Times New Roman" w:hAnsi="Times New Roman" w:cs="Times New Roman"/>
          <w:color w:val="000000"/>
          <w:sz w:val="26"/>
          <w:szCs w:val="26"/>
        </w:rPr>
        <w:t xml:space="preserve"> пенсионных прав. </w:t>
      </w:r>
      <w:r w:rsidR="001151BF" w:rsidRPr="006B529E">
        <w:rPr>
          <w:rFonts w:ascii="Times New Roman" w:hAnsi="Times New Roman" w:cs="Times New Roman"/>
          <w:color w:val="000000"/>
          <w:sz w:val="26"/>
          <w:szCs w:val="26"/>
        </w:rPr>
        <w:t xml:space="preserve"> Теперь </w:t>
      </w:r>
      <w:r w:rsidRPr="006B529E">
        <w:rPr>
          <w:rFonts w:ascii="Times New Roman" w:hAnsi="Times New Roman" w:cs="Times New Roman"/>
          <w:color w:val="000000"/>
          <w:sz w:val="26"/>
          <w:szCs w:val="26"/>
        </w:rPr>
        <w:t xml:space="preserve">в режиме реального времени </w:t>
      </w:r>
      <w:r w:rsidR="001151BF" w:rsidRPr="006B529E">
        <w:rPr>
          <w:rFonts w:ascii="Times New Roman" w:hAnsi="Times New Roman" w:cs="Times New Roman"/>
          <w:color w:val="000000"/>
          <w:sz w:val="26"/>
          <w:szCs w:val="26"/>
        </w:rPr>
        <w:t>при помощи электронного сервиса «Личный кабинет застрахованного лица» любой из жителей Мордовии</w:t>
      </w:r>
      <w:r w:rsidR="008C4511" w:rsidRPr="006B529E">
        <w:rPr>
          <w:rFonts w:ascii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="008C4511" w:rsidRPr="006B529E">
        <w:rPr>
          <w:rFonts w:ascii="Times New Roman" w:hAnsi="Times New Roman" w:cs="Times New Roman"/>
          <w:color w:val="000000"/>
          <w:sz w:val="26"/>
          <w:szCs w:val="26"/>
        </w:rPr>
        <w:t>допенсионного</w:t>
      </w:r>
      <w:proofErr w:type="spellEnd"/>
      <w:r w:rsidR="008C4511" w:rsidRPr="006B529E">
        <w:rPr>
          <w:rFonts w:ascii="Times New Roman" w:hAnsi="Times New Roman" w:cs="Times New Roman"/>
          <w:color w:val="000000"/>
          <w:sz w:val="26"/>
          <w:szCs w:val="26"/>
        </w:rPr>
        <w:t xml:space="preserve"> возраста может </w:t>
      </w:r>
      <w:r w:rsidRPr="006B529E">
        <w:rPr>
          <w:rFonts w:ascii="Times New Roman" w:hAnsi="Times New Roman" w:cs="Times New Roman"/>
          <w:color w:val="000000"/>
          <w:sz w:val="26"/>
          <w:szCs w:val="26"/>
        </w:rPr>
        <w:t xml:space="preserve"> получить много полезной информации, не посещая органы Пенсионного фонда.</w:t>
      </w:r>
    </w:p>
    <w:p w:rsidR="00AC4539" w:rsidRPr="006B529E" w:rsidRDefault="000B42F9" w:rsidP="006B529E">
      <w:pPr>
        <w:autoSpaceDE w:val="0"/>
        <w:autoSpaceDN w:val="0"/>
        <w:adjustRightInd w:val="0"/>
        <w:spacing w:before="60" w:after="60" w:line="240" w:lineRule="auto"/>
        <w:ind w:left="-567" w:right="-1" w:firstLine="567"/>
        <w:jc w:val="both"/>
        <w:rPr>
          <w:rFonts w:ascii="Times New Roman" w:hAnsi="Times New Roman" w:cs="Times New Roman"/>
          <w:color w:val="000000"/>
          <w:sz w:val="26"/>
          <w:szCs w:val="26"/>
        </w:rPr>
      </w:pPr>
      <w:r w:rsidRPr="006B529E">
        <w:rPr>
          <w:rFonts w:ascii="Times New Roman" w:hAnsi="Times New Roman" w:cs="Times New Roman"/>
          <w:color w:val="000000"/>
          <w:sz w:val="26"/>
          <w:szCs w:val="26"/>
        </w:rPr>
        <w:t>«Личный кабинет застрахованного лица» размещен на официальном сайте П</w:t>
      </w:r>
      <w:r w:rsidR="001151BF" w:rsidRPr="006B529E">
        <w:rPr>
          <w:rFonts w:ascii="Times New Roman" w:hAnsi="Times New Roman" w:cs="Times New Roman"/>
          <w:color w:val="000000"/>
          <w:sz w:val="26"/>
          <w:szCs w:val="26"/>
        </w:rPr>
        <w:t>енсионного фонда (</w:t>
      </w:r>
      <w:hyperlink r:id="rId4" w:history="1">
        <w:r w:rsidRPr="006B529E">
          <w:rPr>
            <w:rStyle w:val="a3"/>
            <w:rFonts w:ascii="Times New Roman" w:hAnsi="Times New Roman" w:cs="Times New Roman"/>
            <w:color w:val="365F91" w:themeColor="accent1" w:themeShade="BF"/>
            <w:sz w:val="26"/>
            <w:szCs w:val="26"/>
            <w:u w:val="none"/>
          </w:rPr>
          <w:t>www.pfrf.ru</w:t>
        </w:r>
      </w:hyperlink>
      <w:r w:rsidR="001151BF" w:rsidRPr="006B529E">
        <w:rPr>
          <w:rFonts w:ascii="Times New Roman" w:hAnsi="Times New Roman" w:cs="Times New Roman"/>
          <w:color w:val="000000"/>
          <w:sz w:val="26"/>
          <w:szCs w:val="26"/>
        </w:rPr>
        <w:t xml:space="preserve">). </w:t>
      </w:r>
      <w:r w:rsidRPr="006B529E">
        <w:rPr>
          <w:rFonts w:ascii="Times New Roman" w:hAnsi="Times New Roman" w:cs="Times New Roman"/>
          <w:color w:val="000000"/>
          <w:sz w:val="26"/>
          <w:szCs w:val="26"/>
        </w:rPr>
        <w:t xml:space="preserve"> </w:t>
      </w:r>
    </w:p>
    <w:p w:rsidR="008C4511" w:rsidRPr="006B529E" w:rsidRDefault="008C4511" w:rsidP="006B529E">
      <w:pPr>
        <w:autoSpaceDE w:val="0"/>
        <w:autoSpaceDN w:val="0"/>
        <w:adjustRightInd w:val="0"/>
        <w:spacing w:before="60" w:after="60" w:line="240" w:lineRule="auto"/>
        <w:ind w:left="-567" w:right="-1" w:firstLine="567"/>
        <w:jc w:val="both"/>
        <w:rPr>
          <w:rFonts w:ascii="Times New Roman" w:hAnsi="Times New Roman" w:cs="Times New Roman"/>
          <w:color w:val="000000"/>
          <w:sz w:val="26"/>
          <w:szCs w:val="26"/>
        </w:rPr>
      </w:pPr>
      <w:r w:rsidRPr="006B529E">
        <w:rPr>
          <w:rFonts w:ascii="Times New Roman" w:hAnsi="Times New Roman" w:cs="Times New Roman"/>
          <w:sz w:val="26"/>
          <w:szCs w:val="26"/>
        </w:rPr>
        <w:t xml:space="preserve">Через «Личный кабинет застрахованного лица» человек может </w:t>
      </w:r>
      <w:r w:rsidRPr="006B529E">
        <w:rPr>
          <w:rFonts w:ascii="Times New Roman" w:eastAsia="Calibri" w:hAnsi="Times New Roman" w:cs="Times New Roman"/>
          <w:sz w:val="26"/>
          <w:szCs w:val="26"/>
        </w:rPr>
        <w:t xml:space="preserve">узнать о количестве пенсионных баллов и длительности стажа, учтенных на его индивидуальном счете в ПФР. Это ключевые параметры, влияющие на размер будущей страховой пенсии в соответствии с новой пенсионной формулой, которая вступила в действие с 1 января 2015 года. </w:t>
      </w:r>
      <w:r w:rsidRPr="006B529E">
        <w:rPr>
          <w:rFonts w:ascii="Times New Roman" w:hAnsi="Times New Roman" w:cs="Times New Roman"/>
          <w:color w:val="000000"/>
          <w:sz w:val="26"/>
          <w:szCs w:val="26"/>
        </w:rPr>
        <w:t xml:space="preserve">Важно, что все представленные в Кабинете сведения о пенсионных правах граждан сформированы на основе данных, которые ПФР получил от работодателей. При этом сервис позволяет узнать, сколько пенсионных баллов гражданину может быть начислено в 2015 году. Для этого достаточно ввести в соответствующее окно ожидаемый ежемесячный размер своего дохода от трудовой деятельности до вычета НДФЛ. </w:t>
      </w:r>
    </w:p>
    <w:p w:rsidR="00422E5C" w:rsidRPr="006B529E" w:rsidRDefault="000B42F9" w:rsidP="006B529E">
      <w:pPr>
        <w:spacing w:line="240" w:lineRule="auto"/>
        <w:ind w:left="-567" w:right="-1" w:firstLine="567"/>
        <w:jc w:val="both"/>
        <w:rPr>
          <w:rFonts w:ascii="Times New Roman" w:hAnsi="Times New Roman" w:cs="Times New Roman"/>
          <w:color w:val="000000"/>
          <w:sz w:val="26"/>
          <w:szCs w:val="26"/>
        </w:rPr>
      </w:pPr>
      <w:r w:rsidRPr="006B529E">
        <w:rPr>
          <w:rFonts w:ascii="Times New Roman" w:hAnsi="Times New Roman" w:cs="Times New Roman"/>
          <w:color w:val="000000"/>
          <w:sz w:val="26"/>
          <w:szCs w:val="26"/>
        </w:rPr>
        <w:t>Вместе с тем, с помощью сервиса можно получить сведения о периодах своей трудовой деятельности, местах работы, размере начисленных работодателями страховых взносов, которой располагает ПФР.</w:t>
      </w:r>
      <w:r w:rsidR="00422E5C" w:rsidRPr="006B529E">
        <w:rPr>
          <w:rFonts w:ascii="Times New Roman" w:hAnsi="Times New Roman" w:cs="Times New Roman"/>
          <w:color w:val="000000"/>
          <w:sz w:val="26"/>
          <w:szCs w:val="26"/>
        </w:rPr>
        <w:t xml:space="preserve"> </w:t>
      </w:r>
      <w:r w:rsidRPr="006B529E">
        <w:rPr>
          <w:rFonts w:ascii="Times New Roman" w:hAnsi="Times New Roman" w:cs="Times New Roman"/>
          <w:color w:val="000000"/>
          <w:sz w:val="26"/>
          <w:szCs w:val="26"/>
        </w:rPr>
        <w:t xml:space="preserve"> </w:t>
      </w:r>
      <w:r w:rsidR="00422E5C" w:rsidRPr="006B529E">
        <w:rPr>
          <w:rFonts w:ascii="Times New Roman" w:hAnsi="Times New Roman" w:cs="Times New Roman"/>
          <w:color w:val="000000"/>
          <w:sz w:val="26"/>
          <w:szCs w:val="26"/>
        </w:rPr>
        <w:t xml:space="preserve">Поэтому, если гражданин считает, что какие-либо сведения не учтены или учтены не в полном объеме, у него появляется возможность заблаговременно обратиться к работодателю для уточнения данных и представить их в ПФР. </w:t>
      </w:r>
    </w:p>
    <w:p w:rsidR="00422E5C" w:rsidRPr="006B529E" w:rsidRDefault="00422E5C" w:rsidP="006B529E">
      <w:pPr>
        <w:spacing w:line="240" w:lineRule="auto"/>
        <w:ind w:left="-567" w:right="-1" w:firstLine="567"/>
        <w:jc w:val="both"/>
        <w:rPr>
          <w:rFonts w:ascii="Times New Roman" w:hAnsi="Times New Roman" w:cs="Times New Roman"/>
          <w:color w:val="000000"/>
          <w:sz w:val="26"/>
          <w:szCs w:val="26"/>
        </w:rPr>
      </w:pPr>
      <w:r w:rsidRPr="006B529E">
        <w:rPr>
          <w:rFonts w:ascii="Times New Roman" w:eastAsia="Calibri" w:hAnsi="Times New Roman" w:cs="Times New Roman"/>
          <w:sz w:val="26"/>
          <w:szCs w:val="26"/>
        </w:rPr>
        <w:t>В «Личном кабинете» для удобства пользователей предусмотрена функция мгновенного формирования и печати извещения о состоянии индивидуального лицевого счета (</w:t>
      </w:r>
      <w:r w:rsidRPr="006B529E">
        <w:rPr>
          <w:rFonts w:ascii="Times New Roman" w:hAnsi="Times New Roman" w:cs="Times New Roman"/>
          <w:sz w:val="26"/>
          <w:szCs w:val="26"/>
        </w:rPr>
        <w:t xml:space="preserve">так называемые </w:t>
      </w:r>
      <w:r w:rsidRPr="006B529E">
        <w:rPr>
          <w:rFonts w:ascii="Times New Roman" w:eastAsia="Calibri" w:hAnsi="Times New Roman" w:cs="Times New Roman"/>
          <w:sz w:val="26"/>
          <w:szCs w:val="26"/>
        </w:rPr>
        <w:t xml:space="preserve">«письма счастья»). Получать такую выписку </w:t>
      </w:r>
      <w:r w:rsidRPr="006B529E">
        <w:rPr>
          <w:rFonts w:ascii="Times New Roman" w:hAnsi="Times New Roman" w:cs="Times New Roman"/>
          <w:sz w:val="26"/>
          <w:szCs w:val="26"/>
        </w:rPr>
        <w:t xml:space="preserve">Отделение ПФР по Республике Мордовия </w:t>
      </w:r>
      <w:r w:rsidRPr="006B529E">
        <w:rPr>
          <w:rFonts w:ascii="Times New Roman" w:eastAsia="Calibri" w:hAnsi="Times New Roman" w:cs="Times New Roman"/>
          <w:sz w:val="26"/>
          <w:szCs w:val="26"/>
        </w:rPr>
        <w:t xml:space="preserve"> рекомендуем хотя бы раз в год для контроля своих сбережений в счет будущей пенсии.</w:t>
      </w:r>
    </w:p>
    <w:p w:rsidR="00422E5C" w:rsidRPr="006B529E" w:rsidRDefault="000B42F9" w:rsidP="006B529E">
      <w:pPr>
        <w:spacing w:line="240" w:lineRule="auto"/>
        <w:ind w:left="-567" w:right="-1" w:firstLine="567"/>
        <w:jc w:val="both"/>
        <w:rPr>
          <w:rFonts w:ascii="Times New Roman" w:hAnsi="Times New Roman" w:cs="Times New Roman"/>
          <w:color w:val="000000"/>
          <w:sz w:val="26"/>
          <w:szCs w:val="26"/>
        </w:rPr>
      </w:pPr>
      <w:r w:rsidRPr="006B529E">
        <w:rPr>
          <w:rFonts w:ascii="Times New Roman" w:hAnsi="Times New Roman" w:cs="Times New Roman"/>
          <w:color w:val="000000"/>
          <w:sz w:val="26"/>
          <w:szCs w:val="26"/>
        </w:rPr>
        <w:t xml:space="preserve">Кроме того, сервис позволит получить информацию о пенсионных накоплениях, в том числе данные о добровольных взносах в рамках Программы государственного </w:t>
      </w:r>
      <w:proofErr w:type="spellStart"/>
      <w:r w:rsidRPr="006B529E">
        <w:rPr>
          <w:rFonts w:ascii="Times New Roman" w:hAnsi="Times New Roman" w:cs="Times New Roman"/>
          <w:color w:val="000000"/>
          <w:sz w:val="26"/>
          <w:szCs w:val="26"/>
        </w:rPr>
        <w:t>софинансирования</w:t>
      </w:r>
      <w:proofErr w:type="spellEnd"/>
      <w:r w:rsidRPr="006B529E">
        <w:rPr>
          <w:rFonts w:ascii="Times New Roman" w:hAnsi="Times New Roman" w:cs="Times New Roman"/>
          <w:color w:val="000000"/>
          <w:sz w:val="26"/>
          <w:szCs w:val="26"/>
        </w:rPr>
        <w:t xml:space="preserve"> пенсии и средствах </w:t>
      </w:r>
      <w:proofErr w:type="spellStart"/>
      <w:r w:rsidRPr="006B529E">
        <w:rPr>
          <w:rFonts w:ascii="Times New Roman" w:hAnsi="Times New Roman" w:cs="Times New Roman"/>
          <w:color w:val="000000"/>
          <w:sz w:val="26"/>
          <w:szCs w:val="26"/>
        </w:rPr>
        <w:t>госсофинансирования</w:t>
      </w:r>
      <w:proofErr w:type="spellEnd"/>
      <w:r w:rsidRPr="006B529E">
        <w:rPr>
          <w:rFonts w:ascii="Times New Roman" w:hAnsi="Times New Roman" w:cs="Times New Roman"/>
          <w:color w:val="000000"/>
          <w:sz w:val="26"/>
          <w:szCs w:val="26"/>
        </w:rPr>
        <w:t>.</w:t>
      </w:r>
      <w:r w:rsidRPr="006B529E">
        <w:rPr>
          <w:rFonts w:ascii="Times New Roman" w:hAnsi="Times New Roman" w:cs="Times New Roman"/>
          <w:color w:val="000000"/>
          <w:sz w:val="26"/>
          <w:szCs w:val="26"/>
        </w:rPr>
        <w:br/>
        <w:t>Через кабинет застрахованного лица можно направить обращение в ПФР, записаться на прием, заказать ряд документов.</w:t>
      </w:r>
    </w:p>
    <w:p w:rsidR="00422E5C" w:rsidRPr="006B529E" w:rsidRDefault="00422E5C" w:rsidP="006B529E">
      <w:pPr>
        <w:autoSpaceDE w:val="0"/>
        <w:autoSpaceDN w:val="0"/>
        <w:adjustRightInd w:val="0"/>
        <w:spacing w:before="60" w:after="60" w:line="240" w:lineRule="auto"/>
        <w:ind w:left="-567" w:right="-1" w:firstLine="567"/>
        <w:jc w:val="both"/>
        <w:rPr>
          <w:rFonts w:ascii="Times New Roman" w:hAnsi="Times New Roman" w:cs="Times New Roman"/>
          <w:color w:val="000000"/>
          <w:sz w:val="26"/>
          <w:szCs w:val="26"/>
        </w:rPr>
      </w:pPr>
      <w:r w:rsidRPr="006B529E">
        <w:rPr>
          <w:rFonts w:ascii="Times New Roman" w:eastAsia="Calibri" w:hAnsi="Times New Roman" w:cs="Times New Roman"/>
          <w:sz w:val="26"/>
          <w:szCs w:val="26"/>
        </w:rPr>
        <w:t xml:space="preserve">В «Личном кабинете» также можно рассчитать условный размер будущей пенсии с помощью пенсионного калькулятора </w:t>
      </w:r>
      <w:r w:rsidRPr="006B529E">
        <w:rPr>
          <w:rFonts w:ascii="Times New Roman" w:hAnsi="Times New Roman" w:cs="Times New Roman"/>
          <w:sz w:val="26"/>
          <w:szCs w:val="26"/>
        </w:rPr>
        <w:t>(</w:t>
      </w:r>
      <w:r w:rsidR="00AC4539" w:rsidRPr="006B529E">
        <w:rPr>
          <w:rFonts w:ascii="Times New Roman" w:hAnsi="Times New Roman" w:cs="Times New Roman"/>
          <w:sz w:val="26"/>
          <w:szCs w:val="26"/>
        </w:rPr>
        <w:t>п</w:t>
      </w:r>
      <w:r w:rsidR="000B42F9" w:rsidRPr="006B529E">
        <w:rPr>
          <w:rFonts w:ascii="Times New Roman" w:hAnsi="Times New Roman" w:cs="Times New Roman"/>
          <w:color w:val="000000"/>
          <w:sz w:val="26"/>
          <w:szCs w:val="26"/>
        </w:rPr>
        <w:t xml:space="preserve">енсионный калькулятор </w:t>
      </w:r>
      <w:r w:rsidRPr="006B529E">
        <w:rPr>
          <w:rFonts w:ascii="Times New Roman" w:hAnsi="Times New Roman" w:cs="Times New Roman"/>
          <w:color w:val="000000"/>
          <w:sz w:val="26"/>
          <w:szCs w:val="26"/>
        </w:rPr>
        <w:t>теперь</w:t>
      </w:r>
      <w:r w:rsidR="000B42F9" w:rsidRPr="006B529E">
        <w:rPr>
          <w:rFonts w:ascii="Times New Roman" w:hAnsi="Times New Roman" w:cs="Times New Roman"/>
          <w:color w:val="000000"/>
          <w:sz w:val="26"/>
          <w:szCs w:val="26"/>
        </w:rPr>
        <w:t xml:space="preserve"> усовершенствова</w:t>
      </w:r>
      <w:r w:rsidRPr="006B529E">
        <w:rPr>
          <w:rFonts w:ascii="Times New Roman" w:hAnsi="Times New Roman" w:cs="Times New Roman"/>
          <w:color w:val="000000"/>
          <w:sz w:val="26"/>
          <w:szCs w:val="26"/>
        </w:rPr>
        <w:t>н</w:t>
      </w:r>
      <w:r w:rsidR="000B42F9" w:rsidRPr="006B529E">
        <w:rPr>
          <w:rFonts w:ascii="Times New Roman" w:hAnsi="Times New Roman" w:cs="Times New Roman"/>
          <w:color w:val="000000"/>
          <w:sz w:val="26"/>
          <w:szCs w:val="26"/>
        </w:rPr>
        <w:t xml:space="preserve"> и </w:t>
      </w:r>
      <w:r w:rsidRPr="006B529E">
        <w:rPr>
          <w:rFonts w:ascii="Times New Roman" w:hAnsi="Times New Roman" w:cs="Times New Roman"/>
          <w:color w:val="000000"/>
          <w:sz w:val="26"/>
          <w:szCs w:val="26"/>
        </w:rPr>
        <w:t>стал персональным)</w:t>
      </w:r>
      <w:r w:rsidR="000B42F9" w:rsidRPr="006B529E">
        <w:rPr>
          <w:rFonts w:ascii="Times New Roman" w:hAnsi="Times New Roman" w:cs="Times New Roman"/>
          <w:color w:val="000000"/>
          <w:sz w:val="26"/>
          <w:szCs w:val="26"/>
        </w:rPr>
        <w:t xml:space="preserve">. В </w:t>
      </w:r>
      <w:r w:rsidRPr="006B529E">
        <w:rPr>
          <w:rFonts w:ascii="Times New Roman" w:hAnsi="Times New Roman" w:cs="Times New Roman"/>
          <w:color w:val="000000"/>
          <w:sz w:val="26"/>
          <w:szCs w:val="26"/>
        </w:rPr>
        <w:t xml:space="preserve">своей </w:t>
      </w:r>
      <w:r w:rsidR="000B42F9" w:rsidRPr="006B529E">
        <w:rPr>
          <w:rFonts w:ascii="Times New Roman" w:hAnsi="Times New Roman" w:cs="Times New Roman"/>
          <w:color w:val="000000"/>
          <w:sz w:val="26"/>
          <w:szCs w:val="26"/>
        </w:rPr>
        <w:t xml:space="preserve">новой версии </w:t>
      </w:r>
      <w:r w:rsidRPr="006B529E">
        <w:rPr>
          <w:rFonts w:ascii="Times New Roman" w:hAnsi="Times New Roman" w:cs="Times New Roman"/>
          <w:color w:val="000000"/>
          <w:sz w:val="26"/>
          <w:szCs w:val="26"/>
        </w:rPr>
        <w:t xml:space="preserve">пенсионный калькулятор </w:t>
      </w:r>
      <w:r w:rsidR="000B42F9" w:rsidRPr="006B529E">
        <w:rPr>
          <w:rFonts w:ascii="Times New Roman" w:hAnsi="Times New Roman" w:cs="Times New Roman"/>
          <w:color w:val="000000"/>
          <w:sz w:val="26"/>
          <w:szCs w:val="26"/>
        </w:rPr>
        <w:t xml:space="preserve"> учитывает уже сформированные пенсионные права в пенсионных баллах и стаж. </w:t>
      </w:r>
      <w:r w:rsidRPr="006B529E">
        <w:rPr>
          <w:rFonts w:ascii="Times New Roman" w:hAnsi="Times New Roman" w:cs="Times New Roman"/>
          <w:color w:val="000000"/>
          <w:sz w:val="26"/>
          <w:szCs w:val="26"/>
        </w:rPr>
        <w:t xml:space="preserve">Основной задачей калькулятора по-прежнему является разъяснение порядка формирования пенсионных прав и расчета страховой пенсии, а также демонстрация того, как на размер страховой пенсии влияют такие показатели, как размер зарплаты, </w:t>
      </w:r>
      <w:r w:rsidRPr="006B529E">
        <w:rPr>
          <w:rFonts w:ascii="Times New Roman" w:hAnsi="Times New Roman" w:cs="Times New Roman"/>
          <w:color w:val="000000"/>
          <w:sz w:val="26"/>
          <w:szCs w:val="26"/>
        </w:rPr>
        <w:lastRenderedPageBreak/>
        <w:t>продолжительность стажа, выбранный вариант пенсионного обеспечения, военная служба по призыву, отпуск по уходу за ребенком и другие.</w:t>
      </w:r>
    </w:p>
    <w:p w:rsidR="00422E5C" w:rsidRPr="006B529E" w:rsidRDefault="00422E5C" w:rsidP="006B529E">
      <w:pPr>
        <w:autoSpaceDE w:val="0"/>
        <w:autoSpaceDN w:val="0"/>
        <w:adjustRightInd w:val="0"/>
        <w:spacing w:before="60" w:after="60" w:line="240" w:lineRule="auto"/>
        <w:ind w:left="-567" w:right="-1" w:firstLine="567"/>
        <w:jc w:val="both"/>
        <w:rPr>
          <w:rFonts w:ascii="Times New Roman" w:hAnsi="Times New Roman" w:cs="Times New Roman"/>
          <w:sz w:val="26"/>
          <w:szCs w:val="26"/>
        </w:rPr>
      </w:pPr>
      <w:r w:rsidRPr="006B529E">
        <w:rPr>
          <w:rFonts w:ascii="Times New Roman" w:hAnsi="Times New Roman" w:cs="Times New Roman"/>
          <w:color w:val="000000"/>
          <w:sz w:val="26"/>
          <w:szCs w:val="26"/>
        </w:rPr>
        <w:t xml:space="preserve"> </w:t>
      </w:r>
      <w:r w:rsidR="000B42F9" w:rsidRPr="006B529E">
        <w:rPr>
          <w:rFonts w:ascii="Times New Roman" w:hAnsi="Times New Roman" w:cs="Times New Roman"/>
          <w:color w:val="000000"/>
          <w:sz w:val="26"/>
          <w:szCs w:val="26"/>
        </w:rPr>
        <w:t>Пенсионный калькулятор состоит из двух блоков.</w:t>
      </w:r>
      <w:r w:rsidR="000B42F9" w:rsidRPr="006B529E">
        <w:rPr>
          <w:rFonts w:ascii="Times New Roman" w:hAnsi="Times New Roman" w:cs="Times New Roman"/>
          <w:color w:val="000000"/>
          <w:sz w:val="26"/>
          <w:szCs w:val="26"/>
        </w:rPr>
        <w:br/>
      </w:r>
      <w:r w:rsidRPr="006B529E">
        <w:rPr>
          <w:rFonts w:ascii="Times New Roman" w:eastAsia="Calibri" w:hAnsi="Times New Roman" w:cs="Times New Roman"/>
          <w:sz w:val="26"/>
          <w:szCs w:val="26"/>
        </w:rPr>
        <w:t>Первый блок отражает количество пенсионных баллов, уже начисленных гражданину, и продолжительность трудового стажа. В эти данные можно добавить периоды службы в армии по призыву, отпуска по уходу ребенком или инвалидом. Если такие периоды были, то количество пенсионных баллов и стаж увеличатся.</w:t>
      </w:r>
    </w:p>
    <w:p w:rsidR="00422E5C" w:rsidRPr="006B529E" w:rsidRDefault="00422E5C" w:rsidP="006B529E">
      <w:pPr>
        <w:autoSpaceDE w:val="0"/>
        <w:autoSpaceDN w:val="0"/>
        <w:adjustRightInd w:val="0"/>
        <w:spacing w:before="60" w:after="60" w:line="240" w:lineRule="auto"/>
        <w:ind w:left="-567" w:right="-1" w:firstLine="567"/>
        <w:jc w:val="both"/>
        <w:rPr>
          <w:rFonts w:ascii="Times New Roman" w:hAnsi="Times New Roman" w:cs="Times New Roman"/>
          <w:sz w:val="26"/>
          <w:szCs w:val="26"/>
        </w:rPr>
      </w:pPr>
      <w:r w:rsidRPr="006B529E">
        <w:rPr>
          <w:rFonts w:ascii="Times New Roman" w:eastAsia="Calibri" w:hAnsi="Times New Roman" w:cs="Times New Roman"/>
          <w:sz w:val="26"/>
          <w:szCs w:val="26"/>
        </w:rPr>
        <w:t>Второй блок – это моделирование своего будущего. Пользователь должен указать, сколько лет он собирается работать, служить в армии или находиться в отпуске по уходу за ребенком, указать ожидаемую зарплату в «ценах 2015 года» до вычета НДФЛ и нажать на кнопку «рассчитать». Калькулятор посчитает размер страховой пенсии исходя из уже сформированных пенсионных прав и «придуманного» будущего «в ценах 2015 года» при условии, что количество пенсионных баллов и продолжительность стажа будут достаточными для получения права на страховую пенсию.</w:t>
      </w:r>
    </w:p>
    <w:p w:rsidR="00AC4539" w:rsidRPr="006B529E" w:rsidRDefault="00AC4539" w:rsidP="006B529E">
      <w:pPr>
        <w:autoSpaceDE w:val="0"/>
        <w:autoSpaceDN w:val="0"/>
        <w:adjustRightInd w:val="0"/>
        <w:spacing w:before="60" w:after="60" w:line="240" w:lineRule="auto"/>
        <w:ind w:left="-567" w:right="-1" w:firstLine="567"/>
        <w:jc w:val="both"/>
        <w:rPr>
          <w:rFonts w:ascii="Times New Roman" w:hAnsi="Times New Roman" w:cs="Times New Roman"/>
          <w:sz w:val="26"/>
          <w:szCs w:val="26"/>
        </w:rPr>
      </w:pPr>
      <w:r w:rsidRPr="006B529E">
        <w:rPr>
          <w:rFonts w:ascii="Times New Roman" w:hAnsi="Times New Roman" w:cs="Times New Roman"/>
          <w:color w:val="000000"/>
          <w:sz w:val="26"/>
          <w:szCs w:val="26"/>
        </w:rPr>
        <w:t>В течение 2015 года возможности «Личного кабинете з</w:t>
      </w:r>
      <w:r w:rsidR="0075101A" w:rsidRPr="006B529E">
        <w:rPr>
          <w:rFonts w:ascii="Times New Roman" w:hAnsi="Times New Roman" w:cs="Times New Roman"/>
          <w:color w:val="000000"/>
          <w:sz w:val="26"/>
          <w:szCs w:val="26"/>
        </w:rPr>
        <w:t>а</w:t>
      </w:r>
      <w:r w:rsidRPr="006B529E">
        <w:rPr>
          <w:rFonts w:ascii="Times New Roman" w:hAnsi="Times New Roman" w:cs="Times New Roman"/>
          <w:color w:val="000000"/>
          <w:sz w:val="26"/>
          <w:szCs w:val="26"/>
        </w:rPr>
        <w:t>страхованного лица» станут шире. В частности, планируется ввести сервис подачи заявлений о назначении пенсии, способе доставки пенсии.</w:t>
      </w:r>
    </w:p>
    <w:p w:rsidR="00AC4539" w:rsidRPr="006B529E" w:rsidRDefault="00AC4539" w:rsidP="006B529E">
      <w:pPr>
        <w:autoSpaceDE w:val="0"/>
        <w:autoSpaceDN w:val="0"/>
        <w:adjustRightInd w:val="0"/>
        <w:spacing w:before="60" w:after="60" w:line="240" w:lineRule="auto"/>
        <w:ind w:left="-567" w:right="-1" w:firstLine="567"/>
        <w:jc w:val="center"/>
        <w:rPr>
          <w:rFonts w:ascii="Times New Roman" w:hAnsi="Times New Roman" w:cs="Times New Roman"/>
          <w:b/>
          <w:sz w:val="26"/>
          <w:szCs w:val="26"/>
          <w:u w:val="single"/>
        </w:rPr>
      </w:pPr>
      <w:r w:rsidRPr="006B529E">
        <w:rPr>
          <w:rFonts w:ascii="Times New Roman" w:hAnsi="Times New Roman" w:cs="Times New Roman"/>
          <w:b/>
          <w:sz w:val="26"/>
          <w:szCs w:val="26"/>
          <w:u w:val="single"/>
        </w:rPr>
        <w:t>Как воспользоваться сервисом?</w:t>
      </w:r>
    </w:p>
    <w:p w:rsidR="00AC4AC8" w:rsidRPr="006B529E" w:rsidRDefault="00AC4AC8" w:rsidP="006B529E">
      <w:pPr>
        <w:autoSpaceDE w:val="0"/>
        <w:autoSpaceDN w:val="0"/>
        <w:adjustRightInd w:val="0"/>
        <w:spacing w:before="60" w:after="60" w:line="240" w:lineRule="auto"/>
        <w:ind w:left="-567" w:right="-1" w:firstLine="567"/>
        <w:jc w:val="both"/>
        <w:rPr>
          <w:rFonts w:ascii="Times New Roman" w:eastAsia="Calibri" w:hAnsi="Times New Roman" w:cs="Times New Roman"/>
          <w:sz w:val="26"/>
          <w:szCs w:val="26"/>
        </w:rPr>
      </w:pPr>
    </w:p>
    <w:p w:rsidR="001E15E5" w:rsidRPr="006B529E" w:rsidRDefault="00AC4539" w:rsidP="006B529E">
      <w:pPr>
        <w:spacing w:line="240" w:lineRule="auto"/>
        <w:ind w:left="-567" w:right="-1" w:firstLine="567"/>
        <w:jc w:val="both"/>
        <w:rPr>
          <w:rFonts w:ascii="Times New Roman" w:hAnsi="Times New Roman" w:cs="Times New Roman"/>
          <w:color w:val="000000"/>
          <w:sz w:val="26"/>
          <w:szCs w:val="26"/>
        </w:rPr>
      </w:pPr>
      <w:r w:rsidRPr="006B529E">
        <w:rPr>
          <w:rFonts w:ascii="Times New Roman" w:hAnsi="Times New Roman" w:cs="Times New Roman"/>
          <w:color w:val="000000"/>
          <w:sz w:val="26"/>
          <w:szCs w:val="26"/>
        </w:rPr>
        <w:t xml:space="preserve"> </w:t>
      </w:r>
      <w:r w:rsidR="000B42F9" w:rsidRPr="006B529E">
        <w:rPr>
          <w:rFonts w:ascii="Times New Roman" w:hAnsi="Times New Roman" w:cs="Times New Roman"/>
          <w:color w:val="000000"/>
          <w:sz w:val="26"/>
          <w:szCs w:val="26"/>
        </w:rPr>
        <w:t xml:space="preserve">«Личный кабинет застрахованного лица» доступен только для зарегистрированных </w:t>
      </w:r>
      <w:r w:rsidRPr="006B529E">
        <w:rPr>
          <w:rFonts w:ascii="Times New Roman" w:eastAsia="Calibri" w:hAnsi="Times New Roman" w:cs="Times New Roman"/>
          <w:sz w:val="26"/>
          <w:szCs w:val="26"/>
        </w:rPr>
        <w:t>в Единой системе идентификац</w:t>
      </w:r>
      <w:proofErr w:type="gramStart"/>
      <w:r w:rsidRPr="006B529E">
        <w:rPr>
          <w:rFonts w:ascii="Times New Roman" w:eastAsia="Calibri" w:hAnsi="Times New Roman" w:cs="Times New Roman"/>
          <w:sz w:val="26"/>
          <w:szCs w:val="26"/>
        </w:rPr>
        <w:t>ии и ау</w:t>
      </w:r>
      <w:proofErr w:type="gramEnd"/>
      <w:r w:rsidRPr="006B529E">
        <w:rPr>
          <w:rFonts w:ascii="Times New Roman" w:eastAsia="Calibri" w:hAnsi="Times New Roman" w:cs="Times New Roman"/>
          <w:sz w:val="26"/>
          <w:szCs w:val="26"/>
        </w:rPr>
        <w:t xml:space="preserve">тентификации (ЕСИА) или на сайте </w:t>
      </w:r>
      <w:proofErr w:type="spellStart"/>
      <w:r w:rsidRPr="006B529E">
        <w:rPr>
          <w:rFonts w:ascii="Times New Roman" w:eastAsia="Calibri" w:hAnsi="Times New Roman" w:cs="Times New Roman"/>
          <w:sz w:val="26"/>
          <w:szCs w:val="26"/>
        </w:rPr>
        <w:t>госуслуг</w:t>
      </w:r>
      <w:proofErr w:type="spellEnd"/>
      <w:r w:rsidRPr="006B529E">
        <w:rPr>
          <w:rFonts w:ascii="Times New Roman" w:hAnsi="Times New Roman" w:cs="Times New Roman"/>
          <w:color w:val="000000"/>
          <w:sz w:val="26"/>
          <w:szCs w:val="26"/>
        </w:rPr>
        <w:t xml:space="preserve"> </w:t>
      </w:r>
      <w:r w:rsidR="000B42F9" w:rsidRPr="006B529E">
        <w:rPr>
          <w:rFonts w:ascii="Times New Roman" w:hAnsi="Times New Roman" w:cs="Times New Roman"/>
          <w:color w:val="000000"/>
          <w:sz w:val="26"/>
          <w:szCs w:val="26"/>
        </w:rPr>
        <w:t>пользователей, имеющих подтвержденную учетную запись. Если Вы еще не зарегистрированы</w:t>
      </w:r>
      <w:r w:rsidR="001E15E5" w:rsidRPr="006B529E">
        <w:rPr>
          <w:rFonts w:ascii="Times New Roman" w:hAnsi="Times New Roman" w:cs="Times New Roman"/>
          <w:color w:val="000000"/>
          <w:sz w:val="26"/>
          <w:szCs w:val="26"/>
        </w:rPr>
        <w:t xml:space="preserve">, то это легко сделать </w:t>
      </w:r>
      <w:proofErr w:type="gramStart"/>
      <w:r w:rsidR="001E15E5" w:rsidRPr="006B529E">
        <w:rPr>
          <w:rFonts w:ascii="Times New Roman" w:hAnsi="Times New Roman" w:cs="Times New Roman"/>
          <w:color w:val="000000"/>
          <w:sz w:val="26"/>
          <w:szCs w:val="26"/>
        </w:rPr>
        <w:t>-м</w:t>
      </w:r>
      <w:proofErr w:type="gramEnd"/>
      <w:r w:rsidR="000B42F9" w:rsidRPr="006B529E">
        <w:rPr>
          <w:rFonts w:ascii="Times New Roman" w:hAnsi="Times New Roman" w:cs="Times New Roman"/>
          <w:color w:val="000000"/>
          <w:sz w:val="26"/>
          <w:szCs w:val="26"/>
        </w:rPr>
        <w:t xml:space="preserve">ожно перейти со страницы Пенсионного фонда на сайт </w:t>
      </w:r>
      <w:proofErr w:type="spellStart"/>
      <w:r w:rsidR="000B42F9" w:rsidRPr="006B529E">
        <w:rPr>
          <w:rFonts w:ascii="Times New Roman" w:hAnsi="Times New Roman" w:cs="Times New Roman"/>
          <w:color w:val="000000"/>
          <w:sz w:val="26"/>
          <w:szCs w:val="26"/>
        </w:rPr>
        <w:t>гос</w:t>
      </w:r>
      <w:r w:rsidR="0075101A" w:rsidRPr="006B529E">
        <w:rPr>
          <w:rFonts w:ascii="Times New Roman" w:hAnsi="Times New Roman" w:cs="Times New Roman"/>
          <w:color w:val="000000"/>
          <w:sz w:val="26"/>
          <w:szCs w:val="26"/>
        </w:rPr>
        <w:t>.</w:t>
      </w:r>
      <w:r w:rsidR="000B42F9" w:rsidRPr="006B529E">
        <w:rPr>
          <w:rFonts w:ascii="Times New Roman" w:hAnsi="Times New Roman" w:cs="Times New Roman"/>
          <w:color w:val="000000"/>
          <w:sz w:val="26"/>
          <w:szCs w:val="26"/>
        </w:rPr>
        <w:t>услуг</w:t>
      </w:r>
      <w:proofErr w:type="spellEnd"/>
      <w:r w:rsidR="000B42F9" w:rsidRPr="006B529E">
        <w:rPr>
          <w:rFonts w:ascii="Times New Roman" w:hAnsi="Times New Roman" w:cs="Times New Roman"/>
          <w:color w:val="000000"/>
          <w:sz w:val="26"/>
          <w:szCs w:val="26"/>
        </w:rPr>
        <w:t xml:space="preserve"> по ссылке «Пройти регистрацию в ЕСИА». </w:t>
      </w:r>
    </w:p>
    <w:p w:rsidR="00E4708F" w:rsidRPr="006B529E" w:rsidRDefault="00E4708F" w:rsidP="006B529E">
      <w:pPr>
        <w:spacing w:line="240" w:lineRule="auto"/>
        <w:ind w:left="-567" w:right="-1" w:firstLine="567"/>
        <w:jc w:val="both"/>
        <w:rPr>
          <w:rFonts w:ascii="Times New Roman" w:hAnsi="Times New Roman" w:cs="Times New Roman"/>
          <w:color w:val="000000"/>
          <w:sz w:val="26"/>
          <w:szCs w:val="26"/>
        </w:rPr>
      </w:pPr>
      <w:r w:rsidRPr="006B529E">
        <w:rPr>
          <w:rFonts w:ascii="Times New Roman" w:hAnsi="Times New Roman" w:cs="Times New Roman"/>
          <w:color w:val="000000"/>
          <w:sz w:val="26"/>
          <w:szCs w:val="26"/>
        </w:rPr>
        <w:t xml:space="preserve">Процесс регистрации на сайте </w:t>
      </w:r>
      <w:hyperlink r:id="rId5" w:history="1">
        <w:r w:rsidRPr="006B529E">
          <w:rPr>
            <w:rStyle w:val="a3"/>
            <w:rFonts w:ascii="Times New Roman" w:hAnsi="Times New Roman" w:cs="Times New Roman"/>
            <w:color w:val="3B5998"/>
            <w:sz w:val="26"/>
            <w:szCs w:val="26"/>
            <w:u w:val="none"/>
          </w:rPr>
          <w:t>www.gosuslugi.ru</w:t>
        </w:r>
      </w:hyperlink>
      <w:r w:rsidRPr="006B529E">
        <w:rPr>
          <w:rFonts w:ascii="Times New Roman" w:hAnsi="Times New Roman" w:cs="Times New Roman"/>
          <w:color w:val="000000"/>
          <w:sz w:val="26"/>
          <w:szCs w:val="26"/>
        </w:rPr>
        <w:t xml:space="preserve"> очень прост. В правом верхнем углу экрана нажать на кнопку «регистрация» Внести фамилию, имя и номер мобильного телефона или адрес электронной почты. Подтвердить номер мобильного телефона (или электронной почты). При регистрации через телефон на указанный номер придет SMS-сообщение с кодом подтверждения, который надо ввести в соответствующем окошке и подтвердить его. Установить пароль для входа в систему. Пароль должен содержать буквы (только латинские), цифры и знаки пунктуации – всего не менее 8 символов.</w:t>
      </w:r>
    </w:p>
    <w:p w:rsidR="00E4708F" w:rsidRPr="006B529E" w:rsidRDefault="000B42F9" w:rsidP="006B529E">
      <w:pPr>
        <w:spacing w:line="240" w:lineRule="auto"/>
        <w:ind w:left="-567" w:right="-1" w:firstLine="567"/>
        <w:jc w:val="both"/>
        <w:rPr>
          <w:rFonts w:ascii="Times New Roman" w:hAnsi="Times New Roman" w:cs="Times New Roman"/>
          <w:color w:val="000000"/>
          <w:sz w:val="26"/>
          <w:szCs w:val="26"/>
        </w:rPr>
      </w:pPr>
      <w:r w:rsidRPr="006B529E">
        <w:rPr>
          <w:rFonts w:ascii="Times New Roman" w:hAnsi="Times New Roman" w:cs="Times New Roman"/>
          <w:color w:val="000000"/>
          <w:sz w:val="26"/>
          <w:szCs w:val="26"/>
        </w:rPr>
        <w:t xml:space="preserve">Зарегистрированные на портале </w:t>
      </w:r>
      <w:proofErr w:type="spellStart"/>
      <w:r w:rsidRPr="006B529E">
        <w:rPr>
          <w:rFonts w:ascii="Times New Roman" w:hAnsi="Times New Roman" w:cs="Times New Roman"/>
          <w:color w:val="000000"/>
          <w:sz w:val="26"/>
          <w:szCs w:val="26"/>
        </w:rPr>
        <w:t>госуслуг</w:t>
      </w:r>
      <w:proofErr w:type="spellEnd"/>
      <w:r w:rsidRPr="006B529E">
        <w:rPr>
          <w:rFonts w:ascii="Times New Roman" w:hAnsi="Times New Roman" w:cs="Times New Roman"/>
          <w:color w:val="000000"/>
          <w:sz w:val="26"/>
          <w:szCs w:val="26"/>
        </w:rPr>
        <w:t xml:space="preserve"> пользователи (с активированной подписью) могут войти в «Личный кабинет» по ссылке «Вход». </w:t>
      </w:r>
    </w:p>
    <w:p w:rsidR="00E4708F" w:rsidRPr="00DB39E2" w:rsidRDefault="000B42F9" w:rsidP="006B529E">
      <w:pPr>
        <w:spacing w:line="240" w:lineRule="auto"/>
        <w:ind w:left="-567" w:right="-1" w:firstLine="567"/>
        <w:jc w:val="both"/>
        <w:rPr>
          <w:rFonts w:ascii="Times New Roman" w:hAnsi="Times New Roman" w:cs="Times New Roman"/>
          <w:color w:val="000000"/>
          <w:sz w:val="26"/>
          <w:szCs w:val="26"/>
        </w:rPr>
      </w:pPr>
      <w:r w:rsidRPr="006B529E">
        <w:rPr>
          <w:rFonts w:ascii="Times New Roman" w:hAnsi="Times New Roman" w:cs="Times New Roman"/>
          <w:color w:val="000000"/>
          <w:sz w:val="26"/>
          <w:szCs w:val="26"/>
        </w:rPr>
        <w:t xml:space="preserve">Вход в «Личный кабинет застрахованного лица» осуществляется по номеру мобильного телефона, СНИЛС или электронной почты. При вводе логина и пароля открывается страница «Личного кабинета застрахованного лица». </w:t>
      </w:r>
    </w:p>
    <w:p w:rsidR="00E4708F" w:rsidRPr="006B529E" w:rsidRDefault="00E4708F" w:rsidP="006B529E">
      <w:pPr>
        <w:spacing w:line="240" w:lineRule="auto"/>
        <w:ind w:left="-567" w:right="-1" w:firstLine="567"/>
        <w:jc w:val="center"/>
        <w:rPr>
          <w:rFonts w:ascii="Times New Roman" w:hAnsi="Times New Roman" w:cs="Times New Roman"/>
          <w:b/>
          <w:color w:val="000000"/>
          <w:sz w:val="26"/>
          <w:szCs w:val="26"/>
          <w:u w:val="single"/>
        </w:rPr>
      </w:pPr>
      <w:r w:rsidRPr="006B529E">
        <w:rPr>
          <w:rFonts w:ascii="Times New Roman" w:hAnsi="Times New Roman" w:cs="Times New Roman"/>
          <w:b/>
          <w:color w:val="000000"/>
          <w:sz w:val="26"/>
          <w:szCs w:val="26"/>
          <w:u w:val="single"/>
        </w:rPr>
        <w:t>Цель разработки и внедрения электронного сервиса</w:t>
      </w:r>
    </w:p>
    <w:p w:rsidR="00146F77" w:rsidRPr="006B529E" w:rsidRDefault="000B42F9" w:rsidP="006B529E">
      <w:pPr>
        <w:spacing w:line="240" w:lineRule="auto"/>
        <w:ind w:left="-567" w:right="-1" w:firstLine="567"/>
        <w:jc w:val="both"/>
        <w:rPr>
          <w:rFonts w:ascii="Times New Roman" w:hAnsi="Times New Roman" w:cs="Times New Roman"/>
          <w:sz w:val="26"/>
          <w:szCs w:val="26"/>
        </w:rPr>
      </w:pPr>
      <w:r w:rsidRPr="006B529E">
        <w:rPr>
          <w:rFonts w:ascii="Times New Roman" w:hAnsi="Times New Roman" w:cs="Times New Roman"/>
          <w:color w:val="000000"/>
          <w:sz w:val="26"/>
          <w:szCs w:val="26"/>
        </w:rPr>
        <w:t xml:space="preserve"> Главная задача Пенсионного фонда – повысить качество и уровень услуг, оказываемых населению. Электронный сервис «Личный кабинет застрахованного лица позволит его пользователям сэкономить время, силы и средства, поскольку им теперь не придется посещать Пенсионный фонд по тем вопросам, которые раскрывает сервис.</w:t>
      </w:r>
    </w:p>
    <w:sectPr w:rsidR="00146F77" w:rsidRPr="006B529E" w:rsidSect="00146F7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0B42F9"/>
    <w:rsid w:val="00022DED"/>
    <w:rsid w:val="00023C97"/>
    <w:rsid w:val="00024ED7"/>
    <w:rsid w:val="00032641"/>
    <w:rsid w:val="00055780"/>
    <w:rsid w:val="000B42F9"/>
    <w:rsid w:val="000E616D"/>
    <w:rsid w:val="001151BF"/>
    <w:rsid w:val="001463D2"/>
    <w:rsid w:val="00146F77"/>
    <w:rsid w:val="00171025"/>
    <w:rsid w:val="00195F93"/>
    <w:rsid w:val="001A367C"/>
    <w:rsid w:val="001B7BFA"/>
    <w:rsid w:val="001C1273"/>
    <w:rsid w:val="001E15E5"/>
    <w:rsid w:val="001E5272"/>
    <w:rsid w:val="001F0618"/>
    <w:rsid w:val="00226DBE"/>
    <w:rsid w:val="00253540"/>
    <w:rsid w:val="00255887"/>
    <w:rsid w:val="002679C4"/>
    <w:rsid w:val="0029291E"/>
    <w:rsid w:val="002A0967"/>
    <w:rsid w:val="00315CE2"/>
    <w:rsid w:val="003171C6"/>
    <w:rsid w:val="00330478"/>
    <w:rsid w:val="00347082"/>
    <w:rsid w:val="003933AE"/>
    <w:rsid w:val="00393C0C"/>
    <w:rsid w:val="004030DD"/>
    <w:rsid w:val="00405989"/>
    <w:rsid w:val="00422E5C"/>
    <w:rsid w:val="0045713D"/>
    <w:rsid w:val="00472420"/>
    <w:rsid w:val="00486F3A"/>
    <w:rsid w:val="004A0D1F"/>
    <w:rsid w:val="004A2FC9"/>
    <w:rsid w:val="00546C64"/>
    <w:rsid w:val="00557EB0"/>
    <w:rsid w:val="005B1CF5"/>
    <w:rsid w:val="005C2223"/>
    <w:rsid w:val="005D798A"/>
    <w:rsid w:val="00611CBE"/>
    <w:rsid w:val="00666879"/>
    <w:rsid w:val="00682D64"/>
    <w:rsid w:val="006840BF"/>
    <w:rsid w:val="006B529E"/>
    <w:rsid w:val="006C3893"/>
    <w:rsid w:val="006E0094"/>
    <w:rsid w:val="00730347"/>
    <w:rsid w:val="0075101A"/>
    <w:rsid w:val="007805A2"/>
    <w:rsid w:val="007A0136"/>
    <w:rsid w:val="007A15BD"/>
    <w:rsid w:val="007B7712"/>
    <w:rsid w:val="007F5778"/>
    <w:rsid w:val="00831166"/>
    <w:rsid w:val="0086255B"/>
    <w:rsid w:val="008C4511"/>
    <w:rsid w:val="008F7365"/>
    <w:rsid w:val="00927182"/>
    <w:rsid w:val="00977837"/>
    <w:rsid w:val="00987D8E"/>
    <w:rsid w:val="009B4C7A"/>
    <w:rsid w:val="009C116E"/>
    <w:rsid w:val="009C4A17"/>
    <w:rsid w:val="009D0DAF"/>
    <w:rsid w:val="00A25826"/>
    <w:rsid w:val="00A36829"/>
    <w:rsid w:val="00A50E51"/>
    <w:rsid w:val="00AC4539"/>
    <w:rsid w:val="00AC4AC8"/>
    <w:rsid w:val="00AD7FE5"/>
    <w:rsid w:val="00B165E3"/>
    <w:rsid w:val="00B16724"/>
    <w:rsid w:val="00B32FF7"/>
    <w:rsid w:val="00B34982"/>
    <w:rsid w:val="00B543B3"/>
    <w:rsid w:val="00B6512F"/>
    <w:rsid w:val="00BE2E3E"/>
    <w:rsid w:val="00C0550C"/>
    <w:rsid w:val="00C5671F"/>
    <w:rsid w:val="00C70B0C"/>
    <w:rsid w:val="00C84C5C"/>
    <w:rsid w:val="00CA22B7"/>
    <w:rsid w:val="00D151FB"/>
    <w:rsid w:val="00D86C19"/>
    <w:rsid w:val="00DB39E2"/>
    <w:rsid w:val="00DE2BEF"/>
    <w:rsid w:val="00E21184"/>
    <w:rsid w:val="00E2121E"/>
    <w:rsid w:val="00E4708F"/>
    <w:rsid w:val="00E51D5C"/>
    <w:rsid w:val="00E9001A"/>
    <w:rsid w:val="00F107BB"/>
    <w:rsid w:val="00F55AB2"/>
    <w:rsid w:val="00F56452"/>
    <w:rsid w:val="00F642A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46F77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0B42F9"/>
    <w:rPr>
      <w:color w:val="0000FF"/>
      <w:u w:val="single"/>
    </w:rPr>
  </w:style>
  <w:style w:type="paragraph" w:styleId="a4">
    <w:name w:val="Normal (Web)"/>
    <w:basedOn w:val="a"/>
    <w:rsid w:val="008C4511"/>
    <w:pPr>
      <w:spacing w:before="280" w:after="280" w:line="240" w:lineRule="auto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styleId="a5">
    <w:name w:val="No Spacing"/>
    <w:uiPriority w:val="1"/>
    <w:qFormat/>
    <w:rsid w:val="0075101A"/>
    <w:pPr>
      <w:spacing w:after="0" w:line="240" w:lineRule="auto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http://l.facebook.com/l/1AQGCNChO/www.gosuslugi.ru" TargetMode="External"/><Relationship Id="rId4" Type="http://schemas.openxmlformats.org/officeDocument/2006/relationships/hyperlink" Target="http://l.facebook.com/l/qAQGDvH20/www.pfrf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55</TotalTime>
  <Pages>2</Pages>
  <Words>884</Words>
  <Characters>5042</Characters>
  <Application>Microsoft Office Word</Application>
  <DocSecurity>0</DocSecurity>
  <Lines>42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5915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Мартыненко Светлана Вылериано</dc:creator>
  <cp:keywords/>
  <dc:description/>
  <cp:lastModifiedBy>Мартыненко Светлана Вылериано</cp:lastModifiedBy>
  <cp:revision>8</cp:revision>
  <dcterms:created xsi:type="dcterms:W3CDTF">2015-02-12T12:10:00Z</dcterms:created>
  <dcterms:modified xsi:type="dcterms:W3CDTF">2015-02-16T09:25:00Z</dcterms:modified>
</cp:coreProperties>
</file>