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14E" w:rsidRPr="009E014E" w:rsidRDefault="009E014E" w:rsidP="009E014E">
      <w:pPr>
        <w:pStyle w:val="a6"/>
        <w:spacing w:line="360" w:lineRule="auto"/>
        <w:rPr>
          <w:b w:val="0"/>
          <w:caps/>
          <w:sz w:val="28"/>
          <w:szCs w:val="28"/>
        </w:rPr>
      </w:pPr>
      <w:r w:rsidRPr="009E014E">
        <w:rPr>
          <w:b w:val="0"/>
          <w:caps/>
          <w:sz w:val="28"/>
          <w:szCs w:val="28"/>
        </w:rPr>
        <w:t>АДМИНИСТРАЦИЯ</w:t>
      </w:r>
    </w:p>
    <w:p w:rsidR="009E014E" w:rsidRPr="009E014E" w:rsidRDefault="009E014E" w:rsidP="009E014E">
      <w:pPr>
        <w:pStyle w:val="a6"/>
        <w:spacing w:line="360" w:lineRule="auto"/>
        <w:rPr>
          <w:b w:val="0"/>
          <w:caps/>
          <w:sz w:val="28"/>
          <w:szCs w:val="28"/>
        </w:rPr>
      </w:pPr>
      <w:r w:rsidRPr="009E014E">
        <w:rPr>
          <w:b w:val="0"/>
          <w:caps/>
          <w:sz w:val="28"/>
          <w:szCs w:val="28"/>
        </w:rPr>
        <w:t>АНДРЕЕВСКОГО СЕЛЬСКОГО ПОСЕЛЕНИЯ</w:t>
      </w:r>
    </w:p>
    <w:p w:rsidR="009E014E" w:rsidRPr="009E014E" w:rsidRDefault="009E014E" w:rsidP="009E014E">
      <w:pPr>
        <w:pStyle w:val="a6"/>
        <w:spacing w:line="360" w:lineRule="auto"/>
        <w:rPr>
          <w:b w:val="0"/>
          <w:caps/>
          <w:sz w:val="28"/>
          <w:szCs w:val="28"/>
        </w:rPr>
      </w:pPr>
      <w:r w:rsidRPr="009E014E">
        <w:rPr>
          <w:b w:val="0"/>
          <w:caps/>
          <w:sz w:val="28"/>
          <w:szCs w:val="28"/>
        </w:rPr>
        <w:t>Темниковского МУНИЦИПАЛЬНОГО РАЙОНА                      Республики мордовия</w:t>
      </w:r>
    </w:p>
    <w:p w:rsidR="009E014E" w:rsidRPr="009E014E" w:rsidRDefault="009E014E" w:rsidP="009E014E">
      <w:pPr>
        <w:pBdr>
          <w:bottom w:val="thickThinSmallGap" w:sz="24" w:space="1" w:color="auto"/>
        </w:pBd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014E" w:rsidRPr="009E014E" w:rsidRDefault="009E014E" w:rsidP="009E014E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  <w:r w:rsidRPr="009E014E">
        <w:rPr>
          <w:rFonts w:ascii="Times New Roman" w:hAnsi="Times New Roman" w:cs="Times New Roman"/>
          <w:sz w:val="18"/>
          <w:szCs w:val="18"/>
        </w:rPr>
        <w:t>ул. Молодежная, д. 10,  д. Андреевка, 431237, тел. 2-76-19,</w:t>
      </w:r>
    </w:p>
    <w:p w:rsidR="009E014E" w:rsidRPr="009E014E" w:rsidRDefault="009E014E" w:rsidP="009E014E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E014E">
        <w:rPr>
          <w:rFonts w:ascii="Times New Roman" w:hAnsi="Times New Roman" w:cs="Times New Roman"/>
          <w:sz w:val="18"/>
          <w:szCs w:val="18"/>
        </w:rPr>
        <w:t xml:space="preserve">факс 2-76-19,  </w:t>
      </w:r>
      <w:r w:rsidRPr="009E014E">
        <w:rPr>
          <w:rFonts w:ascii="Times New Roman" w:hAnsi="Times New Roman" w:cs="Times New Roman"/>
          <w:b/>
          <w:sz w:val="18"/>
          <w:szCs w:val="18"/>
          <w:lang w:val="en-US"/>
        </w:rPr>
        <w:t>andreevka</w:t>
      </w:r>
      <w:r w:rsidRPr="009E014E">
        <w:rPr>
          <w:rFonts w:ascii="Times New Roman" w:hAnsi="Times New Roman" w:cs="Times New Roman"/>
          <w:b/>
          <w:sz w:val="18"/>
          <w:szCs w:val="18"/>
        </w:rPr>
        <w:t>.</w:t>
      </w:r>
      <w:r w:rsidRPr="009E014E">
        <w:rPr>
          <w:rFonts w:ascii="Times New Roman" w:hAnsi="Times New Roman" w:cs="Times New Roman"/>
          <w:b/>
          <w:sz w:val="18"/>
          <w:szCs w:val="18"/>
          <w:lang w:val="en-US"/>
        </w:rPr>
        <w:t>adm</w:t>
      </w:r>
      <w:r w:rsidRPr="009E014E">
        <w:rPr>
          <w:rFonts w:ascii="Times New Roman" w:hAnsi="Times New Roman" w:cs="Times New Roman"/>
          <w:b/>
          <w:sz w:val="18"/>
          <w:szCs w:val="18"/>
        </w:rPr>
        <w:t>1@</w:t>
      </w:r>
      <w:r w:rsidRPr="009E014E">
        <w:rPr>
          <w:rFonts w:ascii="Times New Roman" w:hAnsi="Times New Roman" w:cs="Times New Roman"/>
          <w:b/>
          <w:sz w:val="18"/>
          <w:szCs w:val="18"/>
          <w:lang w:val="en-US"/>
        </w:rPr>
        <w:t>mail</w:t>
      </w:r>
      <w:r w:rsidRPr="009E014E">
        <w:rPr>
          <w:rFonts w:ascii="Times New Roman" w:hAnsi="Times New Roman" w:cs="Times New Roman"/>
          <w:b/>
          <w:sz w:val="18"/>
          <w:szCs w:val="18"/>
        </w:rPr>
        <w:t>.</w:t>
      </w:r>
      <w:r w:rsidRPr="009E014E">
        <w:rPr>
          <w:rFonts w:ascii="Times New Roman" w:hAnsi="Times New Roman" w:cs="Times New Roman"/>
          <w:b/>
          <w:sz w:val="18"/>
          <w:szCs w:val="18"/>
          <w:lang w:val="en-US"/>
        </w:rPr>
        <w:t>ru</w:t>
      </w:r>
    </w:p>
    <w:p w:rsidR="009E014E" w:rsidRPr="009E014E" w:rsidRDefault="009E014E" w:rsidP="009E014E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  <w:r w:rsidRPr="009E014E">
        <w:rPr>
          <w:rFonts w:ascii="Times New Roman" w:hAnsi="Times New Roman" w:cs="Times New Roman"/>
          <w:sz w:val="18"/>
          <w:szCs w:val="18"/>
        </w:rPr>
        <w:t>расчетный счет 4020481010000000385, ИНН 1319109082, КПП 131901001</w:t>
      </w:r>
    </w:p>
    <w:p w:rsidR="009E014E" w:rsidRPr="009E014E" w:rsidRDefault="009E014E" w:rsidP="009E014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E014E">
        <w:rPr>
          <w:rFonts w:ascii="Times New Roman" w:hAnsi="Times New Roman" w:cs="Times New Roman"/>
          <w:sz w:val="18"/>
          <w:szCs w:val="18"/>
        </w:rPr>
        <w:t>БИК 048952001, ОГРН 1021300834103, ОКПО 1663783, ОКОПФ 81</w:t>
      </w:r>
    </w:p>
    <w:p w:rsidR="009E014E" w:rsidRPr="009E014E" w:rsidRDefault="009E014E" w:rsidP="009E014E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4927" w:type="pct"/>
        <w:tblInd w:w="-497" w:type="dxa"/>
        <w:tblCellMar>
          <w:left w:w="70" w:type="dxa"/>
          <w:right w:w="70" w:type="dxa"/>
        </w:tblCellMar>
        <w:tblLook w:val="0000"/>
      </w:tblPr>
      <w:tblGrid>
        <w:gridCol w:w="9914"/>
      </w:tblGrid>
      <w:tr w:rsidR="009E014E" w:rsidRPr="002F46BB" w:rsidTr="009E014E">
        <w:trPr>
          <w:trHeight w:val="1040"/>
        </w:trPr>
        <w:tc>
          <w:tcPr>
            <w:tcW w:w="5000" w:type="pct"/>
          </w:tcPr>
          <w:p w:rsidR="009E014E" w:rsidRPr="009E014E" w:rsidRDefault="009E014E" w:rsidP="009E014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 xml:space="preserve">      </w:t>
            </w:r>
            <w:r w:rsidRPr="009E014E">
              <w:rPr>
                <w:rFonts w:ascii="Times New Roman" w:hAnsi="Times New Roman" w:cs="Times New Roman"/>
                <w:b/>
                <w:sz w:val="34"/>
                <w:szCs w:val="34"/>
              </w:rPr>
              <w:t>ПОСТАНОВЛЕНИЕ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014E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№__27_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</w:t>
            </w:r>
            <w:r w:rsidRPr="002F46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“_23___”</w:t>
            </w: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46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ноября    _</w:t>
            </w: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46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2012    г.</w:t>
            </w:r>
          </w:p>
          <w:p w:rsidR="009E014E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E014E" w:rsidRDefault="009E014E" w:rsidP="009E014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46BB">
              <w:rPr>
                <w:rFonts w:ascii="Times New Roman" w:hAnsi="Times New Roman" w:cs="Times New Roman"/>
                <w:b/>
                <w:sz w:val="28"/>
                <w:szCs w:val="28"/>
              </w:rPr>
              <w:t>Об административном регламенте представления                        Государственной услуги по рассмотрению обращений Граждан                             в администрации  Андреевского сельского поселения Темниковского  муниципального района</w:t>
            </w:r>
          </w:p>
          <w:p w:rsidR="009E014E" w:rsidRPr="002F46BB" w:rsidRDefault="009E014E" w:rsidP="009E014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6BB">
        <w:rPr>
          <w:rFonts w:ascii="Times New Roman" w:hAnsi="Times New Roman" w:cs="Times New Roman"/>
          <w:sz w:val="28"/>
          <w:szCs w:val="28"/>
        </w:rPr>
        <w:t xml:space="preserve">          Во исполнение Федерального закона от 2 мая 2006 года №59-ФЗ «О порядке рассмотрения обращений граждан в Российской Федерации», администрация Андреевского сельского поселения </w:t>
      </w:r>
      <w:proofErr w:type="spellStart"/>
      <w:proofErr w:type="gramStart"/>
      <w:r w:rsidRPr="002F46BB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46B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46BB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46BB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46BB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F46BB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46B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46BB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46BB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46BB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46BB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46BB">
        <w:rPr>
          <w:rFonts w:ascii="Times New Roman" w:hAnsi="Times New Roman" w:cs="Times New Roman"/>
          <w:b/>
          <w:sz w:val="28"/>
          <w:szCs w:val="28"/>
        </w:rPr>
        <w:t>т:</w:t>
      </w:r>
    </w:p>
    <w:p w:rsidR="009E014E" w:rsidRPr="002F46BB" w:rsidRDefault="009E014E" w:rsidP="009E014E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F46BB">
        <w:rPr>
          <w:rFonts w:ascii="Times New Roman" w:hAnsi="Times New Roman" w:cs="Times New Roman"/>
          <w:sz w:val="28"/>
          <w:szCs w:val="28"/>
        </w:rPr>
        <w:t>Утвердить прилагаемый Административный регламент предоставления государственных услуг по рассмотрению обращений граждан в администрации Андреевского сельского поселения Темниковского муниципального района (приложение №1)</w:t>
      </w:r>
    </w:p>
    <w:p w:rsidR="009E014E" w:rsidRPr="002F46BB" w:rsidRDefault="009E014E" w:rsidP="009E014E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F46BB">
        <w:rPr>
          <w:rFonts w:ascii="Times New Roman" w:hAnsi="Times New Roman" w:cs="Times New Roman"/>
          <w:sz w:val="28"/>
          <w:szCs w:val="28"/>
        </w:rPr>
        <w:t>В администрации Андреевского сельского поселения: определить  каждый понедельник  с 14 до 17 часов днем приема граждан по личным вопросам; прием граждан осуществляет  в  кабинете глава администрации поселения.</w:t>
      </w:r>
    </w:p>
    <w:p w:rsidR="009E014E" w:rsidRPr="002F46BB" w:rsidRDefault="009E014E" w:rsidP="009E014E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F46BB">
        <w:rPr>
          <w:rFonts w:ascii="Times New Roman" w:hAnsi="Times New Roman" w:cs="Times New Roman"/>
          <w:sz w:val="28"/>
          <w:szCs w:val="28"/>
        </w:rPr>
        <w:t>Организацию проведения в указанный день личного приема граждан возложить на главу администрации Андреевского сельского поселения Максимову  Т.В.</w:t>
      </w:r>
    </w:p>
    <w:p w:rsidR="009E014E" w:rsidRPr="002F46BB" w:rsidRDefault="009E014E" w:rsidP="009E014E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F46BB">
        <w:rPr>
          <w:rFonts w:ascii="Times New Roman" w:hAnsi="Times New Roman" w:cs="Times New Roman"/>
          <w:sz w:val="28"/>
          <w:szCs w:val="28"/>
        </w:rPr>
        <w:t xml:space="preserve">Не планировать в день личного приема граждан  иных мероприятий. </w:t>
      </w:r>
      <w:r w:rsidRPr="002F46BB">
        <w:rPr>
          <w:rFonts w:ascii="Times New Roman" w:hAnsi="Times New Roman" w:cs="Times New Roman"/>
          <w:sz w:val="28"/>
          <w:szCs w:val="28"/>
        </w:rPr>
        <w:lastRenderedPageBreak/>
        <w:t>Проинформировать население в средствах массовой информации о введении единого порядка личного приема граждан.</w:t>
      </w:r>
    </w:p>
    <w:p w:rsidR="009E014E" w:rsidRPr="002F46BB" w:rsidRDefault="009E014E" w:rsidP="009E014E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F46BB">
        <w:rPr>
          <w:rFonts w:ascii="Times New Roman" w:hAnsi="Times New Roman" w:cs="Times New Roman"/>
          <w:sz w:val="28"/>
          <w:szCs w:val="28"/>
        </w:rPr>
        <w:t xml:space="preserve">Выносить на рассмотрение  вопросы о работе с обращениями  граждан  на заседания депутатов Совета и сходы граждан.   </w:t>
      </w:r>
    </w:p>
    <w:p w:rsidR="009E014E" w:rsidRPr="002F46BB" w:rsidRDefault="009E014E" w:rsidP="009E014E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proofErr w:type="gramStart"/>
      <w:r w:rsidRPr="002F46B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F46B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главу администрации Андреевского поселения Т.В. Максимову.</w:t>
      </w:r>
    </w:p>
    <w:p w:rsidR="009E014E" w:rsidRPr="002F46BB" w:rsidRDefault="009E014E" w:rsidP="009E014E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2F46BB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Т.В. Максимова</w:t>
      </w:r>
      <w:r w:rsidRPr="002F46B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</w:p>
    <w:p w:rsidR="009E014E" w:rsidRDefault="009E0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E014E" w:rsidRPr="002F46BB" w:rsidRDefault="009E014E" w:rsidP="009E014E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2F46B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</w:t>
      </w:r>
      <w:r w:rsidRPr="002F46BB">
        <w:rPr>
          <w:rFonts w:ascii="Times New Roman" w:hAnsi="Times New Roman" w:cs="Times New Roman"/>
        </w:rPr>
        <w:t>Приложение 1</w:t>
      </w:r>
    </w:p>
    <w:p w:rsidR="009E014E" w:rsidRPr="002F46BB" w:rsidRDefault="009E014E" w:rsidP="009E014E">
      <w:pPr>
        <w:spacing w:after="0" w:line="360" w:lineRule="auto"/>
        <w:ind w:firstLine="4253"/>
        <w:jc w:val="right"/>
        <w:rPr>
          <w:rFonts w:ascii="Times New Roman" w:hAnsi="Times New Roman" w:cs="Times New Roman"/>
        </w:rPr>
      </w:pPr>
      <w:r w:rsidRPr="002F46BB">
        <w:rPr>
          <w:rFonts w:ascii="Times New Roman" w:hAnsi="Times New Roman" w:cs="Times New Roman"/>
        </w:rPr>
        <w:t xml:space="preserve"> </w:t>
      </w:r>
      <w:proofErr w:type="gramStart"/>
      <w:r w:rsidRPr="002F46BB">
        <w:rPr>
          <w:rFonts w:ascii="Times New Roman" w:hAnsi="Times New Roman" w:cs="Times New Roman"/>
        </w:rPr>
        <w:t>Утвержден</w:t>
      </w:r>
      <w:proofErr w:type="gramEnd"/>
      <w:r w:rsidRPr="002F46BB">
        <w:rPr>
          <w:rFonts w:ascii="Times New Roman" w:hAnsi="Times New Roman" w:cs="Times New Roman"/>
        </w:rPr>
        <w:t xml:space="preserve"> постановлением </w:t>
      </w:r>
    </w:p>
    <w:p w:rsidR="009E014E" w:rsidRPr="002F46BB" w:rsidRDefault="009E014E" w:rsidP="009E014E">
      <w:pPr>
        <w:spacing w:after="0" w:line="360" w:lineRule="auto"/>
        <w:ind w:firstLine="4253"/>
        <w:jc w:val="right"/>
        <w:rPr>
          <w:rFonts w:ascii="Times New Roman" w:hAnsi="Times New Roman" w:cs="Times New Roman"/>
        </w:rPr>
      </w:pPr>
      <w:r w:rsidRPr="002F46BB">
        <w:rPr>
          <w:rFonts w:ascii="Times New Roman" w:hAnsi="Times New Roman" w:cs="Times New Roman"/>
        </w:rPr>
        <w:t>Главы администрации</w:t>
      </w:r>
    </w:p>
    <w:p w:rsidR="009E014E" w:rsidRPr="002F46BB" w:rsidRDefault="009E014E" w:rsidP="009E014E">
      <w:pPr>
        <w:spacing w:after="0" w:line="360" w:lineRule="auto"/>
        <w:ind w:firstLine="4253"/>
        <w:jc w:val="right"/>
        <w:rPr>
          <w:rFonts w:ascii="Times New Roman" w:hAnsi="Times New Roman" w:cs="Times New Roman"/>
        </w:rPr>
      </w:pPr>
      <w:r w:rsidRPr="002F46BB">
        <w:rPr>
          <w:rFonts w:ascii="Times New Roman" w:hAnsi="Times New Roman" w:cs="Times New Roman"/>
        </w:rPr>
        <w:t xml:space="preserve">Андреевского сельского поселения </w:t>
      </w:r>
    </w:p>
    <w:p w:rsidR="009E014E" w:rsidRDefault="009E014E" w:rsidP="009E014E">
      <w:pPr>
        <w:spacing w:after="0" w:line="360" w:lineRule="auto"/>
        <w:ind w:firstLine="4253"/>
        <w:jc w:val="right"/>
        <w:rPr>
          <w:rFonts w:ascii="Times New Roman" w:hAnsi="Times New Roman" w:cs="Times New Roman"/>
        </w:rPr>
      </w:pPr>
      <w:r w:rsidRPr="002F46BB">
        <w:rPr>
          <w:rFonts w:ascii="Times New Roman" w:hAnsi="Times New Roman" w:cs="Times New Roman"/>
        </w:rPr>
        <w:t xml:space="preserve">Темниковского муниципального района   </w:t>
      </w:r>
    </w:p>
    <w:p w:rsidR="009E014E" w:rsidRDefault="009E014E" w:rsidP="009E014E">
      <w:pPr>
        <w:spacing w:after="0" w:line="360" w:lineRule="auto"/>
        <w:ind w:firstLine="4253"/>
        <w:jc w:val="right"/>
        <w:rPr>
          <w:rFonts w:ascii="Times New Roman" w:hAnsi="Times New Roman" w:cs="Times New Roman"/>
        </w:rPr>
      </w:pPr>
      <w:r w:rsidRPr="002F46BB">
        <w:rPr>
          <w:rFonts w:ascii="Times New Roman" w:hAnsi="Times New Roman" w:cs="Times New Roman"/>
        </w:rPr>
        <w:t>№ 27</w:t>
      </w:r>
      <w:r>
        <w:rPr>
          <w:rFonts w:ascii="Times New Roman" w:hAnsi="Times New Roman" w:cs="Times New Roman"/>
        </w:rPr>
        <w:t xml:space="preserve"> </w:t>
      </w:r>
      <w:r w:rsidRPr="002F46BB">
        <w:rPr>
          <w:rFonts w:ascii="Times New Roman" w:hAnsi="Times New Roman" w:cs="Times New Roman"/>
        </w:rPr>
        <w:t xml:space="preserve">23.11. </w:t>
      </w:r>
      <w:smartTag w:uri="urn:schemas-microsoft-com:office:smarttags" w:element="metricconverter">
        <w:smartTagPr>
          <w:attr w:name="ProductID" w:val="2012 г"/>
        </w:smartTagPr>
        <w:r w:rsidRPr="002F46BB">
          <w:rPr>
            <w:rFonts w:ascii="Times New Roman" w:hAnsi="Times New Roman" w:cs="Times New Roman"/>
          </w:rPr>
          <w:t>2012 г</w:t>
        </w:r>
      </w:smartTag>
      <w:r w:rsidRPr="002F46BB">
        <w:rPr>
          <w:rFonts w:ascii="Times New Roman" w:hAnsi="Times New Roman" w:cs="Times New Roman"/>
        </w:rPr>
        <w:t>.</w:t>
      </w:r>
    </w:p>
    <w:p w:rsidR="009E014E" w:rsidRPr="002F46BB" w:rsidRDefault="009E014E" w:rsidP="009E014E">
      <w:pPr>
        <w:spacing w:after="0" w:line="360" w:lineRule="auto"/>
        <w:ind w:firstLine="4253"/>
        <w:jc w:val="right"/>
        <w:rPr>
          <w:rFonts w:ascii="Times New Roman" w:hAnsi="Times New Roman" w:cs="Times New Roman"/>
        </w:rPr>
      </w:pP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6BB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2F46BB">
        <w:rPr>
          <w:rFonts w:ascii="Times New Roman" w:hAnsi="Times New Roman" w:cs="Times New Roman"/>
          <w:b/>
          <w:sz w:val="28"/>
          <w:szCs w:val="28"/>
        </w:rPr>
        <w:t>предоставления государственной услуги по рассмотрению обращений граждан администрацией Андреевского сельского поселения  Темниковского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46B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6BB">
        <w:rPr>
          <w:rFonts w:ascii="Times New Roman" w:hAnsi="Times New Roman" w:cs="Times New Roman"/>
          <w:sz w:val="28"/>
          <w:szCs w:val="28"/>
        </w:rPr>
        <w:t>1.Общие положения.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6BB">
        <w:rPr>
          <w:rFonts w:ascii="Times New Roman" w:hAnsi="Times New Roman" w:cs="Times New Roman"/>
          <w:sz w:val="28"/>
          <w:szCs w:val="28"/>
        </w:rPr>
        <w:tab/>
        <w:t>1.Настоящий  Административный регламент определяет стандарт и порядок предоставления государственной услуги по рассмотрению обращений граждан администрацией Андреевского сельского поселения Темниковского муниципального района Республики Мордовия (далее государственные услуги).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6BB">
        <w:rPr>
          <w:rFonts w:ascii="Times New Roman" w:hAnsi="Times New Roman" w:cs="Times New Roman"/>
          <w:sz w:val="28"/>
          <w:szCs w:val="28"/>
        </w:rPr>
        <w:tab/>
        <w:t>2.Предоставление государственной услуги осуществляется в соответствии: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6BB">
        <w:rPr>
          <w:rFonts w:ascii="Times New Roman" w:hAnsi="Times New Roman" w:cs="Times New Roman"/>
          <w:sz w:val="28"/>
          <w:szCs w:val="28"/>
        </w:rPr>
        <w:tab/>
        <w:t>Конституцией   Российской Федерации;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6BB">
        <w:rPr>
          <w:rFonts w:ascii="Times New Roman" w:hAnsi="Times New Roman" w:cs="Times New Roman"/>
          <w:sz w:val="28"/>
          <w:szCs w:val="28"/>
        </w:rPr>
        <w:tab/>
        <w:t xml:space="preserve">Федеральным  законом от 2 мая </w:t>
      </w:r>
      <w:smartTag w:uri="urn:schemas-microsoft-com:office:smarttags" w:element="metricconverter">
        <w:smartTagPr>
          <w:attr w:name="ProductID" w:val="2006 г"/>
        </w:smartTagPr>
        <w:r w:rsidRPr="002F46BB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Pr="002F46BB">
        <w:rPr>
          <w:rFonts w:ascii="Times New Roman" w:hAnsi="Times New Roman" w:cs="Times New Roman"/>
          <w:sz w:val="28"/>
          <w:szCs w:val="28"/>
        </w:rPr>
        <w:t>. №59-ФЗ «О порядке рассмотрения обращений граждан Российской Федерации» ( дале</w:t>
      </w:r>
      <w:proofErr w:type="gramStart"/>
      <w:r w:rsidRPr="002F46BB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2F46BB">
        <w:rPr>
          <w:rFonts w:ascii="Times New Roman" w:hAnsi="Times New Roman" w:cs="Times New Roman"/>
          <w:sz w:val="28"/>
          <w:szCs w:val="28"/>
        </w:rPr>
        <w:t xml:space="preserve"> Федеральный закон); Конституцией Республики Мордовия;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6BB">
        <w:rPr>
          <w:rFonts w:ascii="Times New Roman" w:hAnsi="Times New Roman" w:cs="Times New Roman"/>
          <w:sz w:val="28"/>
          <w:szCs w:val="28"/>
        </w:rPr>
        <w:t>Указом Главы Республики Мордовия от 21 ноября 2005 года №187 УГ «О структуре исполнительных органов государственной власти Республики Мордовия»;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6BB">
        <w:rPr>
          <w:rFonts w:ascii="Times New Roman" w:hAnsi="Times New Roman" w:cs="Times New Roman"/>
          <w:sz w:val="28"/>
          <w:szCs w:val="28"/>
        </w:rPr>
        <w:tab/>
        <w:t>3.В настоящем Административном регламенте используются основные термины, определенные статьёй 4 Федерального закона.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46BB">
        <w:rPr>
          <w:rFonts w:ascii="Times New Roman" w:hAnsi="Times New Roman" w:cs="Times New Roman"/>
          <w:sz w:val="28"/>
          <w:szCs w:val="28"/>
        </w:rPr>
        <w:tab/>
        <w:t xml:space="preserve">Настоящий Административный регламент </w:t>
      </w:r>
      <w:proofErr w:type="gramStart"/>
      <w:r w:rsidRPr="002F46BB">
        <w:rPr>
          <w:rFonts w:ascii="Times New Roman" w:hAnsi="Times New Roman" w:cs="Times New Roman"/>
          <w:sz w:val="28"/>
          <w:szCs w:val="28"/>
        </w:rPr>
        <w:t>распространяется</w:t>
      </w:r>
      <w:proofErr w:type="gramEnd"/>
      <w:r w:rsidRPr="002F46BB">
        <w:rPr>
          <w:rFonts w:ascii="Times New Roman" w:hAnsi="Times New Roman" w:cs="Times New Roman"/>
          <w:sz w:val="28"/>
          <w:szCs w:val="28"/>
        </w:rPr>
        <w:t xml:space="preserve"> в том числе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международными договорами Российской Федерации или Федеральным Законом.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46BB">
        <w:rPr>
          <w:rFonts w:ascii="Times New Roman" w:hAnsi="Times New Roman" w:cs="Times New Roman"/>
          <w:b/>
          <w:bCs/>
          <w:sz w:val="28"/>
          <w:szCs w:val="28"/>
        </w:rPr>
        <w:t>2.Стандарт государственной услуги.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2376"/>
        <w:gridCol w:w="3969"/>
        <w:gridCol w:w="3544"/>
      </w:tblGrid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Наименование требования стандарта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требования стандарта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Нормативный акт, устанавливающий государственную услугу или требование.</w:t>
            </w: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46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pStyle w:val="a4"/>
              <w:tabs>
                <w:tab w:val="left" w:pos="708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услуги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Рассмотрение обращения граждан.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Ст.33 Конституции Российской Федерации; Федеральный закон; Положение об органах</w:t>
            </w: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Описание результата государственной услуги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Письменный ответ на обращение предоставляется в простой, четкой и понятной форме с указанием должности, фамилии, имени, отчества, номера телефона исполнителя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Статьи 5, 10 Федерального закона</w:t>
            </w: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Входящие документы, представляемые получателем государственной услуги, с указанием количества экземпляров каждого входящего документа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Обращение и прилагаемые к нему документы предоставляются в одном экземпляре. Форма обращения произвольная. Обращение должно содержать наименование органа либо фамилию, имя, отчество должностного лица, а также фамилию, имя, отчество заявителя (получателя государственной услуги), почтовый адрес, по которому должны быть направлены ответ, уведомление о переадресации обращения, суть обращения, личную подпись заявителя и дату.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Статьи 4,7 Федерального Закона.</w:t>
            </w: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Согласование государственной услуги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</w:t>
            </w: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государственной услуги (подготовка и выдача документа), если документ выдается на возмездной основе.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Предоставляется на безвозмездной </w:t>
            </w: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основе.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Пункт 3, статьи 2 Федерального </w:t>
            </w: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Закона</w:t>
            </w: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предоставления государственной услуги.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Письменное обращение рассматривается в течение 30 дней со дня его регистрации.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В исключительных случаях, а также в случае направления запроса, предусмотренного части 2 статьи 10 Федерального закона, руководитель органа либо уполномоченное на то лицо вправе продлить срок рассмотрения обращения не более</w:t>
            </w:r>
            <w:proofErr w:type="gramStart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 чем на 30 дней, уведомить о продлении срока его рассмотрения гражданами, направившего обращение.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Статья 12 Федерального Закона.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Основания для отказа в предоставлении государственной услуги со ссылкой на действующее законодательство (исчерпывающий перечень)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Содержание обращения связано с изображениями, открытиями, рационализаторскими предложениями</w:t>
            </w:r>
            <w:proofErr w:type="gramStart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 порядок рассмотрения которых регламентируется Федеральным законодательством;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обращение требует рассмотрения в порядке уголовного гражданского и арбитражного судопроизводства, производства по делам об административных </w:t>
            </w: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правонарушениях, обращение требует рассмотрения в соответствии с Федеральным Конституционным законом «О конституционном суде Российской Федерации»;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обращение вытекает из отношения складывающихся внутри коллективов коммерческих организаций и общественных объединений, регулируемых нормами Федерального законодательства, их Уставами и положениями;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для обращения предусмотрен иной порядок рассмотрения, установленный действующими нормативными правовыми актами;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в письменном обращении не </w:t>
            </w:r>
            <w:proofErr w:type="gramStart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указаны</w:t>
            </w:r>
            <w:proofErr w:type="gramEnd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,  не указаны фамилия гражданина, направившего обращение и почтовый адрес, по которому должен быть направлен ответ;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в обращении содержатся вопросы, решение которых не входит в компетенцию данного органа или должностного лица;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текст письменного обращения не поддается прочтению;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в обращении содержатся нецензурные либо оскорбительные выражения, угрозы жизни, здоровью и имуществу должностного лица, а также членов </w:t>
            </w: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его семьи;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заявителю ранее был дан ответ по существу поставленных в обращении вопросов;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ответ на обращение не может быть дан без разглашения сведений, составляющих государственную или  иную охраняемую Федеральным законодательством тайну.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Пункт 2 статьи 1, статьи 8,11 Федерального закона.</w:t>
            </w: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 расположения органа, предоставляющего государственную услугу.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органов и должностных лиц, ответственных за предоставление государственной услуги и осуществляющих </w:t>
            </w:r>
            <w:proofErr w:type="gramStart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 её предоставлением, приведены в приложении к настоящему Административному регламенту.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В случае необходимости орган или должностное лицо могут обеспечить рассмотрение обращения с выездом на место.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Положением об органах, график личного приема граждан.</w:t>
            </w: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Режим работы Органа, оказывающего государственную услугу, порядок доступа и обращений в Орган, оказывающий государственную услугу.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Ежедневно, кроме субботы и воскресенья, с 8ч.30 до 17.00, обед с 13.00 до 14.00.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Очередность предоставления </w:t>
            </w: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услуги в случае превышения спроса на государственную услугу над возможностью его предоставления без ожиданий.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Максимальный срок ожидания приема (обслуживания) получателя </w:t>
            </w: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услуги (заявителя) не должен превышать 15 минут.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Очередность для отдельных категорий получателей государственной услуги не установлена.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Информационное обеспечение получателя государственной услуги при  обращении за её получением и в ходе предоставления государственной услуги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Справочно-информационные правовые системы, адреса в интернете (информационные материалы для заявителя, формы для заполнения, информация о ходе </w:t>
            </w:r>
            <w:proofErr w:type="gramStart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этапе) предоставления государственной услуги по запросу заявителя, информационные стенды органов.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Должностные лица, непосредственно обеспечивающие предоставление государственной услуги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Руководитель органа;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заместитель  руководителя органа;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Указ Главы Республики Мордовия от 21 ноября 2005 года №187 УГ «О структуре исполнительных органов государственной власти Республики Мордовия;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должностные регламенты</w:t>
            </w: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Порядок предоставления государственной услуги престарелым и инвалидам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Особый порядок не установлен.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подачи, регистрации и рассмотрения жалоб на несоблюдение настоящего </w:t>
            </w: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стандарта.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Несоблюдение настоящего стандарта обжалуется в соответствии с действующим порядком рассмотрения обращений граждан Российской Федерации  и </w:t>
            </w: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настоящим Административным регламентом.</w:t>
            </w:r>
          </w:p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Процедуры </w:t>
            </w:r>
            <w:proofErr w:type="gramStart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этапы) предоставления государственной услуги регистрируются в журнале исполнения государственной услуги. Заявителю по его требованию предоставляются сведения о том, на каком этапе рассмотрения находятся представленные им документы. Контроль исполнения процедур предоставления государственной услуги осуществляется заявителем по входящему номеру, присвоенному его заявлению.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закон</w:t>
            </w: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Порядок исправления недостатков предоставленной государственной услуги.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порядок </w:t>
            </w:r>
            <w:proofErr w:type="gramStart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включая сроки) исправления недостатков предоставленной государственной услуги не отличается от порядка первичного предоставления государственной услуги.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014E" w:rsidRPr="002F46BB" w:rsidTr="003007B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Порядок </w:t>
            </w:r>
            <w:proofErr w:type="gramStart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предоставлением государственной услуги со стороны вышестоящих должностных лиц                 (органов государственной власти).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46BB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исполнением порядка и соблюдением сроков представления письменных ответов на обращения граждан осуществляется Государственным комитетом Республики Мордовия по делам юстиции в соответствии с Положением о Государственном комитете Республики Мордовия по делам юстиции, утвержденным постановлением Правительства Республики Мордовия от 15 июля 2005 года № 278 «Об утверждении </w:t>
            </w: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Положения о Государственном  комитете Республики Мордовия по делам юстиции».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14E" w:rsidRPr="002F46BB" w:rsidRDefault="009E014E" w:rsidP="009E014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 Правительства Республики Мордовия от 15.07.2005 года №278 «Об утверждении Положения о Государственном комитете Республики Мордовия по делам юстиции».</w:t>
            </w:r>
          </w:p>
        </w:tc>
      </w:tr>
    </w:tbl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46B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3.Административные процедуры.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1.Заявитель направляет в отдел органа, регистрирующий входящую корреспонденцию, обращение  в письменной или электронной форме или обращается устно к должностному лицу во время приема.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 xml:space="preserve">2.Специалист отдела органа, регистрирующего входящую корреспонденцию: 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регистрирует обращение заявителя в течение трех дней со дня его поступления;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 xml:space="preserve">вручает или направляет по почте заявителю </w:t>
      </w:r>
      <w:proofErr w:type="gramStart"/>
      <w:r w:rsidRPr="002F46BB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Pr="002F46BB">
        <w:rPr>
          <w:rFonts w:ascii="Times New Roman" w:hAnsi="Times New Roman" w:cs="Times New Roman"/>
          <w:bCs/>
          <w:sz w:val="28"/>
          <w:szCs w:val="28"/>
        </w:rPr>
        <w:t>по его желанию) копию заявления с отметкой о дате приема документов, присвоенном  входящем номере, дате приема документов, присвоенном входящем номере, дате и времени исполнения государственной услуги;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направляет обращение руководителю органа не позднее  следующего дня после его регистрации.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Если предметом обращения является получение государственной услуги, предоставляемой органом, то обращение направляется в подразделение органа, являющееся центром ответственности за её предоставление. Дальнейшее рассмотрение обращения осуществляется в соответствии с настоящим Административным регламентом.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Результат процедуры, обращение, принятое и направленное руководителю органа.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3.Руководитель органа рассматривает и направляет  обращение руководителю структурного подразделения (дале</w:t>
      </w:r>
      <w:proofErr w:type="gramStart"/>
      <w:r w:rsidRPr="002F46BB">
        <w:rPr>
          <w:rFonts w:ascii="Times New Roman" w:hAnsi="Times New Roman" w:cs="Times New Roman"/>
          <w:bCs/>
          <w:sz w:val="28"/>
          <w:szCs w:val="28"/>
        </w:rPr>
        <w:t>е-</w:t>
      </w:r>
      <w:proofErr w:type="gramEnd"/>
      <w:r w:rsidRPr="002F46BB">
        <w:rPr>
          <w:rFonts w:ascii="Times New Roman" w:hAnsi="Times New Roman" w:cs="Times New Roman"/>
          <w:bCs/>
          <w:sz w:val="28"/>
          <w:szCs w:val="28"/>
        </w:rPr>
        <w:t xml:space="preserve"> Исполнитель), в компетенцию которого входит предмет обращения, для рассмотрения и подготовки проекта письменного ответа заявителю.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 xml:space="preserve">Если решение поставленных в обращении вопросов относится к компетенции иных государственных органов, органов местного самоуправления </w:t>
      </w:r>
      <w:r w:rsidRPr="002F46B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или  должностных лиц, то обращение направляется в течение 7-ми дней со дня регистрации в соответствующие органы местного самоуправления или соответствующим должностным </w:t>
      </w:r>
      <w:proofErr w:type="gramStart"/>
      <w:r w:rsidRPr="002F46BB">
        <w:rPr>
          <w:rFonts w:ascii="Times New Roman" w:hAnsi="Times New Roman" w:cs="Times New Roman"/>
          <w:bCs/>
          <w:sz w:val="28"/>
          <w:szCs w:val="28"/>
        </w:rPr>
        <w:t>лицам</w:t>
      </w:r>
      <w:proofErr w:type="gramEnd"/>
      <w:r w:rsidRPr="002F46BB">
        <w:rPr>
          <w:rFonts w:ascii="Times New Roman" w:hAnsi="Times New Roman" w:cs="Times New Roman"/>
          <w:bCs/>
          <w:sz w:val="28"/>
          <w:szCs w:val="28"/>
        </w:rPr>
        <w:t xml:space="preserve"> в компетенцию которых входит решение поставленных в обращении вопросов.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В случае направления обращения по подведомственности заявитель уведомляется письмом с указанием адреса исполнителя обращения.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Результат процедуры: обращение, направленное исполнителю.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4.Исполнитель не позднее, чем за пять рабочих дней до окончания срока рассмотрения обращения, установленного Федеральным законом, готовит проект ответа на обращение; визирует проект ответа на обращение и направляет на согласование в юридический отдел.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Результат процедуры: проект ответа на обращение.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5.Начальник  юридического отдела  органа проводит правовую экспертизу проекта ответа на обращение в течение одного рабочего дня и направляет его исполнителю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Результат процедуры: проект ответа на обращение, согласованный с начальником юридического отдела, либо возврат проекта ответа на обращение исполнителя для устранения недостатков.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6.Исполнитель направляет проект ответа на обращение на подпись</w:t>
      </w:r>
      <w:r w:rsidRPr="002F46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F46BB">
        <w:rPr>
          <w:rFonts w:ascii="Times New Roman" w:hAnsi="Times New Roman" w:cs="Times New Roman"/>
          <w:bCs/>
          <w:sz w:val="28"/>
          <w:szCs w:val="28"/>
        </w:rPr>
        <w:t>Руководителю органа не позднее двух дней до окончания срока рассмотрения обращения, установленного Федеральным законом.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Результат процедуры: проект ответа на обращение, направленный на подпись руководителя органа.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7.Руководитель органа в течение одного дня подписывает ответ на обращение гражданину.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Результат процедуры: письмо-ответ на обращение.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8.В день подписания ответ на обращение через отдел органа, регистрирующий входящую корреспонденцию, направляется заявителю в письменном виде.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Результат процедуры: направление ответа на обращение.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lastRenderedPageBreak/>
        <w:tab/>
        <w:t>9.Личный прием заявителя проводится руководителем органа, его заместителями и уполномоченными лицами. Информация о месте приема, а также об установленных для приема днях и часах доводится до сведения граждан через информационные стенды, средства массовой информации, в том числе через  Сайд органа.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Предварительная запись и учет приема граждан ведется специалистом приемной органа в журнале. При личном приеме заявитель предъявляет документ, удостоверяющий его личность. Заявителю выписывается временный пропуск.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10.Если во время  приема заявителя немедленное решение поставленных вопросов невозможно, то от него принимается  письменное обращение, которое после регистрации направляется в соответствующее структурное подразделение органа.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11.После отправки письменных ответов на обращение граждан копии ответов вместе с обращениями направляются для архивирования исполнителю.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6BB">
        <w:rPr>
          <w:rFonts w:ascii="Times New Roman" w:hAnsi="Times New Roman" w:cs="Times New Roman"/>
          <w:bCs/>
          <w:sz w:val="28"/>
          <w:szCs w:val="28"/>
        </w:rPr>
        <w:tab/>
        <w:t>12.Действие (бездействие) и решение, осуществление (принятие) в ходе выполнения настоящего Административного регламента, могут быть обжалованы гражданином в вышестоящий орган, которому непосредственно подчинен орган, принявший обжалуемое решение или в суд.</w:t>
      </w:r>
    </w:p>
    <w:p w:rsidR="009E014E" w:rsidRPr="002F46BB" w:rsidRDefault="009E014E" w:rsidP="009E014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00000" w:rsidRPr="009E014E" w:rsidRDefault="009E014E" w:rsidP="009E014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E014E" w:rsidRPr="009E014E" w:rsidRDefault="009E014E" w:rsidP="009E014E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9E014E" w:rsidRPr="009E014E" w:rsidSect="009E014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90D4D"/>
    <w:multiLevelType w:val="hybridMultilevel"/>
    <w:tmpl w:val="0BB0B03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014E"/>
    <w:rsid w:val="009E0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014E"/>
    <w:pPr>
      <w:spacing w:after="0" w:line="240" w:lineRule="auto"/>
    </w:pPr>
  </w:style>
  <w:style w:type="paragraph" w:styleId="a4">
    <w:name w:val="header"/>
    <w:basedOn w:val="a"/>
    <w:link w:val="a5"/>
    <w:unhideWhenUsed/>
    <w:rsid w:val="009E01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9E014E"/>
  </w:style>
  <w:style w:type="paragraph" w:styleId="a6">
    <w:name w:val="Subtitle"/>
    <w:basedOn w:val="a"/>
    <w:link w:val="a7"/>
    <w:qFormat/>
    <w:rsid w:val="009E014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rsid w:val="009E014E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2248</Words>
  <Characters>12817</Characters>
  <Application>Microsoft Office Word</Application>
  <DocSecurity>0</DocSecurity>
  <Lines>106</Lines>
  <Paragraphs>30</Paragraphs>
  <ScaleCrop>false</ScaleCrop>
  <Company/>
  <LinksUpToDate>false</LinksUpToDate>
  <CharactersWithSpaces>15035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2015-08-19T11:32:00Z</dcterms:created>
  <dcterms:modified xsi:type="dcterms:W3CDTF">2015-08-19T11:41:00Z</dcterms:modified>
</cp:coreProperties>
</file>