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609" w:rsidRDefault="008244E0" w:rsidP="008244E0">
      <w:pPr>
        <w:tabs>
          <w:tab w:val="left" w:pos="219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в патентной системе</w:t>
      </w:r>
      <w:r w:rsidR="00875E25">
        <w:rPr>
          <w:rFonts w:ascii="Times New Roman" w:hAnsi="Times New Roman" w:cs="Times New Roman"/>
          <w:sz w:val="28"/>
          <w:szCs w:val="28"/>
        </w:rPr>
        <w:t xml:space="preserve"> налогообложения</w:t>
      </w:r>
    </w:p>
    <w:p w:rsidR="00875E25" w:rsidRDefault="00875E25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50A5">
        <w:rPr>
          <w:rFonts w:ascii="Times New Roman" w:hAnsi="Times New Roman" w:cs="Times New Roman"/>
          <w:sz w:val="28"/>
          <w:szCs w:val="28"/>
        </w:rPr>
        <w:t xml:space="preserve">   </w:t>
      </w:r>
      <w:r w:rsidR="00C36B63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информирует о том, что в целях снижения налоговой нагрузки на субъекты малого предпринимательства в рамках реализации Плана первоочередных мероприятий по обеспечению устойчивого развития экономики и социальной стабильности в 2015 году, утвержденного распоряжением Правительства Российской Федерации от 27 января 2015 г. № 98-р, 13 июля 2015 г. подписан Федеральный закон № 232-ФЗ «О внесении изменений в статью 12 части первой и часть вторую Налогового</w:t>
      </w:r>
      <w:r w:rsidR="00C550A5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Федерации» (далее – Федеральный закон № 232-ФЗ), в соответствии с которым расширен перечень видов деятельности, в отношении которых возможно применение патентной системы налогообложения (ПСН).</w:t>
      </w:r>
    </w:p>
    <w:p w:rsidR="00C550A5" w:rsidRDefault="00C550A5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настоящее время в соответствии с Налоговым кодексом Российской Федерации применение ПСН возможно в отношении 47 видов деятельности. </w:t>
      </w:r>
    </w:p>
    <w:p w:rsidR="00C550A5" w:rsidRDefault="00C550A5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 1 января 2016 года в соответствии с Федеральным законом № 232-ФЗ данный перечень будет расширен до 63 видов деятельности, в него войдут:</w:t>
      </w:r>
    </w:p>
    <w:p w:rsidR="00C550A5" w:rsidRDefault="00C550A5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услуги общественного питания, оказываемые через объекты организации общественного питания, не имеющие зала обслуживания посетителей;</w:t>
      </w:r>
    </w:p>
    <w:p w:rsidR="00C550A5" w:rsidRDefault="00C550A5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оказание услуг по забою, транспортировке, перегонке, выпасу скота;</w:t>
      </w:r>
    </w:p>
    <w:p w:rsidR="00C550A5" w:rsidRDefault="00C36B63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производство кожи и изделий из кожи;</w:t>
      </w:r>
    </w:p>
    <w:p w:rsidR="00C36B63" w:rsidRDefault="00C36B63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сбор и заготовка пищевых лесных ресурсов, не древесных лесных ресурсов и лекарственных растений;</w:t>
      </w:r>
    </w:p>
    <w:p w:rsidR="00C36B63" w:rsidRDefault="00C36B63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сушка, переработка и консервирование фруктов и овощей;</w:t>
      </w:r>
    </w:p>
    <w:p w:rsidR="00C36B63" w:rsidRDefault="00C36B63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производство молочной продукции;</w:t>
      </w:r>
    </w:p>
    <w:p w:rsidR="00C36B63" w:rsidRDefault="00C36B63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производство плодово-ягодных посадочных материалов, выращивание рассады овощных культур и семян трав;</w:t>
      </w:r>
    </w:p>
    <w:p w:rsidR="00C36B63" w:rsidRDefault="00C36B63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производство хлебобулочных</w:t>
      </w:r>
      <w:r w:rsidR="00666967">
        <w:rPr>
          <w:rFonts w:ascii="Times New Roman" w:hAnsi="Times New Roman" w:cs="Times New Roman"/>
          <w:sz w:val="28"/>
          <w:szCs w:val="28"/>
        </w:rPr>
        <w:t xml:space="preserve"> и мучных кондитерских изделий;</w:t>
      </w:r>
    </w:p>
    <w:p w:rsidR="00666967" w:rsidRDefault="00666967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товарное и спортивное рыболовство и рыбоводство;</w:t>
      </w:r>
    </w:p>
    <w:p w:rsidR="00666967" w:rsidRDefault="00666967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лесоводство и прочая лесохозяйственная деятельность;</w:t>
      </w:r>
    </w:p>
    <w:p w:rsidR="00666967" w:rsidRDefault="00666967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деятельность по письменному и устному переводу;</w:t>
      </w:r>
    </w:p>
    <w:p w:rsidR="00666967" w:rsidRDefault="00666967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деятельность по уходу за престарелыми и инвалидами;</w:t>
      </w:r>
    </w:p>
    <w:p w:rsidR="00666967" w:rsidRDefault="00666967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сбор, обработка и утилизация отходов, а также обработка вторичного сырья;</w:t>
      </w:r>
    </w:p>
    <w:p w:rsidR="00666967" w:rsidRDefault="00666967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резка, обработка и отделка камня для памятников;</w:t>
      </w:r>
    </w:p>
    <w:p w:rsidR="00666967" w:rsidRDefault="00666967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оказание услуг (Выполнение работ) по разработке программ для ЭВМ и баз данных (программных средств и информационных продуктов вычислительной техники), их адаптации и модификации;</w:t>
      </w:r>
    </w:p>
    <w:p w:rsidR="00666967" w:rsidRDefault="00666967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ремонт компьютеров и коммуникационного оборудования.</w:t>
      </w:r>
    </w:p>
    <w:p w:rsidR="00666967" w:rsidRDefault="00666967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6967" w:rsidRDefault="00666967" w:rsidP="00C550A5">
      <w:pPr>
        <w:tabs>
          <w:tab w:val="left" w:pos="567"/>
          <w:tab w:val="left" w:pos="709"/>
          <w:tab w:val="left" w:pos="219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50A5" w:rsidRDefault="00C550A5" w:rsidP="00875E25">
      <w:pPr>
        <w:tabs>
          <w:tab w:val="left" w:pos="219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875E25" w:rsidRPr="008E289D" w:rsidRDefault="00875E25" w:rsidP="00094372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75E25" w:rsidRPr="008E289D" w:rsidSect="008F10A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1"/>
    <w:rsid w:val="00094372"/>
    <w:rsid w:val="00094481"/>
    <w:rsid w:val="001A1121"/>
    <w:rsid w:val="001A37D8"/>
    <w:rsid w:val="00642502"/>
    <w:rsid w:val="00666967"/>
    <w:rsid w:val="008244E0"/>
    <w:rsid w:val="00875E25"/>
    <w:rsid w:val="008E289D"/>
    <w:rsid w:val="008F10A2"/>
    <w:rsid w:val="00917609"/>
    <w:rsid w:val="00933041"/>
    <w:rsid w:val="00C36B63"/>
    <w:rsid w:val="00C55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4D2781-E7F3-4EF5-A4BA-B1FEC64B7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9605B-79B8-4636-ACCB-8AC4341B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8</cp:revision>
  <dcterms:created xsi:type="dcterms:W3CDTF">2015-10-21T07:36:00Z</dcterms:created>
  <dcterms:modified xsi:type="dcterms:W3CDTF">2015-11-16T12:48:00Z</dcterms:modified>
</cp:coreProperties>
</file>