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72651" w:rsidRDefault="00272651" w:rsidP="00272651">
      <w:pPr>
        <w:pStyle w:val="3"/>
        <w:shd w:val="clear" w:color="auto" w:fill="FFF7C9"/>
        <w:jc w:val="both"/>
        <w:rPr>
          <w:rFonts w:ascii="Tahoma" w:hAnsi="Tahoma" w:cs="Tahoma"/>
          <w:color w:val="333333"/>
          <w:sz w:val="23"/>
          <w:szCs w:val="23"/>
        </w:rPr>
      </w:pPr>
      <w:r>
        <w:rPr>
          <w:rFonts w:ascii="Tahoma" w:hAnsi="Tahoma" w:cs="Tahoma"/>
          <w:color w:val="333333"/>
          <w:sz w:val="23"/>
          <w:szCs w:val="23"/>
        </w:rPr>
        <w:t>Порядок зачета и возврата страховых взносов на обязательное пенсионное и медицинское страхование</w:t>
      </w:r>
    </w:p>
    <w:p w:rsidR="00272651" w:rsidRDefault="00272651" w:rsidP="00272651">
      <w:pPr>
        <w:pStyle w:val="a5"/>
        <w:shd w:val="clear" w:color="auto" w:fill="FFF7C9"/>
        <w:spacing w:before="150" w:beforeAutospacing="0" w:after="0" w:afterAutospacing="0"/>
        <w:ind w:firstLine="225"/>
        <w:jc w:val="both"/>
        <w:rPr>
          <w:rFonts w:ascii="Tahoma" w:hAnsi="Tahoma" w:cs="Tahoma"/>
          <w:color w:val="333333"/>
          <w:sz w:val="19"/>
          <w:szCs w:val="19"/>
        </w:rPr>
      </w:pPr>
      <w:proofErr w:type="gramStart"/>
      <w:r>
        <w:rPr>
          <w:rFonts w:ascii="Tahoma" w:hAnsi="Tahoma" w:cs="Tahoma"/>
          <w:color w:val="333333"/>
          <w:sz w:val="19"/>
          <w:szCs w:val="19"/>
        </w:rPr>
        <w:t>В соответствии с Федеральным законов от 24.07.2009г. № 212-ФЗ «О страховых взносах в Пенсионный фонд РФ, Фонд социального страхования РФ, Федеральный фонд обязательного медицинского страхования и территориальные фонды обязательного медицинского страхования», если у плательщика имеется излишняя уплата страховых взносов на ОПС или ОМС, эта сумма может быть: - зачтена в счет предстоящих платежей организации, индивидуального предпринимателя;</w:t>
      </w:r>
      <w:proofErr w:type="gramEnd"/>
      <w:r>
        <w:rPr>
          <w:rFonts w:ascii="Tahoma" w:hAnsi="Tahoma" w:cs="Tahoma"/>
          <w:color w:val="333333"/>
          <w:sz w:val="19"/>
          <w:szCs w:val="19"/>
        </w:rPr>
        <w:t xml:space="preserve"> - </w:t>
      </w:r>
      <w:proofErr w:type="gramStart"/>
      <w:r>
        <w:rPr>
          <w:rFonts w:ascii="Tahoma" w:hAnsi="Tahoma" w:cs="Tahoma"/>
          <w:color w:val="333333"/>
          <w:sz w:val="19"/>
          <w:szCs w:val="19"/>
        </w:rPr>
        <w:t>зачтена</w:t>
      </w:r>
      <w:proofErr w:type="gramEnd"/>
      <w:r>
        <w:rPr>
          <w:rFonts w:ascii="Tahoma" w:hAnsi="Tahoma" w:cs="Tahoma"/>
          <w:color w:val="333333"/>
          <w:sz w:val="19"/>
          <w:szCs w:val="19"/>
        </w:rPr>
        <w:t xml:space="preserve"> в счет погашения задолженности по пеням и штрафам за правонарушения; - возвращена. Зачет суммы излишне уплаченных страховых взносов</w:t>
      </w:r>
      <w:r>
        <w:rPr>
          <w:rStyle w:val="apple-converted-space"/>
          <w:rFonts w:ascii="Tahoma" w:hAnsi="Tahoma" w:cs="Tahoma"/>
          <w:b/>
          <w:bCs/>
          <w:color w:val="333333"/>
          <w:sz w:val="19"/>
          <w:szCs w:val="19"/>
        </w:rPr>
        <w:t> </w:t>
      </w:r>
      <w:r>
        <w:rPr>
          <w:rFonts w:ascii="Tahoma" w:hAnsi="Tahoma" w:cs="Tahoma"/>
          <w:color w:val="333333"/>
          <w:sz w:val="19"/>
          <w:szCs w:val="19"/>
        </w:rPr>
        <w:t>в счет предстоящих платежей плательщика происходит на основании его письменного заявления. Соответствующее решение Пенсионный фонд принимает в течение 10 дней со дня получения такого заявления от плательщика страховых взносов. Зачет суммы излишне уплаченных страховых взносов в счет погашения задолженности по пеням и штрафам Пенсионный фонд осуществляет самостоятельно. В этом случае решение принимается в течение 10 дней со дня обнаружения факта излишней уплаты страховых взносов. Однако работодатель может и сам подать заявление, чтобы излишне уплаченную им сумму зачли в счет погашения задолженности по пеням и штрафам. В этом случае решение ПФР также принимается в течение 10 дней. Чтобы вернуть излишне уплаченные страховые взносы</w:t>
      </w:r>
      <w:r>
        <w:rPr>
          <w:rFonts w:ascii="Tahoma" w:hAnsi="Tahoma" w:cs="Tahoma"/>
          <w:b/>
          <w:bCs/>
          <w:color w:val="333333"/>
          <w:sz w:val="19"/>
          <w:szCs w:val="19"/>
        </w:rPr>
        <w:t>,</w:t>
      </w:r>
      <w:r>
        <w:rPr>
          <w:rStyle w:val="apple-converted-space"/>
          <w:rFonts w:ascii="Tahoma" w:hAnsi="Tahoma" w:cs="Tahoma"/>
          <w:color w:val="333333"/>
          <w:sz w:val="19"/>
          <w:szCs w:val="19"/>
        </w:rPr>
        <w:t> </w:t>
      </w:r>
      <w:r>
        <w:rPr>
          <w:rFonts w:ascii="Tahoma" w:hAnsi="Tahoma" w:cs="Tahoma"/>
          <w:color w:val="333333"/>
          <w:sz w:val="19"/>
          <w:szCs w:val="19"/>
        </w:rPr>
        <w:t>плательщик должен написать заявление, и тогда сумма будет возвращена в течение месяца после получения такого заявления. Если у плательщика имеется задолженность по взносам, пеням или штрафам, то возврат производится только после зачета суммы излишне уплаченных страховых взносов в счет погашения задолженности или погашения задолженности самостоятельно плательщиком. Зачет излишне уплаченные страховые взносы в бюджет одного государственного внебюджетного фонда не засчитывается в счет предстоящих платежей, погашения недоимки по страховым взносам, задолженности по пеням и штрафам, если они уплачиваются в бюджет другого государственного внебюджетного фонда.</w:t>
      </w:r>
    </w:p>
    <w:p w:rsidR="00272651" w:rsidRDefault="00272651" w:rsidP="00272651">
      <w:pPr>
        <w:pStyle w:val="a5"/>
        <w:shd w:val="clear" w:color="auto" w:fill="FFF7C9"/>
        <w:spacing w:before="150" w:beforeAutospacing="0" w:after="0" w:afterAutospacing="0"/>
        <w:ind w:firstLine="225"/>
        <w:jc w:val="both"/>
        <w:rPr>
          <w:rFonts w:ascii="Tahoma" w:hAnsi="Tahoma" w:cs="Tahoma"/>
          <w:color w:val="333333"/>
          <w:sz w:val="19"/>
          <w:szCs w:val="19"/>
        </w:rPr>
      </w:pPr>
      <w:r>
        <w:rPr>
          <w:rFonts w:ascii="Tahoma" w:hAnsi="Tahoma" w:cs="Tahoma"/>
          <w:color w:val="333333"/>
          <w:sz w:val="19"/>
          <w:szCs w:val="19"/>
        </w:rPr>
        <w:t>Заявление о зачете или возврате суммы излишне уплаченных страховых взносов индивидуальный предприниматель, организация может написать в течение трех лет со дня их уплаты.</w:t>
      </w:r>
    </w:p>
    <w:p w:rsidR="00272651" w:rsidRDefault="00272651" w:rsidP="00272651">
      <w:pPr>
        <w:pStyle w:val="a5"/>
        <w:shd w:val="clear" w:color="auto" w:fill="FFF7C9"/>
        <w:spacing w:before="150" w:beforeAutospacing="0" w:after="0" w:afterAutospacing="0"/>
        <w:ind w:firstLine="225"/>
        <w:jc w:val="both"/>
        <w:rPr>
          <w:rFonts w:ascii="Tahoma" w:hAnsi="Tahoma" w:cs="Tahoma"/>
          <w:color w:val="333333"/>
          <w:sz w:val="19"/>
          <w:szCs w:val="19"/>
        </w:rPr>
      </w:pPr>
      <w:r>
        <w:rPr>
          <w:rFonts w:ascii="Tahoma" w:hAnsi="Tahoma" w:cs="Tahoma"/>
          <w:color w:val="333333"/>
          <w:sz w:val="19"/>
          <w:szCs w:val="19"/>
        </w:rPr>
        <w:t xml:space="preserve">Более подробную информацию по возникающим вопросам можно получить в УПФР в </w:t>
      </w:r>
      <w:proofErr w:type="spellStart"/>
      <w:r>
        <w:rPr>
          <w:rFonts w:ascii="Tahoma" w:hAnsi="Tahoma" w:cs="Tahoma"/>
          <w:color w:val="333333"/>
          <w:sz w:val="19"/>
          <w:szCs w:val="19"/>
        </w:rPr>
        <w:t>Темниковском</w:t>
      </w:r>
      <w:proofErr w:type="spellEnd"/>
      <w:r>
        <w:rPr>
          <w:rFonts w:ascii="Tahoma" w:hAnsi="Tahoma" w:cs="Tahoma"/>
          <w:color w:val="333333"/>
          <w:sz w:val="19"/>
          <w:szCs w:val="19"/>
        </w:rPr>
        <w:t xml:space="preserve"> муниципальном районе РМ по телефону 2-27-40.</w:t>
      </w:r>
    </w:p>
    <w:p w:rsidR="00272651" w:rsidRDefault="00272651" w:rsidP="00272651">
      <w:pPr>
        <w:pStyle w:val="a5"/>
        <w:shd w:val="clear" w:color="auto" w:fill="FFF7C9"/>
        <w:spacing w:before="150" w:beforeAutospacing="0" w:after="0" w:afterAutospacing="0"/>
        <w:ind w:firstLine="225"/>
        <w:rPr>
          <w:rFonts w:ascii="Tahoma" w:hAnsi="Tahoma" w:cs="Tahoma"/>
          <w:color w:val="333333"/>
          <w:sz w:val="19"/>
          <w:szCs w:val="19"/>
        </w:rPr>
      </w:pPr>
    </w:p>
    <w:p w:rsidR="00CF0813" w:rsidRDefault="00CF0813"/>
    <w:sectPr w:rsidR="00CF0813" w:rsidSect="00CF081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272651"/>
    <w:rsid w:val="000403C0"/>
    <w:rsid w:val="00272651"/>
    <w:rsid w:val="009E48E2"/>
    <w:rsid w:val="00A70F0B"/>
    <w:rsid w:val="00C629BE"/>
    <w:rsid w:val="00CF0813"/>
    <w:rsid w:val="00EA7DC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403C0"/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272651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0403C0"/>
    <w:rPr>
      <w:b/>
      <w:bCs/>
    </w:rPr>
  </w:style>
  <w:style w:type="character" w:styleId="a4">
    <w:name w:val="Emphasis"/>
    <w:basedOn w:val="a0"/>
    <w:uiPriority w:val="20"/>
    <w:qFormat/>
    <w:rsid w:val="000403C0"/>
    <w:rPr>
      <w:i/>
      <w:iCs/>
    </w:rPr>
  </w:style>
  <w:style w:type="character" w:customStyle="1" w:styleId="30">
    <w:name w:val="Заголовок 3 Знак"/>
    <w:basedOn w:val="a0"/>
    <w:link w:val="3"/>
    <w:uiPriority w:val="9"/>
    <w:semiHidden/>
    <w:rsid w:val="00272651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a5">
    <w:name w:val="Normal (Web)"/>
    <w:basedOn w:val="a"/>
    <w:uiPriority w:val="99"/>
    <w:semiHidden/>
    <w:unhideWhenUsed/>
    <w:rsid w:val="0027265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272651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Классическая 2">
      <a:majorFont>
        <a:latin typeface="Arial"/>
        <a:ea typeface=""/>
        <a:cs typeface=""/>
        <a:font script="Jpan" typeface="ＭＳ Ｐゴシック"/>
        <a:font script="Hang" typeface="굴림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ajorFont>
      <a:minorFont>
        <a:latin typeface="Arial"/>
        <a:ea typeface=""/>
        <a:cs typeface=""/>
        <a:font script="Jpan" typeface="ＭＳ Ｐゴシック"/>
        <a:font script="Hang" typeface="굴림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355</Words>
  <Characters>2030</Characters>
  <Application>Microsoft Office Word</Application>
  <DocSecurity>0</DocSecurity>
  <Lines>16</Lines>
  <Paragraphs>4</Paragraphs>
  <ScaleCrop>false</ScaleCrop>
  <Company/>
  <LinksUpToDate>false</LinksUpToDate>
  <CharactersWithSpaces>2381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Александр</dc:creator>
  <cp:keywords/>
  <dc:description/>
  <cp:lastModifiedBy>Александр</cp:lastModifiedBy>
  <cp:revision>2</cp:revision>
  <dcterms:created xsi:type="dcterms:W3CDTF">2015-12-10T02:20:00Z</dcterms:created>
  <dcterms:modified xsi:type="dcterms:W3CDTF">2015-12-10T02:21:00Z</dcterms:modified>
</cp:coreProperties>
</file>