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515" w:rsidRDefault="00524515" w:rsidP="00524515">
      <w:pPr>
        <w:pStyle w:val="2"/>
        <w:shd w:val="clear" w:color="auto" w:fill="FFF7C9"/>
        <w:jc w:val="center"/>
        <w:rPr>
          <w:rFonts w:ascii="Tahoma" w:hAnsi="Tahoma" w:cs="Tahoma"/>
          <w:color w:val="333333"/>
          <w:sz w:val="23"/>
          <w:szCs w:val="23"/>
        </w:rPr>
      </w:pPr>
      <w:r>
        <w:rPr>
          <w:rFonts w:ascii="Tahoma" w:hAnsi="Tahoma" w:cs="Tahoma"/>
          <w:color w:val="333333"/>
          <w:sz w:val="23"/>
          <w:szCs w:val="23"/>
        </w:rPr>
        <w:t xml:space="preserve">Каждому </w:t>
      </w:r>
      <w:proofErr w:type="gramStart"/>
      <w:r>
        <w:rPr>
          <w:rFonts w:ascii="Tahoma" w:hAnsi="Tahoma" w:cs="Tahoma"/>
          <w:color w:val="333333"/>
          <w:sz w:val="23"/>
          <w:szCs w:val="23"/>
        </w:rPr>
        <w:t>нужен</w:t>
      </w:r>
      <w:proofErr w:type="gramEnd"/>
      <w:r>
        <w:rPr>
          <w:rFonts w:ascii="Tahoma" w:hAnsi="Tahoma" w:cs="Tahoma"/>
          <w:color w:val="333333"/>
          <w:sz w:val="23"/>
          <w:szCs w:val="23"/>
        </w:rPr>
        <w:t xml:space="preserve"> СНИЛС</w:t>
      </w:r>
    </w:p>
    <w:p w:rsidR="00524515" w:rsidRDefault="00524515" w:rsidP="00524515">
      <w:pPr>
        <w:pStyle w:val="a5"/>
        <w:shd w:val="clear" w:color="auto" w:fill="FFF7C9"/>
        <w:spacing w:before="150" w:beforeAutospacing="0" w:after="0" w:afterAutospacing="0"/>
        <w:ind w:firstLine="225"/>
        <w:jc w:val="both"/>
        <w:rPr>
          <w:rFonts w:ascii="Tahoma" w:hAnsi="Tahoma" w:cs="Tahoma"/>
          <w:color w:val="333333"/>
          <w:sz w:val="19"/>
          <w:szCs w:val="19"/>
        </w:rPr>
      </w:pPr>
      <w:r>
        <w:rPr>
          <w:rFonts w:ascii="Tahoma" w:hAnsi="Tahoma" w:cs="Tahoma"/>
          <w:color w:val="333333"/>
          <w:sz w:val="19"/>
          <w:szCs w:val="19"/>
        </w:rPr>
        <w:t>Каждый житель планеты имеет документ, удостоверяющий личность. Для взрослых это паспорт, для детей - свидетельство о рождении. А для всех жителей России еще и страховое свидетельство обязательного пенсионного страхования. В Пенсионном фонде РФ на каждого гражданина с рождения открывается индивидуальный лицевой счет. Сначала для накопления информации о стаже и заработке застрахованного лица, поступивших страховых взносах, доходах от инвестирования накопительной части, сведения об индексации будущей пенсии. Это необходимо для своевременного и правильного назначения пенсии. Со временем возможности использования СНИЛС расширились, так с его помощью мы учитываем информацию по медицинскому страхованию: выплате адресной медицинской помощи и по родовым сертификатам, поэтому даже на новорожденных открывается лицевой счет. СНИЛС требуется при обращении за медицинской помощью, при оформлении документов в детский сад, школу, поступлении на работу, для оформления кредита, для получения государственных услуг</w:t>
      </w:r>
      <w:r>
        <w:rPr>
          <w:rFonts w:ascii="Tahoma" w:hAnsi="Tahoma" w:cs="Tahoma"/>
          <w:i/>
          <w:iCs/>
          <w:color w:val="333333"/>
          <w:sz w:val="19"/>
          <w:szCs w:val="19"/>
        </w:rPr>
        <w:t>.</w:t>
      </w:r>
      <w:r>
        <w:rPr>
          <w:rStyle w:val="apple-converted-space"/>
          <w:rFonts w:ascii="Tahoma" w:hAnsi="Tahoma" w:cs="Tahoma"/>
          <w:i/>
          <w:iCs/>
          <w:color w:val="333333"/>
          <w:sz w:val="19"/>
          <w:szCs w:val="19"/>
        </w:rPr>
        <w:t> </w:t>
      </w:r>
      <w:r>
        <w:rPr>
          <w:rFonts w:ascii="Tahoma" w:hAnsi="Tahoma" w:cs="Tahoma"/>
          <w:color w:val="333333"/>
          <w:sz w:val="19"/>
          <w:szCs w:val="19"/>
        </w:rPr>
        <w:t xml:space="preserve">Чтобы открыть лицевой счет необходимо подать </w:t>
      </w:r>
      <w:proofErr w:type="gramStart"/>
      <w:r>
        <w:rPr>
          <w:rFonts w:ascii="Tahoma" w:hAnsi="Tahoma" w:cs="Tahoma"/>
          <w:color w:val="333333"/>
          <w:sz w:val="19"/>
          <w:szCs w:val="19"/>
        </w:rPr>
        <w:t>анкету</w:t>
      </w:r>
      <w:proofErr w:type="gramEnd"/>
      <w:r>
        <w:rPr>
          <w:rFonts w:ascii="Tahoma" w:hAnsi="Tahoma" w:cs="Tahoma"/>
          <w:color w:val="333333"/>
          <w:sz w:val="19"/>
          <w:szCs w:val="19"/>
        </w:rPr>
        <w:t xml:space="preserve"> заполненную по паспортным данным или на основании свидетельства о рождении. Анкета обрабатывается в общероссийской системе, открывается лицевой счет и вручается страховое свидетельство обязательного пенсионного страхования. Этот документ необходимо вложить в паспорт, поскольку без предъявления паспорта страховое свидетельство недействительно. Таким образом, у каждого гражданина, независимо от возраста должно быть страховое свидетельство обязательного пенсионного страхования. Просим, всех жителей района убедиться в наличии страхового свидетельства, а в случае отсутствия или утраты обратиться в ПФР, имея при себе паспорт. Обращаемся также к родителям, особенно к тем, чьи дети не посещают детский сад или школу, с просьбой проверить наличие страхового свидетельства на ребенка, и в случае его отсутствия явиться со свидетельством о рождении ребенка в Управление ПФР в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Темниковском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 xml:space="preserve"> муниципальном районе РМ по адресу: </w:t>
      </w:r>
      <w:proofErr w:type="gramStart"/>
      <w:r>
        <w:rPr>
          <w:rFonts w:ascii="Tahoma" w:hAnsi="Tahoma" w:cs="Tahoma"/>
          <w:color w:val="333333"/>
          <w:sz w:val="19"/>
          <w:szCs w:val="19"/>
        </w:rPr>
        <w:t>г</w:t>
      </w:r>
      <w:proofErr w:type="gramEnd"/>
      <w:r>
        <w:rPr>
          <w:rFonts w:ascii="Tahoma" w:hAnsi="Tahoma" w:cs="Tahoma"/>
          <w:color w:val="333333"/>
          <w:sz w:val="19"/>
          <w:szCs w:val="19"/>
        </w:rPr>
        <w:t>. Темников, ул. Октябрьская,10 тел.2-27-40</w:t>
      </w:r>
    </w:p>
    <w:p w:rsidR="00CF0813" w:rsidRDefault="00CF0813" w:rsidP="00524515">
      <w:pPr>
        <w:jc w:val="both"/>
      </w:pPr>
    </w:p>
    <w:sectPr w:rsidR="00CF0813" w:rsidSect="00CF08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4515"/>
    <w:rsid w:val="000403C0"/>
    <w:rsid w:val="00524515"/>
    <w:rsid w:val="009E48E2"/>
    <w:rsid w:val="00A70F0B"/>
    <w:rsid w:val="00C629BE"/>
    <w:rsid w:val="00CF0813"/>
    <w:rsid w:val="00EA7D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03C0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2451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403C0"/>
    <w:rPr>
      <w:b/>
      <w:bCs/>
    </w:rPr>
  </w:style>
  <w:style w:type="character" w:styleId="a4">
    <w:name w:val="Emphasis"/>
    <w:basedOn w:val="a0"/>
    <w:uiPriority w:val="20"/>
    <w:qFormat/>
    <w:rsid w:val="000403C0"/>
    <w:rPr>
      <w:i/>
      <w:iCs/>
    </w:rPr>
  </w:style>
  <w:style w:type="character" w:customStyle="1" w:styleId="20">
    <w:name w:val="Заголовок 2 Знак"/>
    <w:basedOn w:val="a0"/>
    <w:link w:val="2"/>
    <w:uiPriority w:val="9"/>
    <w:semiHidden/>
    <w:rsid w:val="0052451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5">
    <w:name w:val="Normal (Web)"/>
    <w:basedOn w:val="a"/>
    <w:uiPriority w:val="99"/>
    <w:semiHidden/>
    <w:unhideWhenUsed/>
    <w:rsid w:val="005245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2451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305</Words>
  <Characters>1745</Characters>
  <Application>Microsoft Office Word</Application>
  <DocSecurity>0</DocSecurity>
  <Lines>14</Lines>
  <Paragraphs>4</Paragraphs>
  <ScaleCrop>false</ScaleCrop>
  <Company/>
  <LinksUpToDate>false</LinksUpToDate>
  <CharactersWithSpaces>2046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2</cp:revision>
  <dcterms:created xsi:type="dcterms:W3CDTF">2015-12-10T02:27:00Z</dcterms:created>
  <dcterms:modified xsi:type="dcterms:W3CDTF">2015-12-10T02:30:00Z</dcterms:modified>
</cp:coreProperties>
</file>