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43A" w:rsidRDefault="0075743A" w:rsidP="0075743A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75743A" w:rsidRDefault="0075743A" w:rsidP="0075743A">
      <w:pPr>
        <w:pStyle w:val="a4"/>
        <w:rPr>
          <w:sz w:val="28"/>
          <w:szCs w:val="28"/>
        </w:rPr>
      </w:pPr>
    </w:p>
    <w:p w:rsidR="0075743A" w:rsidRDefault="0075743A" w:rsidP="007574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75743A" w:rsidRDefault="0075743A" w:rsidP="0075743A">
      <w:pPr>
        <w:pStyle w:val="a3"/>
        <w:spacing w:after="0"/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10.03.2016г </w:t>
      </w:r>
      <w:r>
        <w:rPr>
          <w:rFonts w:ascii="Times New Roman" w:hAnsi="Times New Roman"/>
          <w:b/>
          <w:sz w:val="28"/>
          <w:szCs w:val="28"/>
          <w:u w:val="single"/>
        </w:rPr>
        <w:t>№ 6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1"/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О внесении изменений в ПЗЗ </w:t>
      </w:r>
    </w:p>
    <w:p w:rsidR="0075743A" w:rsidRDefault="0075743A" w:rsidP="0075743A">
      <w:pPr>
        <w:pStyle w:val="1"/>
        <w:spacing w:line="360" w:lineRule="auto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48"/>
          <w:szCs w:val="48"/>
        </w:rPr>
        <w:t>.</w:t>
      </w:r>
    </w:p>
    <w:p w:rsidR="0075743A" w:rsidRPr="00CB365D" w:rsidRDefault="00CB365D" w:rsidP="0075743A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CB365D">
        <w:rPr>
          <w:rFonts w:ascii="Times New Roman" w:hAnsi="Times New Roman" w:cs="Times New Roman"/>
          <w:sz w:val="48"/>
          <w:szCs w:val="48"/>
        </w:rPr>
        <w:t>/прилагается/</w:t>
      </w:r>
    </w:p>
    <w:p w:rsidR="0075743A" w:rsidRDefault="0075743A" w:rsidP="0075743A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75743A" w:rsidRDefault="0075743A" w:rsidP="0075743A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75743A" w:rsidRDefault="0075743A" w:rsidP="0075743A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75743A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75743A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10.03.2016 года.</w:t>
      </w:r>
    </w:p>
    <w:p w:rsidR="0075743A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75743A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CB365D" w:rsidRDefault="00CB365D" w:rsidP="00CB365D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СОВЕТ ДЕПУТАТОВ </w:t>
      </w:r>
    </w:p>
    <w:p w:rsidR="00CB365D" w:rsidRDefault="00CB365D" w:rsidP="00CB36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CB365D" w:rsidRDefault="00CB365D" w:rsidP="00CB36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CB365D" w:rsidRDefault="00CB365D" w:rsidP="00CB36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B365D" w:rsidRDefault="00CB365D" w:rsidP="00CB36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365D" w:rsidRPr="0097637F" w:rsidRDefault="00CB365D" w:rsidP="00CB365D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CB365D" w:rsidRPr="00CB365D" w:rsidRDefault="00CB365D" w:rsidP="00CB365D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CB365D">
        <w:rPr>
          <w:rFonts w:ascii="Times New Roman" w:hAnsi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CB365D" w:rsidRPr="00CB365D" w:rsidRDefault="00CB365D" w:rsidP="00CB365D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CB365D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CB365D" w:rsidRDefault="00CB365D" w:rsidP="00CB365D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B365D" w:rsidRDefault="00CB365D" w:rsidP="00CB365D">
      <w:pPr>
        <w:pStyle w:val="a7"/>
        <w:spacing w:line="240" w:lineRule="atLeast"/>
        <w:ind w:firstLine="709"/>
        <w:jc w:val="center"/>
        <w:rPr>
          <w:sz w:val="28"/>
          <w:szCs w:val="28"/>
        </w:rPr>
      </w:pPr>
    </w:p>
    <w:p w:rsidR="00CB365D" w:rsidRDefault="00CB365D" w:rsidP="00CB36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365D" w:rsidRDefault="00CB365D" w:rsidP="00CB36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9</w:t>
      </w:r>
    </w:p>
    <w:p w:rsidR="00CB365D" w:rsidRDefault="00CB365D" w:rsidP="00CB365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CB365D" w:rsidRDefault="00CB365D" w:rsidP="00CB365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CB365D" w:rsidRDefault="00CB365D" w:rsidP="00CB365D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E444B9">
        <w:rPr>
          <w:rFonts w:ascii="Times New Roman" w:hAnsi="Times New Roman"/>
          <w:b/>
          <w:sz w:val="28"/>
          <w:szCs w:val="28"/>
        </w:rPr>
        <w:t>О внесении изменений в ПЗЗ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CB365D" w:rsidRDefault="00CB365D" w:rsidP="00CB365D">
      <w:pPr>
        <w:spacing w:after="0" w:line="360" w:lineRule="auto"/>
        <w:jc w:val="both"/>
        <w:rPr>
          <w:rFonts w:ascii="Calibri" w:hAnsi="Calibri"/>
        </w:rPr>
      </w:pPr>
    </w:p>
    <w:p w:rsidR="00CB365D" w:rsidRDefault="00CB365D" w:rsidP="00CB36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8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8"/>
            <w:szCs w:val="28"/>
          </w:rPr>
          <w:t>2003 г</w:t>
        </w:r>
      </w:smartTag>
      <w:r>
        <w:rPr>
          <w:rFonts w:ascii="Times New Roman" w:hAnsi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8"/>
            <w:sz w:val="28"/>
            <w:szCs w:val="28"/>
          </w:rPr>
          <w:t>статьями 31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6" w:history="1">
        <w:r>
          <w:rPr>
            <w:rStyle w:val="a8"/>
            <w:sz w:val="28"/>
            <w:szCs w:val="28"/>
          </w:rPr>
          <w:t>32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7" w:history="1">
        <w:r>
          <w:rPr>
            <w:rStyle w:val="a8"/>
            <w:sz w:val="28"/>
            <w:szCs w:val="28"/>
          </w:rPr>
          <w:t>33</w:t>
        </w:r>
      </w:hyperlink>
      <w:r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 от 29.12.2004 г. N 190-ФЗ, с учетом протокола публичных слушаний по вопросу внесения изменений в </w:t>
      </w:r>
      <w:hyperlink r:id="rId8" w:history="1">
        <w:r>
          <w:rPr>
            <w:rStyle w:val="a8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землепользования и застройки Андреевского сельского поселения Темниковского муниципального района Республики Мордовия, утвержденные </w:t>
      </w:r>
      <w:hyperlink r:id="rId9" w:history="1">
        <w:r>
          <w:rPr>
            <w:rStyle w:val="a8"/>
            <w:sz w:val="28"/>
            <w:szCs w:val="28"/>
          </w:rPr>
          <w:t>решением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Андреевского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 г</w:t>
        </w:r>
      </w:smartTag>
      <w:r>
        <w:rPr>
          <w:rFonts w:ascii="Times New Roman" w:hAnsi="Times New Roman"/>
          <w:sz w:val="28"/>
          <w:szCs w:val="28"/>
        </w:rPr>
        <w:t xml:space="preserve">. N 38 (далее – Правила (с изменениями от 13.02.2013г. №3), проведенных 28 февраля 2016 г., заключения о результатах публичных слушаний, в целях более рационального использования территории, Совет депутатов Андреевского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 </w:t>
      </w:r>
    </w:p>
    <w:p w:rsidR="00CB365D" w:rsidRDefault="00CB365D" w:rsidP="00CB36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</w:t>
      </w:r>
      <w:hyperlink r:id="rId10" w:history="1">
        <w:r>
          <w:rPr>
            <w:rStyle w:val="a8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землепользования и застройки Андреевского сельского поселения, утвержденные </w:t>
      </w:r>
      <w:hyperlink r:id="rId11" w:history="1">
        <w:r>
          <w:rPr>
            <w:rStyle w:val="a8"/>
            <w:sz w:val="28"/>
            <w:szCs w:val="28"/>
          </w:rPr>
          <w:t>решением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 Андреевского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 г</w:t>
        </w:r>
      </w:smartTag>
      <w:r>
        <w:rPr>
          <w:rFonts w:ascii="Times New Roman" w:hAnsi="Times New Roman"/>
          <w:sz w:val="28"/>
          <w:szCs w:val="28"/>
        </w:rPr>
        <w:t>. N 38 (далее - Правила), следующие изменения</w:t>
      </w:r>
    </w:p>
    <w:p w:rsidR="00CB365D" w:rsidRDefault="00CB365D" w:rsidP="00CB365D">
      <w:pPr>
        <w:spacing w:after="0" w:line="360" w:lineRule="auto"/>
        <w:jc w:val="both"/>
        <w:rPr>
          <w:rFonts w:ascii="Calibri" w:hAnsi="Calibri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Статью 23, гл.2.1 «Перечень территориальных зон» изложить в новой редакции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№1.</w:t>
      </w:r>
    </w:p>
    <w:p w:rsidR="00CB365D" w:rsidRDefault="00CB365D" w:rsidP="00CB365D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3.Опубликовать (обнародовать) данное решение  в информационном бюллетене Андреевского сельского поселения и разместить на официальном сайте Темниковского района в разделе сельские поселения</w:t>
      </w:r>
      <w:r>
        <w:rPr>
          <w:sz w:val="28"/>
          <w:szCs w:val="28"/>
        </w:rPr>
        <w:t>.</w:t>
      </w:r>
    </w:p>
    <w:p w:rsidR="00CB365D" w:rsidRDefault="00CB365D" w:rsidP="00CB365D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4.Решение «О внесении изменений в Правила землепользования и застройки Андреевского сельского поселения Темниковского муниципального района Республики Мордовия» вступает в силу  со дня его подписания</w:t>
      </w:r>
      <w:r>
        <w:rPr>
          <w:sz w:val="28"/>
          <w:szCs w:val="28"/>
        </w:rPr>
        <w:t>.</w:t>
      </w:r>
    </w:p>
    <w:p w:rsidR="00CB365D" w:rsidRDefault="00CB365D" w:rsidP="00CB365D">
      <w:pPr>
        <w:spacing w:after="0" w:line="240" w:lineRule="auto"/>
        <w:jc w:val="both"/>
      </w:pPr>
    </w:p>
    <w:p w:rsidR="00CB365D" w:rsidRDefault="00CB365D" w:rsidP="00CB365D">
      <w:pPr>
        <w:spacing w:after="0" w:line="240" w:lineRule="auto"/>
        <w:jc w:val="both"/>
      </w:pPr>
    </w:p>
    <w:p w:rsidR="00CB365D" w:rsidRDefault="00CB365D" w:rsidP="00CB365D">
      <w:pPr>
        <w:spacing w:after="0" w:line="240" w:lineRule="auto"/>
        <w:jc w:val="both"/>
      </w:pPr>
    </w:p>
    <w:p w:rsidR="00CB365D" w:rsidRDefault="00CB365D" w:rsidP="00CB365D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CB365D" w:rsidRDefault="00CB365D" w:rsidP="00CB365D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Т.В.Максимова </w:t>
      </w:r>
    </w:p>
    <w:p w:rsidR="00CB365D" w:rsidRDefault="00CB365D" w:rsidP="00CB365D">
      <w:pPr>
        <w:shd w:val="clear" w:color="auto" w:fill="FFFFFF"/>
        <w:tabs>
          <w:tab w:val="left" w:pos="5357"/>
          <w:tab w:val="left" w:pos="7178"/>
        </w:tabs>
        <w:rPr>
          <w:rFonts w:ascii="Calibri" w:hAnsi="Calibri"/>
        </w:rPr>
      </w:pPr>
      <w:r>
        <w:rPr>
          <w:color w:val="000000"/>
        </w:rPr>
        <w:tab/>
      </w:r>
    </w:p>
    <w:p w:rsidR="00CB365D" w:rsidRDefault="00CB365D" w:rsidP="00CB365D">
      <w:r>
        <w:br w:type="page"/>
      </w:r>
    </w:p>
    <w:p w:rsidR="00CB365D" w:rsidRPr="00CB365D" w:rsidRDefault="00CB365D" w:rsidP="00CB365D">
      <w:pPr>
        <w:jc w:val="right"/>
        <w:rPr>
          <w:rFonts w:ascii="Times New Roman" w:hAnsi="Times New Roman" w:cs="Times New Roman"/>
        </w:rPr>
      </w:pPr>
      <w:r>
        <w:lastRenderedPageBreak/>
        <w:t xml:space="preserve">       </w:t>
      </w:r>
      <w:r w:rsidRPr="00CB365D">
        <w:rPr>
          <w:rFonts w:ascii="Times New Roman" w:hAnsi="Times New Roman" w:cs="Times New Roman"/>
        </w:rPr>
        <w:t xml:space="preserve">Приложение к решению </w:t>
      </w:r>
    </w:p>
    <w:p w:rsidR="00CB365D" w:rsidRPr="00CB365D" w:rsidRDefault="00CB365D" w:rsidP="00CB365D">
      <w:pPr>
        <w:jc w:val="right"/>
        <w:rPr>
          <w:rFonts w:ascii="Times New Roman" w:hAnsi="Times New Roman" w:cs="Times New Roman"/>
        </w:rPr>
      </w:pPr>
      <w:r w:rsidRPr="00CB365D">
        <w:rPr>
          <w:rFonts w:ascii="Times New Roman" w:hAnsi="Times New Roman" w:cs="Times New Roman"/>
        </w:rPr>
        <w:t>Совета депутатов Андреевского сельского поселения</w:t>
      </w:r>
    </w:p>
    <w:p w:rsidR="00CB365D" w:rsidRPr="00CB365D" w:rsidRDefault="00CB365D" w:rsidP="00CB365D">
      <w:pPr>
        <w:jc w:val="right"/>
        <w:rPr>
          <w:rFonts w:ascii="Times New Roman" w:hAnsi="Times New Roman" w:cs="Times New Roman"/>
        </w:rPr>
      </w:pPr>
      <w:r w:rsidRPr="00CB365D">
        <w:rPr>
          <w:rFonts w:ascii="Times New Roman" w:hAnsi="Times New Roman" w:cs="Times New Roman"/>
        </w:rPr>
        <w:t>№ 9 от 10.03.2016</w:t>
      </w:r>
    </w:p>
    <w:tbl>
      <w:tblPr>
        <w:tblpPr w:leftFromText="180" w:rightFromText="180" w:vertAnchor="text" w:horzAnchor="page" w:tblpX="1753" w:tblpY="862"/>
        <w:tblW w:w="14355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48"/>
        <w:gridCol w:w="1701"/>
        <w:gridCol w:w="992"/>
        <w:gridCol w:w="2127"/>
        <w:gridCol w:w="1134"/>
        <w:gridCol w:w="1701"/>
        <w:gridCol w:w="4596"/>
        <w:gridCol w:w="1356"/>
      </w:tblGrid>
      <w:tr w:rsidR="00CB365D" w:rsidRPr="00CB365D" w:rsidTr="003E5530">
        <w:trPr>
          <w:trHeight w:val="998"/>
        </w:trPr>
        <w:tc>
          <w:tcPr>
            <w:tcW w:w="2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Состав территориальных зон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iCs/>
                <w:smallCaps/>
                <w:snapToGrid w:val="0"/>
              </w:rPr>
            </w:pPr>
          </w:p>
        </w:tc>
        <w:tc>
          <w:tcPr>
            <w:tcW w:w="3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Виды территориальных зон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Основные виды разрешенного использования земельных участков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Описание вида разрешенного использования земельного участка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Код (числовое обозначение) вида разрешенного использования земельного участка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7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8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Код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Код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Код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ЖЗ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Жилая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1 03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Индивидуальной жилой застройки постоянного проживания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0301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жилых помещений различного вида и обеспечение проживания в них.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- для проживания с одновременным осуществлением лечения или социального обслуживания населения (санатории, дома ребенка, дома </w:t>
            </w:r>
            <w:proofErr w:type="gramStart"/>
            <w:r w:rsidRPr="00CB365D">
              <w:rPr>
                <w:rFonts w:ascii="Times New Roman" w:hAnsi="Times New Roman"/>
              </w:rPr>
              <w:t>престарелых</w:t>
            </w:r>
            <w:proofErr w:type="gramEnd"/>
            <w:r w:rsidRPr="00CB365D">
              <w:rPr>
                <w:rFonts w:ascii="Times New Roman" w:hAnsi="Times New Roman"/>
              </w:rPr>
              <w:t>, больницы);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12" w:anchor="Par124" w:tooltip="Для индивидуального жилищного строительства" w:history="1">
              <w:r w:rsidRPr="00CB365D">
                <w:rPr>
                  <w:rStyle w:val="a9"/>
                  <w:rFonts w:ascii="Times New Roman" w:hAnsi="Times New Roman"/>
                </w:rPr>
                <w:t>кодами 2.1</w:t>
              </w:r>
            </w:hyperlink>
            <w:r w:rsidRPr="00CB365D">
              <w:rPr>
                <w:rFonts w:ascii="Times New Roman" w:hAnsi="Times New Roman"/>
              </w:rPr>
              <w:t xml:space="preserve"> - </w:t>
            </w:r>
            <w:hyperlink r:id="rId13" w:anchor="Par172" w:tooltip="Объекты гаражного назначения" w:history="1">
              <w:r w:rsidRPr="00CB365D">
                <w:rPr>
                  <w:rStyle w:val="a9"/>
                  <w:rFonts w:ascii="Times New Roman" w:hAnsi="Times New Roman"/>
                </w:rPr>
                <w:t>2.7.1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2.0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Для индивидуального жилищного строительства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индивидуальных гаражей и подсобных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Малоэтажная многоквартирна</w:t>
            </w:r>
            <w:r w:rsidRPr="00CB365D">
              <w:rPr>
                <w:rFonts w:ascii="Times New Roman" w:hAnsi="Times New Roman"/>
              </w:rPr>
              <w:lastRenderedPageBreak/>
              <w:t>я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lastRenderedPageBreak/>
              <w:t xml:space="preserve">Размещение малоэтажного многоквартирного жилого дома (дом, пригодный для постоянного </w:t>
            </w:r>
            <w:r w:rsidRPr="00CB365D">
              <w:rPr>
                <w:rFonts w:ascii="Times New Roman" w:hAnsi="Times New Roman"/>
              </w:rPr>
              <w:lastRenderedPageBreak/>
              <w:t>проживания, высотой до 4 этажей, включая мансардный);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разведение декоративных и плодовых деревьев, овощных и ягодных культур;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индивидуальных гаражей и иных вспомогательных сооружений;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обустройство спортивных и детских площадок, площадок отдыха;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lastRenderedPageBreak/>
              <w:t>2.1.1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Для ведения личного подсобного хозяйства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производство сельскохозяйственной продукции;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гаража и иных вспомогательных сооружений;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содержание сельскохозяйственных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Блокированная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</w:t>
            </w:r>
            <w:proofErr w:type="gramEnd"/>
            <w:r w:rsidRPr="00CB365D">
              <w:rPr>
                <w:rFonts w:ascii="Times New Roman" w:hAnsi="Times New Roman"/>
              </w:rPr>
              <w:t xml:space="preserve"> и имеет выход на территорию общего пользования (жилые дома блокированной застройки);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разведение декоративных и плодовых деревьев, овощных и ягодных культур;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индивидуальных гаражей и иных вспомогательных сооружений;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2.3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Передвижное жилье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2.4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CB365D">
              <w:rPr>
                <w:rFonts w:ascii="Times New Roman" w:hAnsi="Times New Roman"/>
              </w:rPr>
              <w:t>Среднеэтажная</w:t>
            </w:r>
            <w:proofErr w:type="spellEnd"/>
            <w:r w:rsidRPr="00CB365D">
              <w:rPr>
                <w:rFonts w:ascii="Times New Roman" w:hAnsi="Times New Roman"/>
              </w:rPr>
              <w:t xml:space="preserve">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 xml:space="preserve">Размещение жилых домов, предназначенных для разделения на квартиры, каждая из которых пригодна для постоянного проживания (жилые дома высотой не выше </w:t>
            </w:r>
            <w:r w:rsidRPr="00CB365D">
              <w:rPr>
                <w:rFonts w:ascii="Times New Roman" w:hAnsi="Times New Roman"/>
              </w:rPr>
              <w:lastRenderedPageBreak/>
              <w:t>восьми надземных этажей, разделенных на две и более квартиры);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благоустройство и озеленение;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подземных гаражей и автостоянок;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обустройство спортивных и детских площадок, площадок отдыха;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lastRenderedPageBreak/>
              <w:t>2.5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Многоэтажная жилая застройка (высотная застройка)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благоустройство и озеленение придомовых территорий;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обустройство спортивных и детских площадок, хозяйственных площадок;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2.6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Обслуживание жилой застройки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r:id="rId14" w:anchor="Par180" w:tooltip="Коммуналь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кодами 3.1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15" w:anchor="Par184" w:tooltip="Социаль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3.2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16" w:anchor="Par189" w:tooltip="Бытов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3.3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17" w:anchor="Par193" w:tooltip="Здравоохранение" w:history="1">
              <w:r w:rsidRPr="00CB365D">
                <w:rPr>
                  <w:rStyle w:val="a9"/>
                  <w:rFonts w:ascii="Times New Roman" w:hAnsi="Times New Roman"/>
                </w:rPr>
                <w:t>3.4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18" w:anchor="Par197" w:tooltip="Амбулаторно-поликлиническ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3.4.1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19" w:anchor="Par210" w:tooltip="Дошкольное, начальное и среднее общее образование" w:history="1">
              <w:r w:rsidRPr="00CB365D">
                <w:rPr>
                  <w:rStyle w:val="a9"/>
                  <w:rFonts w:ascii="Times New Roman" w:hAnsi="Times New Roman"/>
                </w:rPr>
                <w:t>3.5.1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0" w:anchor="Par218" w:tooltip="Культурное развитие" w:history="1">
              <w:r w:rsidRPr="00CB365D">
                <w:rPr>
                  <w:rStyle w:val="a9"/>
                  <w:rFonts w:ascii="Times New Roman" w:hAnsi="Times New Roman"/>
                </w:rPr>
                <w:t>3.6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1" w:anchor="Par224" w:tooltip="Религиозное использование" w:history="1">
              <w:r w:rsidRPr="00CB365D">
                <w:rPr>
                  <w:rStyle w:val="a9"/>
                  <w:rFonts w:ascii="Times New Roman" w:hAnsi="Times New Roman"/>
                </w:rPr>
                <w:t>3.7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2" w:anchor="Par245" w:tooltip="Амбулаторное ветеринар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3.10.1</w:t>
              </w:r>
            </w:hyperlink>
            <w:r w:rsidRPr="00CB365D">
              <w:rPr>
                <w:rFonts w:ascii="Times New Roman" w:hAnsi="Times New Roman"/>
              </w:rPr>
              <w:t>,</w:t>
            </w:r>
            <w:proofErr w:type="gramEnd"/>
            <w:r w:rsidRPr="00CB365D">
              <w:rPr>
                <w:rFonts w:ascii="Times New Roman" w:hAnsi="Times New Roman"/>
              </w:rPr>
              <w:t xml:space="preserve"> </w:t>
            </w:r>
            <w:hyperlink r:id="rId23" w:anchor="Par260" w:tooltip="Деловое управление" w:history="1">
              <w:r w:rsidRPr="00CB365D">
                <w:rPr>
                  <w:rStyle w:val="a9"/>
                  <w:rFonts w:ascii="Times New Roman" w:hAnsi="Times New Roman"/>
                </w:rPr>
                <w:t>4.1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4" w:anchor="Par269" w:tooltip="Рынки" w:history="1">
              <w:r w:rsidRPr="00CB365D">
                <w:rPr>
                  <w:rStyle w:val="a9"/>
                  <w:rFonts w:ascii="Times New Roman" w:hAnsi="Times New Roman"/>
                </w:rPr>
                <w:t>4.3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5" w:anchor="Par274" w:tooltip="Магазины" w:history="1">
              <w:r w:rsidRPr="00CB365D">
                <w:rPr>
                  <w:rStyle w:val="a9"/>
                  <w:rFonts w:ascii="Times New Roman" w:hAnsi="Times New Roman"/>
                </w:rPr>
                <w:t>4.4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6" w:anchor="Par280" w:tooltip="Общественное питание" w:history="1">
              <w:r w:rsidRPr="00CB365D">
                <w:rPr>
                  <w:rStyle w:val="a9"/>
                  <w:rFonts w:ascii="Times New Roman" w:hAnsi="Times New Roman"/>
                </w:rPr>
                <w:t>4.6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7" w:anchor="Par284" w:tooltip="Гостинич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4.7</w:t>
              </w:r>
            </w:hyperlink>
            <w:r w:rsidRPr="00CB365D">
              <w:rPr>
                <w:rFonts w:ascii="Times New Roman" w:hAnsi="Times New Roman"/>
              </w:rPr>
              <w:t xml:space="preserve">, </w:t>
            </w:r>
            <w:hyperlink r:id="rId28" w:anchor="Par292" w:tooltip="Обслуживание автотранспорта" w:history="1">
              <w:r w:rsidRPr="00CB365D">
                <w:rPr>
                  <w:rStyle w:val="a9"/>
                  <w:rFonts w:ascii="Times New Roman" w:hAnsi="Times New Roman"/>
                </w:rPr>
                <w:t>4.9</w:t>
              </w:r>
            </w:hyperlink>
            <w:r w:rsidRPr="00CB365D">
              <w:rPr>
                <w:rFonts w:ascii="Times New Roman" w:hAnsi="Times New Roman"/>
              </w:rPr>
              <w:t>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2.7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Объекты гаражного назначения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2.7.1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 0ДЗ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Общественно-деловая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2 01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Административно-делового назначения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r:id="rId29" w:anchor="Par180" w:tooltip="Коммуналь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кодами 3.1</w:t>
              </w:r>
            </w:hyperlink>
            <w:r w:rsidRPr="00CB365D">
              <w:rPr>
                <w:rFonts w:ascii="Times New Roman" w:hAnsi="Times New Roman"/>
              </w:rPr>
              <w:t xml:space="preserve"> - </w:t>
            </w:r>
            <w:hyperlink r:id="rId30" w:anchor="Par249" w:tooltip="Приюты для животных" w:history="1">
              <w:r w:rsidRPr="00CB365D">
                <w:rPr>
                  <w:rStyle w:val="a9"/>
                  <w:rFonts w:ascii="Times New Roman" w:hAnsi="Times New Roman"/>
                </w:rPr>
                <w:t>3.10.2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3.0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Коммунальное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 в целях обеспечения физических </w:t>
            </w:r>
            <w:r w:rsidRPr="00CB365D">
              <w:rPr>
                <w:rFonts w:ascii="Times New Roman" w:hAnsi="Times New Roman"/>
              </w:rPr>
              <w:lastRenderedPageBreak/>
              <w:t>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CB365D">
              <w:rPr>
                <w:rFonts w:ascii="Times New Roman" w:hAnsi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lastRenderedPageBreak/>
              <w:t>3.1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Социальное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Бытовое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3.3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Здравоохранение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r:id="rId31" w:anchor="Par197" w:tooltip="Амбулаторно-поликлиническ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кодами 3.4.1</w:t>
              </w:r>
            </w:hyperlink>
            <w:r w:rsidRPr="00CB365D">
              <w:rPr>
                <w:rFonts w:ascii="Times New Roman" w:hAnsi="Times New Roman"/>
              </w:rPr>
              <w:t xml:space="preserve"> - </w:t>
            </w:r>
            <w:hyperlink r:id="rId32" w:anchor="Par201" w:tooltip="Стационарное медицинск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3.4.2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3.4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Амбулаторно-поликлиническое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</w:t>
            </w:r>
            <w:r w:rsidRPr="00CB365D">
              <w:rPr>
                <w:rFonts w:ascii="Times New Roman" w:hAnsi="Times New Roman"/>
              </w:rPr>
              <w:lastRenderedPageBreak/>
              <w:t>лаборатории)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lastRenderedPageBreak/>
              <w:t>3.4.1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Стационарное медицинское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станций скорой помощи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3.4.2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Образование и просвещение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</w:t>
            </w:r>
            <w:proofErr w:type="gramEnd"/>
            <w:r w:rsidRPr="00CB365D">
              <w:rPr>
                <w:rFonts w:ascii="Times New Roman" w:hAnsi="Times New Roman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</w:t>
            </w:r>
            <w:hyperlink r:id="rId33" w:anchor="Par210" w:tooltip="Дошкольное, начальное и среднее общее образование" w:history="1">
              <w:r w:rsidRPr="00CB365D">
                <w:rPr>
                  <w:rStyle w:val="a9"/>
                  <w:rFonts w:ascii="Times New Roman" w:hAnsi="Times New Roman"/>
                </w:rPr>
                <w:t>кодами 3.5.1</w:t>
              </w:r>
            </w:hyperlink>
            <w:r w:rsidRPr="00CB365D">
              <w:rPr>
                <w:rFonts w:ascii="Times New Roman" w:hAnsi="Times New Roman"/>
              </w:rPr>
              <w:t xml:space="preserve"> - </w:t>
            </w:r>
            <w:hyperlink r:id="rId34" w:anchor="Par214" w:tooltip="Среднее и высшее профессиональное образование" w:history="1">
              <w:r w:rsidRPr="00CB365D">
                <w:rPr>
                  <w:rStyle w:val="a9"/>
                  <w:rFonts w:ascii="Times New Roman" w:hAnsi="Times New Roman"/>
                </w:rPr>
                <w:t>3.5.2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3.5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Дошкольное, начальное и среднее общее образование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3.5.1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Среднее и высшее профессиональное образование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3.5.2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Культурное развитие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  <w:proofErr w:type="gramEnd"/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устройство площадок для празднеств и гуляний;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3.6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Религиозное использование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  <w:proofErr w:type="gramEnd"/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3.7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Общественное управление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3.8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Обеспечение научной деятельности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3.9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</w:t>
            </w:r>
            <w:r w:rsidRPr="00CB365D">
              <w:rPr>
                <w:rFonts w:ascii="Times New Roman" w:hAnsi="Times New Roman"/>
              </w:rPr>
              <w:lastRenderedPageBreak/>
              <w:t>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lastRenderedPageBreak/>
              <w:t>3.9.1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Ветеринарное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r:id="rId35" w:anchor="Par245" w:tooltip="Амбулаторное ветеринар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кодами 3.10.1</w:t>
              </w:r>
            </w:hyperlink>
            <w:r w:rsidRPr="00CB365D">
              <w:rPr>
                <w:rFonts w:ascii="Times New Roman" w:hAnsi="Times New Roman"/>
              </w:rPr>
              <w:t xml:space="preserve"> - </w:t>
            </w:r>
            <w:hyperlink r:id="rId36" w:anchor="Par249" w:tooltip="Приюты для животных" w:history="1">
              <w:r w:rsidRPr="00CB365D">
                <w:rPr>
                  <w:rStyle w:val="a9"/>
                  <w:rFonts w:ascii="Times New Roman" w:hAnsi="Times New Roman"/>
                </w:rPr>
                <w:t>3.10.2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3.10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Амбулаторное ветеринарное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3.10.1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Приюты для животных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3.10.2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Style w:val="FontStyle102"/>
                <w:rFonts w:eastAsia="Calibri"/>
              </w:rPr>
              <w:t>ПР</w:t>
            </w:r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spellStart"/>
            <w:proofErr w:type="gramStart"/>
            <w:r w:rsidRPr="00CB365D">
              <w:rPr>
                <w:rStyle w:val="FontStyle102"/>
                <w:rFonts w:eastAsia="Calibri"/>
              </w:rPr>
              <w:t>Производст-венная</w:t>
            </w:r>
            <w:proofErr w:type="spellEnd"/>
            <w:proofErr w:type="gramEnd"/>
            <w:r w:rsidRPr="00CB365D">
              <w:rPr>
                <w:rStyle w:val="FontStyle102"/>
                <w:rFonts w:eastAsia="Calibri"/>
              </w:rPr>
              <w:t xml:space="preserve">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3 02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Промышленности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0103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Тяжелая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Автомобилестроительная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6.2.1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Легкая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proofErr w:type="gramStart"/>
            <w:r w:rsidRPr="00CB365D">
              <w:rPr>
                <w:rFonts w:ascii="Times New Roman" w:hAnsi="Times New Roman"/>
              </w:rPr>
              <w:t>фарфоро-фаянсовой</w:t>
            </w:r>
            <w:proofErr w:type="spellEnd"/>
            <w:proofErr w:type="gramEnd"/>
            <w:r w:rsidRPr="00CB365D">
              <w:rPr>
                <w:rFonts w:ascii="Times New Roman" w:hAnsi="Times New Roman"/>
              </w:rPr>
              <w:t>, электронной промышленности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6.3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Фармацевтическая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6.3.1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Пищевая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6.4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Нефтехимическая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6.5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Строительная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6.6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CB365D">
              <w:rPr>
                <w:rFonts w:ascii="Times New Roman" w:hAnsi="Times New Roman"/>
              </w:rPr>
              <w:t>золоотвалов</w:t>
            </w:r>
            <w:proofErr w:type="spellEnd"/>
            <w:r w:rsidRPr="00CB365D">
              <w:rPr>
                <w:rFonts w:ascii="Times New Roman" w:hAnsi="Times New Roman"/>
              </w:rPr>
              <w:t>, гидротехнических сооружений);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</w:t>
            </w:r>
            <w:proofErr w:type="spellStart"/>
            <w:r w:rsidRPr="00CB365D">
              <w:rPr>
                <w:rFonts w:ascii="Times New Roman" w:hAnsi="Times New Roman"/>
              </w:rPr>
              <w:t>электросетевого</w:t>
            </w:r>
            <w:proofErr w:type="spellEnd"/>
            <w:r w:rsidRPr="00CB365D">
              <w:rPr>
                <w:rFonts w:ascii="Times New Roman" w:hAnsi="Times New Roman"/>
              </w:rP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r:id="rId37" w:anchor="Par180" w:tooltip="Коммуналь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6.7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Атомная 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CB365D">
              <w:rPr>
                <w:rFonts w:ascii="Times New Roman" w:hAnsi="Times New Roman"/>
              </w:rPr>
              <w:t>исключением</w:t>
            </w:r>
            <w:proofErr w:type="gramEnd"/>
            <w:r w:rsidRPr="00CB365D">
              <w:rPr>
                <w:rFonts w:ascii="Times New Roman" w:hAnsi="Times New Roman"/>
              </w:rP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</w:t>
            </w:r>
            <w:proofErr w:type="spellStart"/>
            <w:r w:rsidRPr="00CB365D">
              <w:rPr>
                <w:rFonts w:ascii="Times New Roman" w:hAnsi="Times New Roman"/>
              </w:rPr>
              <w:t>электросетевого</w:t>
            </w:r>
            <w:proofErr w:type="spellEnd"/>
            <w:r w:rsidRPr="00CB365D">
              <w:rPr>
                <w:rFonts w:ascii="Times New Roman" w:hAnsi="Times New Roman"/>
              </w:rPr>
              <w:t xml:space="preserve"> хозяйства, обслуживающих атомные электростанции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6.7.1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Связь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</w:t>
            </w:r>
            <w:r w:rsidRPr="00CB365D">
              <w:rPr>
                <w:rFonts w:ascii="Times New Roman" w:hAnsi="Times New Roman"/>
              </w:rPr>
              <w:lastRenderedPageBreak/>
              <w:t xml:space="preserve">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</w:t>
            </w:r>
            <w:hyperlink r:id="rId38" w:anchor="Par180" w:tooltip="Коммуналь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lastRenderedPageBreak/>
              <w:t>6.8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Склады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6.9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Целлюлозно-бумажная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6.11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2"/>
                <w:rFonts w:eastAsia="Calibri"/>
              </w:rPr>
              <w:t>ИЗ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Style w:val="FontStyle102"/>
                <w:rFonts w:eastAsia="Calibri"/>
              </w:rPr>
              <w:t>Зона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2"/>
                <w:rFonts w:eastAsia="Calibri"/>
              </w:rPr>
              <w:t>инженерной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spellStart"/>
            <w:proofErr w:type="gramStart"/>
            <w:r w:rsidRPr="00CB365D">
              <w:rPr>
                <w:rStyle w:val="FontStyle102"/>
                <w:rFonts w:eastAsia="Calibri"/>
              </w:rPr>
              <w:t>инфраструк-туры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4 01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Энергообеспечения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  <w:r w:rsidRPr="00CB365D"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CB365D">
              <w:rPr>
                <w:rFonts w:ascii="Times New Roman" w:hAnsi="Times New Roman"/>
              </w:rPr>
              <w:t>золоотвалов</w:t>
            </w:r>
            <w:proofErr w:type="spellEnd"/>
            <w:r w:rsidRPr="00CB365D">
              <w:rPr>
                <w:rFonts w:ascii="Times New Roman" w:hAnsi="Times New Roman"/>
              </w:rPr>
              <w:t>, гидротехнических сооружений);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размещение объектов </w:t>
            </w:r>
            <w:proofErr w:type="spellStart"/>
            <w:r w:rsidRPr="00CB365D">
              <w:rPr>
                <w:rFonts w:ascii="Times New Roman" w:hAnsi="Times New Roman"/>
              </w:rPr>
              <w:t>электросетевого</w:t>
            </w:r>
            <w:proofErr w:type="spellEnd"/>
            <w:r w:rsidRPr="00CB365D">
              <w:rPr>
                <w:rFonts w:ascii="Times New Roman" w:hAnsi="Times New Roman"/>
              </w:rP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r:id="rId39" w:anchor="Par180" w:tooltip="Коммунальное обслуживание" w:history="1">
              <w:r w:rsidRPr="00CB365D">
                <w:rPr>
                  <w:rStyle w:val="a9"/>
                  <w:rFonts w:ascii="Times New Roman" w:hAnsi="Times New Roman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6.7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Style w:val="FontStyle102"/>
                <w:rFonts w:eastAsia="Calibri"/>
              </w:rPr>
              <w:t>ТЗ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Style w:val="FontStyle102"/>
                <w:rFonts w:eastAsia="Calibri"/>
              </w:rPr>
              <w:t>Зона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2"/>
                <w:rFonts w:eastAsia="Calibri"/>
              </w:rPr>
              <w:t xml:space="preserve">транспортной </w:t>
            </w:r>
            <w:proofErr w:type="spellStart"/>
            <w:proofErr w:type="gramStart"/>
            <w:r w:rsidRPr="00CB365D">
              <w:rPr>
                <w:rStyle w:val="FontStyle102"/>
                <w:rFonts w:eastAsia="Calibri"/>
              </w:rPr>
              <w:t>инфраструк-туры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5 01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Внешнего транспорта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Транспорт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40" w:anchor="Par401" w:tooltip="Железнодорожный транспорт" w:history="1">
              <w:r w:rsidRPr="00CB365D">
                <w:rPr>
                  <w:rStyle w:val="a9"/>
                  <w:rFonts w:ascii="Times New Roman" w:hAnsi="Times New Roman"/>
                </w:rPr>
                <w:t>кодами 7.1</w:t>
              </w:r>
            </w:hyperlink>
            <w:r w:rsidRPr="00CB365D">
              <w:rPr>
                <w:rFonts w:ascii="Times New Roman" w:hAnsi="Times New Roman"/>
              </w:rPr>
              <w:t xml:space="preserve"> - </w:t>
            </w:r>
            <w:hyperlink r:id="rId41" w:anchor="Par426" w:tooltip="7.5" w:history="1">
              <w:r w:rsidRPr="00CB365D">
                <w:rPr>
                  <w:rStyle w:val="a9"/>
                  <w:rFonts w:ascii="Times New Roman" w:hAnsi="Times New Roman"/>
                </w:rPr>
                <w:t>7.5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7.0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Автомобильный транспорт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автомобильных дорог и технически связанных с ними сооружений;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 xml:space="preserve"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</w:t>
            </w:r>
            <w:r w:rsidRPr="00CB365D">
              <w:rPr>
                <w:rFonts w:ascii="Times New Roman" w:hAnsi="Times New Roman"/>
              </w:rPr>
              <w:lastRenderedPageBreak/>
              <w:t>перевозки людей по установленному маршруту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lastRenderedPageBreak/>
              <w:t>7.2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2"/>
                <w:rFonts w:eastAsia="Calibri"/>
              </w:rPr>
              <w:lastRenderedPageBreak/>
              <w:t>РЗ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  <w:proofErr w:type="spellStart"/>
            <w:r w:rsidRPr="00CB365D">
              <w:rPr>
                <w:rStyle w:val="FontStyle102"/>
                <w:rFonts w:eastAsia="Calibri"/>
              </w:rPr>
              <w:t>Рекреацион</w:t>
            </w:r>
            <w:proofErr w:type="spellEnd"/>
            <w:r w:rsidRPr="00CB365D">
              <w:rPr>
                <w:rStyle w:val="FontStyle102"/>
                <w:rFonts w:eastAsia="Calibri"/>
              </w:rPr>
              <w:t>-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CB365D">
              <w:rPr>
                <w:rStyle w:val="FontStyle102"/>
                <w:rFonts w:eastAsia="Calibri"/>
              </w:rPr>
              <w:t>ная</w:t>
            </w:r>
            <w:proofErr w:type="spellEnd"/>
            <w:r w:rsidRPr="00CB365D">
              <w:rPr>
                <w:rStyle w:val="FontStyle102"/>
                <w:rFonts w:eastAsia="Calibri"/>
              </w:rPr>
              <w:t xml:space="preserve">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6 01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Мест отдыха общего пользования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Деятельность по особой охране и изучению природы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9.0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Охрана природных территорий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9.1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Курортная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CB365D">
              <w:rPr>
                <w:rFonts w:ascii="Times New Roman" w:hAnsi="Times New Roman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9.2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Санаторная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санаториев и профилакториев, обеспечивающих оказание услуги по лечению и оздоровлению населения;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обустройство лечебно-оздоровительных местностей (пляжи, бюветы, места добычи целебной грязи);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лечебно-оздоровительных лагерей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9.2.1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Историко-культурная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9.3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2"/>
                <w:rFonts w:eastAsia="Calibri"/>
              </w:rPr>
              <w:t>СХЗ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Style w:val="FontStyle102"/>
                <w:rFonts w:eastAsia="Calibri"/>
              </w:rPr>
              <w:t>Зона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spellStart"/>
            <w:proofErr w:type="gramStart"/>
            <w:r w:rsidRPr="00CB365D">
              <w:rPr>
                <w:rStyle w:val="FontStyle102"/>
                <w:rFonts w:eastAsia="Calibri"/>
              </w:rPr>
              <w:lastRenderedPageBreak/>
              <w:t>сельскохо-зяйственного</w:t>
            </w:r>
            <w:proofErr w:type="spellEnd"/>
            <w:proofErr w:type="gramEnd"/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spellStart"/>
            <w:proofErr w:type="gramStart"/>
            <w:r w:rsidRPr="00CB365D">
              <w:rPr>
                <w:rStyle w:val="FontStyle102"/>
                <w:rFonts w:eastAsia="Calibri"/>
              </w:rPr>
              <w:t>использова-ния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lastRenderedPageBreak/>
              <w:t>7 01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Сельхоз. угодий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Запас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Отсутствие хозяйственной деятельности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12.3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Ведение огородничества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13.1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Ведение садоводства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хозяйственных строений и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13.2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Ведение дачного хозяйства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хозяйственных строений и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13.3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2"/>
                <w:rFonts w:eastAsia="Calibri"/>
              </w:rPr>
              <w:t>СНЗ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Style w:val="FontStyle102"/>
                <w:rFonts w:eastAsia="Calibri"/>
              </w:rPr>
              <w:t>Зона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2"/>
                <w:rFonts w:eastAsia="Calibri"/>
              </w:rPr>
              <w:t>специального назначения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8 01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Ритуального назначения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Земельные участки (территории) общего пользования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12.0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Ритуальная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B365D">
              <w:rPr>
                <w:rFonts w:ascii="Times New Roman" w:hAnsi="Times New Roman"/>
              </w:rPr>
              <w:t>Размещение кладбищ, крематориев и мест захоронения;</w:t>
            </w:r>
          </w:p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размещение соответствующих культовых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12.1</w:t>
            </w:r>
          </w:p>
        </w:tc>
      </w:tr>
      <w:tr w:rsidR="00CB365D" w:rsidRPr="00CB365D" w:rsidTr="003E5530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65D" w:rsidRPr="00CB365D" w:rsidRDefault="00CB365D" w:rsidP="003E5530">
            <w:pPr>
              <w:pStyle w:val="a7"/>
              <w:rPr>
                <w:rStyle w:val="FontStyle103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Специальная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CB365D">
              <w:rPr>
                <w:rFonts w:ascii="Times New Roman" w:hAnsi="Times New Roman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B365D" w:rsidRPr="00CB365D" w:rsidRDefault="00CB365D" w:rsidP="003E5530">
            <w:pPr>
              <w:pStyle w:val="a7"/>
              <w:rPr>
                <w:rFonts w:ascii="Times New Roman" w:hAnsi="Times New Roman"/>
              </w:rPr>
            </w:pPr>
            <w:r w:rsidRPr="00CB365D">
              <w:rPr>
                <w:rFonts w:ascii="Times New Roman" w:hAnsi="Times New Roman"/>
              </w:rPr>
              <w:t>12.2</w:t>
            </w:r>
          </w:p>
        </w:tc>
      </w:tr>
    </w:tbl>
    <w:p w:rsidR="00CB365D" w:rsidRPr="00CB365D" w:rsidRDefault="00CB365D" w:rsidP="00CB365D">
      <w:pPr>
        <w:pStyle w:val="a7"/>
        <w:rPr>
          <w:rFonts w:ascii="Times New Roman" w:hAnsi="Times New Roman"/>
        </w:rPr>
      </w:pPr>
      <w:r w:rsidRPr="00CB365D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B365D" w:rsidRPr="00CB365D" w:rsidRDefault="00CB365D" w:rsidP="00CB365D">
      <w:pPr>
        <w:rPr>
          <w:rFonts w:ascii="Times New Roman" w:hAnsi="Times New Roman" w:cs="Times New Roman"/>
        </w:rPr>
      </w:pPr>
    </w:p>
    <w:p w:rsidR="00DE58C4" w:rsidRPr="00CB365D" w:rsidRDefault="00DE58C4">
      <w:pPr>
        <w:rPr>
          <w:rFonts w:ascii="Times New Roman" w:hAnsi="Times New Roman" w:cs="Times New Roman"/>
        </w:rPr>
      </w:pPr>
    </w:p>
    <w:sectPr w:rsidR="00DE58C4" w:rsidRPr="00CB365D" w:rsidSect="0075743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43A"/>
    <w:rsid w:val="0075743A"/>
    <w:rsid w:val="00760104"/>
    <w:rsid w:val="00CB365D"/>
    <w:rsid w:val="00DE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74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75743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75743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75743A"/>
    <w:rPr>
      <w:rFonts w:ascii="Calibri" w:eastAsia="Times New Roman" w:hAnsi="Calibri" w:cs="Times New Roman"/>
    </w:rPr>
  </w:style>
  <w:style w:type="paragraph" w:styleId="a7">
    <w:name w:val="No Spacing"/>
    <w:link w:val="a6"/>
    <w:uiPriority w:val="1"/>
    <w:qFormat/>
    <w:rsid w:val="0075743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a0"/>
    <w:link w:val="1"/>
    <w:locked/>
    <w:rsid w:val="0075743A"/>
    <w:rPr>
      <w:rFonts w:ascii="Calibri" w:eastAsia="Calibri" w:hAnsi="Calibri"/>
    </w:rPr>
  </w:style>
  <w:style w:type="paragraph" w:customStyle="1" w:styleId="1">
    <w:name w:val="Без интервала1"/>
    <w:link w:val="NoSpacingChar"/>
    <w:rsid w:val="0075743A"/>
    <w:pPr>
      <w:spacing w:after="0" w:line="240" w:lineRule="auto"/>
    </w:pPr>
    <w:rPr>
      <w:rFonts w:ascii="Calibri" w:eastAsia="Calibri" w:hAnsi="Calibri"/>
    </w:rPr>
  </w:style>
  <w:style w:type="character" w:customStyle="1" w:styleId="a8">
    <w:name w:val="Гипертекстовая ссылка"/>
    <w:basedOn w:val="a0"/>
    <w:rsid w:val="00CB365D"/>
    <w:rPr>
      <w:rFonts w:ascii="Times New Roman" w:hAnsi="Times New Roman" w:cs="Times New Roman" w:hint="default"/>
      <w:color w:val="008000"/>
    </w:rPr>
  </w:style>
  <w:style w:type="character" w:customStyle="1" w:styleId="FontStyle102">
    <w:name w:val="Font Style102"/>
    <w:basedOn w:val="a0"/>
    <w:uiPriority w:val="99"/>
    <w:rsid w:val="00CB365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03">
    <w:name w:val="Font Style103"/>
    <w:basedOn w:val="a0"/>
    <w:uiPriority w:val="99"/>
    <w:rsid w:val="00CB365D"/>
    <w:rPr>
      <w:rFonts w:ascii="Times New Roman" w:hAnsi="Times New Roman" w:cs="Times New Roman" w:hint="default"/>
      <w:sz w:val="22"/>
      <w:szCs w:val="22"/>
    </w:rPr>
  </w:style>
  <w:style w:type="character" w:styleId="a9">
    <w:name w:val="Hyperlink"/>
    <w:basedOn w:val="a0"/>
    <w:uiPriority w:val="99"/>
    <w:semiHidden/>
    <w:unhideWhenUsed/>
    <w:rsid w:val="00CB36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3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0168.100000/" TargetMode="External"/><Relationship Id="rId13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8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6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9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4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2" Type="http://schemas.openxmlformats.org/officeDocument/2006/relationships/fontTable" Target="fontTable.xml"/><Relationship Id="rId7" Type="http://schemas.openxmlformats.org/officeDocument/2006/relationships/hyperlink" Target="garantf1://12038258.33/" TargetMode="External"/><Relationship Id="rId12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7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5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3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8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0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9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1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38258.32/" TargetMode="External"/><Relationship Id="rId11" Type="http://schemas.openxmlformats.org/officeDocument/2006/relationships/hyperlink" Target="garantf1://8830168.0/" TargetMode="External"/><Relationship Id="rId24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2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7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0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5" Type="http://schemas.openxmlformats.org/officeDocument/2006/relationships/hyperlink" Target="garantf1://12038258.31/" TargetMode="External"/><Relationship Id="rId15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3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8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6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0" Type="http://schemas.openxmlformats.org/officeDocument/2006/relationships/hyperlink" Target="garantf1://8830168.100000/" TargetMode="External"/><Relationship Id="rId19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1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" Type="http://schemas.openxmlformats.org/officeDocument/2006/relationships/hyperlink" Target="garantf1://86367.0/" TargetMode="External"/><Relationship Id="rId9" Type="http://schemas.openxmlformats.org/officeDocument/2006/relationships/hyperlink" Target="garantf1://8830168.0/" TargetMode="External"/><Relationship Id="rId14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2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7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0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5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4913</Words>
  <Characters>28009</Characters>
  <Application>Microsoft Office Word</Application>
  <DocSecurity>0</DocSecurity>
  <Lines>233</Lines>
  <Paragraphs>65</Paragraphs>
  <ScaleCrop>false</ScaleCrop>
  <Company/>
  <LinksUpToDate>false</LinksUpToDate>
  <CharactersWithSpaces>32857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2016-03-28T11:24:00Z</dcterms:created>
  <dcterms:modified xsi:type="dcterms:W3CDTF">2016-03-28T12:18:00Z</dcterms:modified>
</cp:coreProperties>
</file>