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DAE" w:rsidRDefault="00E63DAE" w:rsidP="00E63DAE">
      <w:pPr>
        <w:pStyle w:val="a4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E63DAE" w:rsidRPr="00E57ADD" w:rsidRDefault="00E63DAE" w:rsidP="00E63DAE">
      <w:pPr>
        <w:pStyle w:val="a4"/>
        <w:rPr>
          <w:sz w:val="28"/>
          <w:szCs w:val="28"/>
        </w:rPr>
      </w:pPr>
    </w:p>
    <w:p w:rsidR="00E63DAE" w:rsidRPr="00E57ADD" w:rsidRDefault="00E63DAE" w:rsidP="00E63DAE">
      <w:pPr>
        <w:rPr>
          <w:rFonts w:ascii="Times New Roman" w:hAnsi="Times New Roman" w:cs="Times New Roman"/>
          <w:sz w:val="28"/>
          <w:szCs w:val="28"/>
        </w:rPr>
      </w:pPr>
      <w:r w:rsidRPr="00E57ADD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РМ</w:t>
      </w:r>
    </w:p>
    <w:p w:rsidR="00E63DAE" w:rsidRDefault="00E63DAE" w:rsidP="00E63DAE">
      <w:pPr>
        <w:pStyle w:val="a3"/>
        <w:spacing w:after="0"/>
      </w:pPr>
    </w:p>
    <w:p w:rsidR="00E63DAE" w:rsidRPr="00E57ADD" w:rsidRDefault="00E63DAE" w:rsidP="00E63DAE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E57ADD"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E63DAE" w:rsidRPr="00E57ADD" w:rsidRDefault="00E63DAE" w:rsidP="00E63DAE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E57ADD">
        <w:rPr>
          <w:rFonts w:ascii="Times New Roman" w:hAnsi="Times New Roman"/>
          <w:sz w:val="28"/>
          <w:szCs w:val="28"/>
        </w:rPr>
        <w:t>изданием Андреевского сельского</w:t>
      </w:r>
    </w:p>
    <w:p w:rsidR="00E63DAE" w:rsidRPr="00E57ADD" w:rsidRDefault="00E63DAE" w:rsidP="00E63DAE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E57ADD">
        <w:rPr>
          <w:rFonts w:ascii="Times New Roman" w:hAnsi="Times New Roman"/>
          <w:sz w:val="28"/>
          <w:szCs w:val="28"/>
        </w:rPr>
        <w:t>поселения Темниковского</w:t>
      </w:r>
    </w:p>
    <w:p w:rsidR="00E63DAE" w:rsidRPr="00E57ADD" w:rsidRDefault="00E63DAE" w:rsidP="00E63DAE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E57ADD">
        <w:rPr>
          <w:rFonts w:ascii="Times New Roman" w:hAnsi="Times New Roman"/>
          <w:sz w:val="28"/>
          <w:szCs w:val="28"/>
        </w:rPr>
        <w:t>муниципального района</w:t>
      </w:r>
    </w:p>
    <w:p w:rsidR="00E63DAE" w:rsidRPr="00E57ADD" w:rsidRDefault="00E63DAE" w:rsidP="00E63DAE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E57ADD">
        <w:rPr>
          <w:rFonts w:ascii="Times New Roman" w:hAnsi="Times New Roman"/>
          <w:sz w:val="28"/>
          <w:szCs w:val="28"/>
        </w:rPr>
        <w:t>Республики Мордовия</w:t>
      </w:r>
    </w:p>
    <w:p w:rsidR="00E63DAE" w:rsidRPr="00E57ADD" w:rsidRDefault="00E63DAE" w:rsidP="00E63DAE">
      <w:pPr>
        <w:pStyle w:val="a6"/>
        <w:jc w:val="right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10.03.2016</w:t>
      </w:r>
      <w:r w:rsidRPr="00E57ADD">
        <w:rPr>
          <w:rFonts w:ascii="Times New Roman" w:hAnsi="Times New Roman"/>
          <w:sz w:val="28"/>
          <w:szCs w:val="28"/>
          <w:u w:val="single"/>
        </w:rPr>
        <w:t xml:space="preserve">г </w:t>
      </w:r>
      <w:r>
        <w:rPr>
          <w:rFonts w:ascii="Times New Roman" w:hAnsi="Times New Roman"/>
          <w:b/>
          <w:sz w:val="28"/>
          <w:szCs w:val="28"/>
          <w:u w:val="single"/>
        </w:rPr>
        <w:t>№ 3</w:t>
      </w:r>
    </w:p>
    <w:p w:rsidR="00E63DAE" w:rsidRDefault="00E63DAE" w:rsidP="00E63D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3DAE" w:rsidRDefault="00E63DAE" w:rsidP="00E63D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3DAE" w:rsidRDefault="00E63DAE" w:rsidP="00E63D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3DAE" w:rsidRPr="00E57ADD" w:rsidRDefault="00E63DAE" w:rsidP="00E63DA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3DAE" w:rsidRDefault="00E63DAE" w:rsidP="00E63DAE">
      <w:pPr>
        <w:spacing w:after="0" w:line="360" w:lineRule="auto"/>
        <w:jc w:val="center"/>
        <w:rPr>
          <w:rFonts w:ascii="Times New Roman" w:hAnsi="Times New Roman"/>
          <w:b/>
          <w:sz w:val="52"/>
          <w:szCs w:val="52"/>
        </w:rPr>
      </w:pPr>
      <w:r w:rsidRPr="00FE56D9">
        <w:rPr>
          <w:rFonts w:ascii="Times New Roman" w:hAnsi="Times New Roman"/>
          <w:b/>
          <w:sz w:val="52"/>
          <w:szCs w:val="52"/>
        </w:rPr>
        <w:t xml:space="preserve"> «Об установлении земельного налога»</w:t>
      </w:r>
    </w:p>
    <w:p w:rsidR="00D916D6" w:rsidRPr="00D916D6" w:rsidRDefault="00D916D6" w:rsidP="00E63DAE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D916D6">
        <w:rPr>
          <w:rFonts w:ascii="Times New Roman" w:hAnsi="Times New Roman"/>
          <w:sz w:val="24"/>
          <w:szCs w:val="24"/>
        </w:rPr>
        <w:t>/прилагается/</w:t>
      </w:r>
    </w:p>
    <w:p w:rsidR="00E63DAE" w:rsidRPr="00D916D6" w:rsidRDefault="00E63DAE" w:rsidP="00E63DAE">
      <w:pPr>
        <w:rPr>
          <w:rFonts w:ascii="Times New Roman" w:hAnsi="Times New Roman" w:cs="Times New Roman"/>
          <w:sz w:val="28"/>
          <w:szCs w:val="28"/>
        </w:rPr>
      </w:pPr>
    </w:p>
    <w:p w:rsidR="00E63DAE" w:rsidRDefault="00E63DAE" w:rsidP="00E63DAE">
      <w:pPr>
        <w:rPr>
          <w:rFonts w:ascii="Times New Roman" w:hAnsi="Times New Roman" w:cs="Times New Roman"/>
        </w:rPr>
      </w:pPr>
    </w:p>
    <w:p w:rsidR="00E63DAE" w:rsidRDefault="00E63DAE" w:rsidP="00E63DAE">
      <w:pPr>
        <w:rPr>
          <w:rFonts w:ascii="Times New Roman" w:hAnsi="Times New Roman" w:cs="Times New Roman"/>
        </w:rPr>
      </w:pPr>
    </w:p>
    <w:p w:rsidR="00E63DAE" w:rsidRDefault="00E63DAE" w:rsidP="00E63DAE">
      <w:pPr>
        <w:rPr>
          <w:rFonts w:ascii="Times New Roman" w:hAnsi="Times New Roman" w:cs="Times New Roman"/>
        </w:rPr>
      </w:pPr>
    </w:p>
    <w:p w:rsidR="00E63DAE" w:rsidRDefault="00E63DAE" w:rsidP="00E63DAE">
      <w:pPr>
        <w:rPr>
          <w:rFonts w:ascii="Times New Roman" w:hAnsi="Times New Roman" w:cs="Times New Roman"/>
        </w:rPr>
      </w:pPr>
    </w:p>
    <w:p w:rsidR="00E63DAE" w:rsidRDefault="00E63DAE" w:rsidP="00E63DAE">
      <w:pPr>
        <w:rPr>
          <w:rFonts w:ascii="Times New Roman" w:hAnsi="Times New Roman" w:cs="Times New Roman"/>
        </w:rPr>
      </w:pPr>
    </w:p>
    <w:p w:rsidR="00E63DAE" w:rsidRDefault="00E63DAE" w:rsidP="00E63DAE">
      <w:pPr>
        <w:rPr>
          <w:rFonts w:ascii="Times New Roman" w:hAnsi="Times New Roman" w:cs="Times New Roman"/>
        </w:rPr>
      </w:pPr>
    </w:p>
    <w:p w:rsidR="00E63DAE" w:rsidRDefault="00E63DAE" w:rsidP="00E63DAE">
      <w:pPr>
        <w:rPr>
          <w:rFonts w:ascii="Times New Roman" w:hAnsi="Times New Roman" w:cs="Times New Roman"/>
        </w:rPr>
      </w:pPr>
    </w:p>
    <w:p w:rsidR="00E63DAE" w:rsidRDefault="00E63DAE" w:rsidP="00E63DAE">
      <w:pPr>
        <w:rPr>
          <w:rFonts w:ascii="Times New Roman" w:hAnsi="Times New Roman" w:cs="Times New Roman"/>
        </w:rPr>
      </w:pPr>
    </w:p>
    <w:p w:rsidR="00E63DAE" w:rsidRDefault="00E63DAE" w:rsidP="00E63DAE">
      <w:pPr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________________________________________________________________________</w:t>
      </w:r>
    </w:p>
    <w:p w:rsidR="00E63DAE" w:rsidRDefault="00E63DAE" w:rsidP="00E63D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ADD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 w:rsidRPr="00E57ADD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 № 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3DAE" w:rsidRPr="00E57ADD" w:rsidRDefault="00E63DAE" w:rsidP="00E63D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10.03.2016</w:t>
      </w:r>
      <w:r w:rsidRPr="00E57ADD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E63DAE" w:rsidRPr="00E57ADD" w:rsidRDefault="00E63DAE" w:rsidP="00E63D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ADD"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</w:p>
    <w:p w:rsidR="00E63DAE" w:rsidRPr="00E57ADD" w:rsidRDefault="00E63DAE" w:rsidP="00E63D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ADD">
        <w:rPr>
          <w:rFonts w:ascii="Times New Roman" w:hAnsi="Times New Roman" w:cs="Times New Roman"/>
          <w:sz w:val="28"/>
          <w:szCs w:val="28"/>
        </w:rPr>
        <w:t>Тираж 10 экз.</w:t>
      </w:r>
    </w:p>
    <w:p w:rsidR="00D916D6" w:rsidRDefault="00D916D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D916D6" w:rsidRDefault="00D916D6" w:rsidP="00D916D6">
      <w:pPr>
        <w:spacing w:after="0" w:line="36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СОВЕТ ДЕПУТАТОВ </w:t>
      </w:r>
    </w:p>
    <w:p w:rsidR="00D916D6" w:rsidRDefault="00D916D6" w:rsidP="00D916D6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АНДРЕЕВСКОГО СЕЛЬСКОГО ПОСЕЛЕНИЯ </w:t>
      </w:r>
    </w:p>
    <w:p w:rsidR="00D916D6" w:rsidRDefault="00D916D6" w:rsidP="00D916D6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D916D6" w:rsidRDefault="00D916D6" w:rsidP="00D916D6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D916D6" w:rsidRDefault="00D916D6" w:rsidP="00D916D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916D6" w:rsidRDefault="00D916D6" w:rsidP="00D916D6">
      <w:pPr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/>
          <w:b/>
          <w:bCs/>
          <w:sz w:val="34"/>
          <w:szCs w:val="34"/>
        </w:rPr>
        <w:t>Р</w:t>
      </w:r>
      <w:proofErr w:type="gramEnd"/>
      <w:r>
        <w:rPr>
          <w:rFonts w:ascii="Times New Roman" w:hAnsi="Times New Roman"/>
          <w:b/>
          <w:bCs/>
          <w:sz w:val="34"/>
          <w:szCs w:val="34"/>
        </w:rPr>
        <w:t xml:space="preserve"> Е Ш Е Н И Е</w:t>
      </w:r>
    </w:p>
    <w:p w:rsidR="00D916D6" w:rsidRPr="00D916D6" w:rsidRDefault="00D916D6" w:rsidP="00D916D6">
      <w:pPr>
        <w:pStyle w:val="a6"/>
        <w:jc w:val="center"/>
        <w:rPr>
          <w:rFonts w:ascii="Times New Roman" w:hAnsi="Times New Roman"/>
          <w:sz w:val="28"/>
          <w:szCs w:val="28"/>
        </w:rPr>
      </w:pPr>
      <w:r w:rsidRPr="00D916D6">
        <w:rPr>
          <w:rFonts w:ascii="Times New Roman" w:hAnsi="Times New Roman"/>
          <w:sz w:val="28"/>
          <w:szCs w:val="28"/>
        </w:rPr>
        <w:t xml:space="preserve">Первой сессии Совета депутатов Андреевского сельского поселения </w:t>
      </w:r>
    </w:p>
    <w:p w:rsidR="00D916D6" w:rsidRPr="00D916D6" w:rsidRDefault="00D916D6" w:rsidP="00D916D6">
      <w:pPr>
        <w:pStyle w:val="a6"/>
        <w:jc w:val="center"/>
        <w:rPr>
          <w:rFonts w:ascii="Times New Roman" w:hAnsi="Times New Roman"/>
          <w:sz w:val="28"/>
          <w:szCs w:val="28"/>
        </w:rPr>
      </w:pPr>
      <w:r w:rsidRPr="00D916D6">
        <w:rPr>
          <w:rFonts w:ascii="Times New Roman" w:hAnsi="Times New Roman"/>
          <w:sz w:val="28"/>
          <w:szCs w:val="28"/>
        </w:rPr>
        <w:t>Темниковского муниципального района пятого созыва</w:t>
      </w:r>
    </w:p>
    <w:p w:rsidR="00D916D6" w:rsidRPr="00D916D6" w:rsidRDefault="00D916D6" w:rsidP="00D916D6">
      <w:pPr>
        <w:pBdr>
          <w:bottom w:val="thickThinSmallGap" w:sz="24" w:space="1" w:color="auto"/>
        </w:pBdr>
        <w:spacing w:after="0" w:line="240" w:lineRule="atLeast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D916D6" w:rsidRDefault="00D916D6" w:rsidP="00D916D6">
      <w:pPr>
        <w:pStyle w:val="a6"/>
        <w:spacing w:line="240" w:lineRule="atLeast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D916D6" w:rsidRDefault="00D916D6" w:rsidP="00D916D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916D6" w:rsidRDefault="00D916D6" w:rsidP="00D916D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 10 » марта 2016 года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№ 4</w:t>
      </w:r>
    </w:p>
    <w:p w:rsidR="00D916D6" w:rsidRDefault="00D916D6" w:rsidP="00D916D6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Андреевка</w:t>
      </w:r>
    </w:p>
    <w:p w:rsidR="00D916D6" w:rsidRDefault="00D916D6" w:rsidP="00D916D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D916D6" w:rsidRDefault="00D916D6" w:rsidP="00D916D6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«Об установлении земельного налога»</w:t>
      </w:r>
    </w:p>
    <w:p w:rsidR="00D916D6" w:rsidRDefault="00D916D6" w:rsidP="00D916D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16D6" w:rsidRDefault="00D916D6" w:rsidP="00D916D6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целях приведения в соответствие с Налоговым кодексом Российской Федерации, руководствуясь Уставом Андреевского сельского поселения, </w:t>
      </w:r>
      <w:r>
        <w:rPr>
          <w:rFonts w:ascii="Times New Roman" w:hAnsi="Times New Roman"/>
          <w:bCs/>
          <w:sz w:val="28"/>
          <w:szCs w:val="28"/>
        </w:rPr>
        <w:t xml:space="preserve">Совет депутатов Андреевского сельского поселения Темниковского муниципального района </w:t>
      </w:r>
      <w:proofErr w:type="spellStart"/>
      <w:proofErr w:type="gramStart"/>
      <w:r>
        <w:rPr>
          <w:rFonts w:ascii="Times New Roman" w:hAnsi="Times New Roman"/>
          <w:bCs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/>
          <w:bCs/>
          <w:sz w:val="28"/>
          <w:szCs w:val="28"/>
        </w:rPr>
        <w:t xml:space="preserve"> е </w:t>
      </w:r>
      <w:proofErr w:type="spellStart"/>
      <w:r>
        <w:rPr>
          <w:rFonts w:ascii="Times New Roman" w:hAnsi="Times New Roman"/>
          <w:bCs/>
          <w:sz w:val="28"/>
          <w:szCs w:val="28"/>
        </w:rPr>
        <w:t>ш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и л:</w:t>
      </w:r>
    </w:p>
    <w:p w:rsidR="00D916D6" w:rsidRDefault="00D916D6" w:rsidP="00D916D6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Ввести в действие на территории Андреевского сельского поселения  Темниковского муниципального района земельный налог и установить налоговые ставки, порядок и сроки уплаты.</w:t>
      </w:r>
    </w:p>
    <w:p w:rsidR="00D916D6" w:rsidRDefault="00D916D6" w:rsidP="00D916D6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Установить налоговые </w:t>
      </w:r>
      <w:hyperlink r:id="rId4" w:history="1">
        <w:r>
          <w:rPr>
            <w:rStyle w:val="a8"/>
            <w:rFonts w:ascii="Times New Roman" w:hAnsi="Times New Roman" w:cs="Times New Roman"/>
            <w:sz w:val="28"/>
            <w:szCs w:val="28"/>
          </w:rPr>
          <w:t>ставки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земельного налога в размере:</w:t>
      </w:r>
    </w:p>
    <w:p w:rsidR="00D916D6" w:rsidRDefault="00D916D6" w:rsidP="00D916D6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0,3 процента в отношении земельных участков:</w:t>
      </w:r>
    </w:p>
    <w:p w:rsidR="00D916D6" w:rsidRDefault="00D916D6" w:rsidP="00D916D6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</w:p>
    <w:p w:rsidR="00D916D6" w:rsidRDefault="00D916D6" w:rsidP="00D916D6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занятых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</w:t>
      </w:r>
      <w:r>
        <w:rPr>
          <w:rFonts w:ascii="Times New Roman" w:hAnsi="Times New Roman" w:cs="Times New Roman"/>
          <w:sz w:val="28"/>
          <w:szCs w:val="28"/>
        </w:rPr>
        <w:lastRenderedPageBreak/>
        <w:t>приобретенных (предоставленных) для жилищного строительства;</w:t>
      </w:r>
    </w:p>
    <w:p w:rsidR="00D916D6" w:rsidRDefault="00D916D6" w:rsidP="00D916D6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приобретенных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>, (предоставленных) для личного подсобного хозяйства, садоводства, огородничества или животноводства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, а также дачного хозяйства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916D6" w:rsidRDefault="00D916D6" w:rsidP="00D916D6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D916D6" w:rsidRDefault="00D916D6" w:rsidP="00D916D6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2)1,5 процента в отношении прочих земельных участков.</w:t>
      </w:r>
    </w:p>
    <w:p w:rsidR="00D916D6" w:rsidRDefault="00D916D6" w:rsidP="00D916D6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Освободить от уплаты земельного </w:t>
      </w:r>
      <w:hyperlink r:id="rId5" w:history="1">
        <w:r>
          <w:rPr>
            <w:rStyle w:val="a8"/>
            <w:rFonts w:ascii="Times New Roman" w:hAnsi="Times New Roman" w:cs="Times New Roman"/>
            <w:sz w:val="28"/>
            <w:szCs w:val="28"/>
          </w:rPr>
          <w:t>налога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следующие категории налогоплательщиков:</w:t>
      </w:r>
    </w:p>
    <w:p w:rsidR="00D916D6" w:rsidRDefault="00D916D6" w:rsidP="00D916D6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организации,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благоустройства,</w:t>
      </w:r>
    </w:p>
    <w:p w:rsidR="00D916D6" w:rsidRDefault="00D916D6" w:rsidP="00D916D6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D916D6" w:rsidRDefault="00D916D6" w:rsidP="00D916D6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организации - в отношении земельных участков, занятых под автомобильными дорогами общего пользования и искусственными сооружениями на них в границах и между населенными пунктами Республики Мордовия;</w:t>
      </w:r>
    </w:p>
    <w:p w:rsidR="00D916D6" w:rsidRDefault="00D916D6" w:rsidP="00D916D6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организации - в отношении земельных участков, занятых под объектами, признаваемыми памятниками истории и культуры республиканского и местного значения;</w:t>
      </w:r>
    </w:p>
    <w:p w:rsidR="00D916D6" w:rsidRDefault="00D916D6" w:rsidP="00D916D6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организации в отношении земельных участков, входящих в состав государственной (муниципальной) казны;</w:t>
      </w:r>
    </w:p>
    <w:p w:rsidR="00D916D6" w:rsidRDefault="00D916D6" w:rsidP="00D916D6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ветеранов, инвалидов и участников Великой Отечественной войны.</w:t>
      </w:r>
    </w:p>
    <w:p w:rsidR="00D916D6" w:rsidRDefault="00D916D6" w:rsidP="00D916D6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Налогоплательщики-организации уплачивают авансовые платежи по </w:t>
      </w:r>
      <w:hyperlink r:id="rId6" w:history="1">
        <w:r>
          <w:rPr>
            <w:rStyle w:val="a8"/>
            <w:rFonts w:ascii="Times New Roman" w:hAnsi="Times New Roman" w:cs="Times New Roman"/>
            <w:sz w:val="28"/>
            <w:szCs w:val="28"/>
          </w:rPr>
          <w:t>налогу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в срок не позднее 30 апреля, 31 июля, 31 октября текущего налогового периода, с окончательным сроком уплаты налога 1 февраля года, следующего за истекшим налоговым периодом. Суммы авансовых платежей по налогу исчисляются как одна четвертая соответствующей налоговой ставки процентной доли кадастровой стоимости земельного участка по состоянию на 1 января года, являющегося налоговым периодом.</w:t>
      </w:r>
    </w:p>
    <w:p w:rsidR="00D916D6" w:rsidRDefault="00D916D6" w:rsidP="00D916D6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5. Налогоплательщики, имеющие право на налоговые льготы и уменьшение налогооблагаемой базы, должны представить документы, подтверждающие такое право, в налоговые органы по месту нахождения земельных участков в срок до 1 февраля текущего года либо в течение 30 (тридцати) дней с момента возникновения права на льготу либо уменьшение налогооблагаемой базы.</w:t>
      </w:r>
    </w:p>
    <w:p w:rsidR="00D916D6" w:rsidRDefault="00D916D6" w:rsidP="00D916D6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По результатам проведения государственной кадастровой оценки земель,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составе информационных ресурсов Андреевского сельского поселения не позднее 1 марта указанного года.</w:t>
      </w:r>
    </w:p>
    <w:p w:rsidR="00D916D6" w:rsidRDefault="00D916D6" w:rsidP="00D916D6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>
        <w:rPr>
          <w:rFonts w:ascii="Times New Roman" w:hAnsi="Times New Roman" w:cs="Times New Roman"/>
          <w:sz w:val="28"/>
          <w:szCs w:val="28"/>
          <w:shd w:val="clear" w:color="auto" w:fill="F9F9F9"/>
        </w:rPr>
        <w:t>Признать утратившим силу решение Совета депутатов Андреевского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  <w:shd w:val="clear" w:color="auto" w:fill="F9F9F9"/>
        </w:rPr>
        <w:t xml:space="preserve"> от 8 ноября 2005 года № 11 « Об установлении земельного налога»</w:t>
      </w:r>
      <w:r>
        <w:rPr>
          <w:rFonts w:ascii="Times New Roman" w:hAnsi="Times New Roman" w:cs="Times New Roman"/>
          <w:color w:val="444444"/>
          <w:sz w:val="28"/>
          <w:szCs w:val="28"/>
          <w:shd w:val="clear" w:color="auto" w:fill="F9F9F9"/>
        </w:rPr>
        <w:t>.</w:t>
      </w:r>
    </w:p>
    <w:p w:rsidR="00D916D6" w:rsidRDefault="00D916D6" w:rsidP="00D916D6">
      <w:pPr>
        <w:tabs>
          <w:tab w:val="left" w:pos="2960"/>
        </w:tabs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 Настоящее решение вступает в силу не ранее чем по истечении одного месяца со дня его официального опубликования и распространяет действие на правоотношения, возникшие с 01 января 2015 года.</w:t>
      </w:r>
    </w:p>
    <w:p w:rsidR="00D916D6" w:rsidRDefault="00D916D6" w:rsidP="00D916D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916D6" w:rsidRDefault="00D916D6" w:rsidP="00D916D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916D6" w:rsidRDefault="00D916D6" w:rsidP="00D916D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916D6" w:rsidRDefault="00D916D6" w:rsidP="00D916D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Андреевского</w:t>
      </w:r>
    </w:p>
    <w:p w:rsidR="00D916D6" w:rsidRDefault="00D916D6" w:rsidP="00D916D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Т.В. Максимова</w:t>
      </w:r>
    </w:p>
    <w:p w:rsidR="00D916D6" w:rsidRDefault="00D916D6" w:rsidP="00D916D6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916D6" w:rsidRDefault="00D916D6" w:rsidP="00D916D6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E460F2" w:rsidRPr="00E63DAE" w:rsidRDefault="00E460F2">
      <w:pPr>
        <w:rPr>
          <w:rFonts w:ascii="Times New Roman" w:hAnsi="Times New Roman" w:cs="Times New Roman"/>
        </w:rPr>
      </w:pPr>
    </w:p>
    <w:sectPr w:rsidR="00E460F2" w:rsidRPr="00E63DAE" w:rsidSect="002A3589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3DAE"/>
    <w:rsid w:val="002A3589"/>
    <w:rsid w:val="009C7F10"/>
    <w:rsid w:val="00BA5794"/>
    <w:rsid w:val="00D916D6"/>
    <w:rsid w:val="00E460F2"/>
    <w:rsid w:val="00E63D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F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63DA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Title"/>
    <w:basedOn w:val="a"/>
    <w:link w:val="a5"/>
    <w:uiPriority w:val="99"/>
    <w:qFormat/>
    <w:rsid w:val="00E63DA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5">
    <w:name w:val="Название Знак"/>
    <w:basedOn w:val="a0"/>
    <w:link w:val="a4"/>
    <w:uiPriority w:val="99"/>
    <w:rsid w:val="00E63DAE"/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a6">
    <w:name w:val="No Spacing"/>
    <w:link w:val="a7"/>
    <w:uiPriority w:val="1"/>
    <w:qFormat/>
    <w:rsid w:val="00E63DA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locked/>
    <w:rsid w:val="00E63DAE"/>
    <w:rPr>
      <w:rFonts w:ascii="Calibri" w:eastAsia="Times New Roman" w:hAnsi="Calibri" w:cs="Times New Roman"/>
    </w:rPr>
  </w:style>
  <w:style w:type="character" w:styleId="a8">
    <w:name w:val="Hyperlink"/>
    <w:basedOn w:val="a0"/>
    <w:uiPriority w:val="99"/>
    <w:semiHidden/>
    <w:unhideWhenUsed/>
    <w:rsid w:val="00D916D6"/>
    <w:rPr>
      <w:color w:val="0000FF"/>
      <w:u w:val="single"/>
    </w:rPr>
  </w:style>
  <w:style w:type="paragraph" w:customStyle="1" w:styleId="ConsPlusNormal">
    <w:name w:val="ConsPlusNormal"/>
    <w:rsid w:val="00D916D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D916D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475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DA9809F9AF88F4BBF51BEA82646D1F6473A65B95161B6D82F8756ECFEE8A88F1953662E772Dy7k4G" TargetMode="External"/><Relationship Id="rId5" Type="http://schemas.openxmlformats.org/officeDocument/2006/relationships/hyperlink" Target="consultantplus://offline/ref=DDA9809F9AF88F4BBF51BEA82646D1F6473A65B95161B6D82F8756ECFEE8A88F1953662E702By7k0G" TargetMode="External"/><Relationship Id="rId4" Type="http://schemas.openxmlformats.org/officeDocument/2006/relationships/hyperlink" Target="consultantplus://offline/ref=DDA9809F9AF88F4BBF51BEA82646D1F6473A65B95161B6D82F8756ECFEE8A88F1953662E7027y7k2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774</Words>
  <Characters>4415</Characters>
  <Application>Microsoft Office Word</Application>
  <DocSecurity>0</DocSecurity>
  <Lines>36</Lines>
  <Paragraphs>10</Paragraphs>
  <ScaleCrop>false</ScaleCrop>
  <Company/>
  <LinksUpToDate>false</LinksUpToDate>
  <CharactersWithSpaces>5179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2016-03-28T11:20:00Z</dcterms:created>
  <dcterms:modified xsi:type="dcterms:W3CDTF">2016-03-28T12:14:00Z</dcterms:modified>
</cp:coreProperties>
</file>