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B10" w:rsidRDefault="00E60B10" w:rsidP="00E60B10">
      <w:pPr>
        <w:pStyle w:val="a6"/>
        <w:rPr>
          <w:sz w:val="40"/>
          <w:szCs w:val="40"/>
        </w:rPr>
      </w:pPr>
      <w:r>
        <w:rPr>
          <w:sz w:val="40"/>
          <w:szCs w:val="40"/>
        </w:rPr>
        <w:t>ИНФОРМАЦИОННЫЙ БЮЛЛЕТЕНЬ</w:t>
      </w:r>
    </w:p>
    <w:p w:rsidR="00E60B10" w:rsidRDefault="00E60B10" w:rsidP="00E60B10">
      <w:pPr>
        <w:pStyle w:val="a6"/>
        <w:rPr>
          <w:sz w:val="28"/>
          <w:szCs w:val="28"/>
        </w:rPr>
      </w:pPr>
    </w:p>
    <w:p w:rsidR="00E60B10" w:rsidRDefault="00E60B10" w:rsidP="00E60B10">
      <w:pPr>
        <w:rPr>
          <w:rFonts w:ascii="Times New Roman" w:hAnsi="Times New Roman" w:cs="Times New Roman"/>
          <w:sz w:val="28"/>
          <w:szCs w:val="28"/>
        </w:rPr>
      </w:pPr>
      <w:r>
        <w:rPr>
          <w:rFonts w:ascii="Times New Roman" w:hAnsi="Times New Roman" w:cs="Times New Roman"/>
          <w:sz w:val="28"/>
          <w:szCs w:val="28"/>
        </w:rPr>
        <w:t>Андреевского сельского поселения Темниковского муниципального района РМ</w:t>
      </w:r>
    </w:p>
    <w:p w:rsidR="00E60B10" w:rsidRDefault="00E60B10" w:rsidP="00E60B10">
      <w:pPr>
        <w:pStyle w:val="a5"/>
        <w:spacing w:after="0"/>
      </w:pPr>
    </w:p>
    <w:p w:rsidR="00E60B10" w:rsidRDefault="00E60B10" w:rsidP="00E60B10">
      <w:pPr>
        <w:pStyle w:val="a3"/>
        <w:jc w:val="right"/>
        <w:rPr>
          <w:rFonts w:ascii="Times New Roman" w:hAnsi="Times New Roman"/>
          <w:sz w:val="28"/>
          <w:szCs w:val="28"/>
        </w:rPr>
      </w:pPr>
      <w:r>
        <w:rPr>
          <w:rFonts w:ascii="Times New Roman" w:hAnsi="Times New Roman"/>
          <w:sz w:val="28"/>
          <w:szCs w:val="28"/>
        </w:rPr>
        <w:t>Является официальным печатным</w:t>
      </w:r>
    </w:p>
    <w:p w:rsidR="00E60B10" w:rsidRDefault="00E60B10" w:rsidP="00E60B10">
      <w:pPr>
        <w:pStyle w:val="a3"/>
        <w:jc w:val="right"/>
        <w:rPr>
          <w:rFonts w:ascii="Times New Roman" w:hAnsi="Times New Roman"/>
          <w:sz w:val="28"/>
          <w:szCs w:val="28"/>
        </w:rPr>
      </w:pPr>
      <w:r>
        <w:rPr>
          <w:rFonts w:ascii="Times New Roman" w:hAnsi="Times New Roman"/>
          <w:sz w:val="28"/>
          <w:szCs w:val="28"/>
        </w:rPr>
        <w:t>изданием Андреевского сельского</w:t>
      </w:r>
    </w:p>
    <w:p w:rsidR="00E60B10" w:rsidRDefault="00E60B10" w:rsidP="00E60B10">
      <w:pPr>
        <w:pStyle w:val="a3"/>
        <w:jc w:val="right"/>
        <w:rPr>
          <w:rFonts w:ascii="Times New Roman" w:hAnsi="Times New Roman"/>
          <w:sz w:val="28"/>
          <w:szCs w:val="28"/>
        </w:rPr>
      </w:pPr>
      <w:r>
        <w:rPr>
          <w:rFonts w:ascii="Times New Roman" w:hAnsi="Times New Roman"/>
          <w:sz w:val="28"/>
          <w:szCs w:val="28"/>
        </w:rPr>
        <w:t>поселения Темниковского</w:t>
      </w:r>
    </w:p>
    <w:p w:rsidR="00E60B10" w:rsidRDefault="00E60B10" w:rsidP="00E60B10">
      <w:pPr>
        <w:pStyle w:val="a3"/>
        <w:jc w:val="right"/>
        <w:rPr>
          <w:rFonts w:ascii="Times New Roman" w:hAnsi="Times New Roman"/>
          <w:sz w:val="28"/>
          <w:szCs w:val="28"/>
        </w:rPr>
      </w:pPr>
      <w:r>
        <w:rPr>
          <w:rFonts w:ascii="Times New Roman" w:hAnsi="Times New Roman"/>
          <w:sz w:val="28"/>
          <w:szCs w:val="28"/>
        </w:rPr>
        <w:t>муниципального района</w:t>
      </w:r>
    </w:p>
    <w:p w:rsidR="00E60B10" w:rsidRDefault="00E60B10" w:rsidP="00E60B10">
      <w:pPr>
        <w:pStyle w:val="a3"/>
        <w:jc w:val="right"/>
        <w:rPr>
          <w:rFonts w:ascii="Times New Roman" w:hAnsi="Times New Roman"/>
          <w:sz w:val="28"/>
          <w:szCs w:val="28"/>
        </w:rPr>
      </w:pPr>
      <w:r>
        <w:rPr>
          <w:rFonts w:ascii="Times New Roman" w:hAnsi="Times New Roman"/>
          <w:sz w:val="28"/>
          <w:szCs w:val="28"/>
        </w:rPr>
        <w:t>Республики Мордовия</w:t>
      </w:r>
    </w:p>
    <w:p w:rsidR="00E60B10" w:rsidRDefault="00D86A58" w:rsidP="00E60B10">
      <w:pPr>
        <w:pStyle w:val="a3"/>
        <w:jc w:val="right"/>
        <w:rPr>
          <w:rFonts w:ascii="Times New Roman" w:hAnsi="Times New Roman"/>
          <w:b/>
          <w:sz w:val="28"/>
          <w:szCs w:val="28"/>
          <w:u w:val="single"/>
        </w:rPr>
      </w:pPr>
      <w:r>
        <w:rPr>
          <w:rFonts w:ascii="Times New Roman" w:hAnsi="Times New Roman"/>
          <w:sz w:val="28"/>
          <w:szCs w:val="28"/>
          <w:u w:val="single"/>
        </w:rPr>
        <w:t>28.06</w:t>
      </w:r>
      <w:r w:rsidR="00E60B10">
        <w:rPr>
          <w:rFonts w:ascii="Times New Roman" w:hAnsi="Times New Roman"/>
          <w:sz w:val="28"/>
          <w:szCs w:val="28"/>
          <w:u w:val="single"/>
        </w:rPr>
        <w:t xml:space="preserve">.2016г </w:t>
      </w:r>
      <w:r w:rsidR="00DF482D">
        <w:rPr>
          <w:rFonts w:ascii="Times New Roman" w:hAnsi="Times New Roman"/>
          <w:b/>
          <w:sz w:val="28"/>
          <w:szCs w:val="28"/>
          <w:u w:val="single"/>
        </w:rPr>
        <w:t>№ 16</w:t>
      </w:r>
    </w:p>
    <w:p w:rsidR="00E60B10" w:rsidRDefault="00E60B10" w:rsidP="00E60B10">
      <w:pPr>
        <w:pStyle w:val="a3"/>
        <w:jc w:val="right"/>
        <w:rPr>
          <w:rFonts w:ascii="Times New Roman" w:hAnsi="Times New Roman"/>
          <w:b/>
          <w:sz w:val="28"/>
          <w:szCs w:val="28"/>
          <w:u w:val="single"/>
        </w:rPr>
      </w:pPr>
    </w:p>
    <w:p w:rsidR="00E60B10" w:rsidRDefault="00E60B10" w:rsidP="00E60B10">
      <w:pPr>
        <w:pStyle w:val="a3"/>
        <w:jc w:val="right"/>
        <w:rPr>
          <w:rFonts w:ascii="Times New Roman" w:hAnsi="Times New Roman"/>
          <w:b/>
          <w:sz w:val="28"/>
          <w:szCs w:val="28"/>
          <w:u w:val="single"/>
        </w:rPr>
      </w:pPr>
    </w:p>
    <w:p w:rsidR="00D86A58" w:rsidRDefault="00D86A58" w:rsidP="00D86A58">
      <w:pPr>
        <w:spacing w:after="0" w:line="360" w:lineRule="auto"/>
        <w:jc w:val="center"/>
        <w:outlineLvl w:val="0"/>
        <w:rPr>
          <w:rFonts w:ascii="Times New Roman" w:hAnsi="Times New Roman"/>
          <w:sz w:val="28"/>
          <w:szCs w:val="28"/>
        </w:rPr>
      </w:pPr>
      <w:r>
        <w:rPr>
          <w:rFonts w:ascii="Times New Roman" w:hAnsi="Times New Roman"/>
          <w:sz w:val="28"/>
          <w:szCs w:val="28"/>
        </w:rPr>
        <w:t>СОВЕТ ДЕПУТАТОВ</w:t>
      </w:r>
    </w:p>
    <w:p w:rsidR="00D86A58" w:rsidRDefault="00D86A58" w:rsidP="00D86A58">
      <w:pPr>
        <w:spacing w:after="0" w:line="360" w:lineRule="auto"/>
        <w:jc w:val="center"/>
        <w:rPr>
          <w:rFonts w:ascii="Times New Roman" w:hAnsi="Times New Roman"/>
          <w:sz w:val="28"/>
          <w:szCs w:val="28"/>
        </w:rPr>
      </w:pPr>
      <w:r>
        <w:rPr>
          <w:rFonts w:ascii="Times New Roman" w:hAnsi="Times New Roman"/>
          <w:sz w:val="28"/>
          <w:szCs w:val="28"/>
        </w:rPr>
        <w:t>АНДРЕЕВСКОГО СЕЛЬСКОГО ПОСЕЛЕНИЯ</w:t>
      </w:r>
    </w:p>
    <w:p w:rsidR="00D86A58" w:rsidRDefault="00D86A58" w:rsidP="00D86A58">
      <w:pPr>
        <w:spacing w:after="0" w:line="360" w:lineRule="auto"/>
        <w:jc w:val="center"/>
        <w:rPr>
          <w:rFonts w:ascii="Times New Roman" w:hAnsi="Times New Roman"/>
          <w:sz w:val="28"/>
          <w:szCs w:val="28"/>
        </w:rPr>
      </w:pPr>
      <w:r>
        <w:rPr>
          <w:rFonts w:ascii="Times New Roman" w:hAnsi="Times New Roman"/>
          <w:sz w:val="28"/>
          <w:szCs w:val="28"/>
        </w:rPr>
        <w:t>ТЕМНИКОВСКОГО МУНИЦИПАЛЬНОГО РАЙОНА</w:t>
      </w:r>
    </w:p>
    <w:p w:rsidR="00D86A58" w:rsidRDefault="00D86A58" w:rsidP="00D86A58">
      <w:pPr>
        <w:spacing w:after="0" w:line="360" w:lineRule="auto"/>
        <w:jc w:val="center"/>
        <w:rPr>
          <w:rFonts w:ascii="Times New Roman" w:hAnsi="Times New Roman"/>
          <w:sz w:val="28"/>
          <w:szCs w:val="28"/>
        </w:rPr>
      </w:pPr>
      <w:r>
        <w:rPr>
          <w:rFonts w:ascii="Times New Roman" w:hAnsi="Times New Roman"/>
          <w:sz w:val="28"/>
          <w:szCs w:val="28"/>
        </w:rPr>
        <w:t>РЕСПУБЛИКИ МОРДОВИЯ</w:t>
      </w:r>
    </w:p>
    <w:p w:rsidR="00D86A58" w:rsidRDefault="00D86A58" w:rsidP="00D86A58">
      <w:pPr>
        <w:spacing w:after="0" w:line="240" w:lineRule="auto"/>
        <w:jc w:val="both"/>
        <w:rPr>
          <w:rFonts w:ascii="Times New Roman" w:hAnsi="Times New Roman"/>
          <w:sz w:val="28"/>
          <w:szCs w:val="28"/>
        </w:rPr>
      </w:pPr>
    </w:p>
    <w:p w:rsidR="00D86A58" w:rsidRDefault="00D86A58" w:rsidP="00D86A58">
      <w:pPr>
        <w:spacing w:after="0" w:line="360" w:lineRule="auto"/>
        <w:jc w:val="center"/>
        <w:outlineLvl w:val="0"/>
        <w:rPr>
          <w:rFonts w:ascii="Times New Roman" w:hAnsi="Times New Roman"/>
          <w:b/>
          <w:bCs/>
          <w:sz w:val="34"/>
          <w:szCs w:val="34"/>
        </w:rPr>
      </w:pPr>
      <w:proofErr w:type="gramStart"/>
      <w:r>
        <w:rPr>
          <w:rFonts w:ascii="Times New Roman" w:hAnsi="Times New Roman"/>
          <w:b/>
          <w:bCs/>
          <w:sz w:val="34"/>
          <w:szCs w:val="34"/>
        </w:rPr>
        <w:t>Р</w:t>
      </w:r>
      <w:proofErr w:type="gramEnd"/>
      <w:r>
        <w:rPr>
          <w:rFonts w:ascii="Times New Roman" w:hAnsi="Times New Roman"/>
          <w:b/>
          <w:bCs/>
          <w:sz w:val="34"/>
          <w:szCs w:val="34"/>
        </w:rPr>
        <w:t xml:space="preserve"> Е Ш Е Н И Е</w:t>
      </w:r>
    </w:p>
    <w:p w:rsidR="000B7E2D" w:rsidRPr="00DF482D" w:rsidRDefault="000B7E2D" w:rsidP="000B7E2D">
      <w:pPr>
        <w:spacing w:after="0" w:line="240" w:lineRule="auto"/>
        <w:jc w:val="center"/>
        <w:outlineLvl w:val="0"/>
        <w:rPr>
          <w:rFonts w:ascii="Times New Roman" w:hAnsi="Times New Roman"/>
          <w:b/>
          <w:bCs/>
          <w:sz w:val="28"/>
          <w:szCs w:val="28"/>
        </w:rPr>
      </w:pPr>
    </w:p>
    <w:p w:rsidR="00D86A58" w:rsidRDefault="00D86A58" w:rsidP="00D86A58">
      <w:pPr>
        <w:pStyle w:val="a3"/>
        <w:spacing w:line="360" w:lineRule="auto"/>
        <w:jc w:val="center"/>
        <w:rPr>
          <w:rFonts w:ascii="Times New Roman" w:hAnsi="Times New Roman"/>
          <w:sz w:val="28"/>
          <w:szCs w:val="28"/>
        </w:rPr>
      </w:pPr>
      <w:r>
        <w:rPr>
          <w:rFonts w:ascii="Times New Roman" w:hAnsi="Times New Roman"/>
          <w:sz w:val="28"/>
          <w:szCs w:val="28"/>
        </w:rPr>
        <w:t>Третьей сессии Совета депутатов Андреевского сельского поселения</w:t>
      </w:r>
    </w:p>
    <w:p w:rsidR="00D86A58" w:rsidRDefault="00D86A58" w:rsidP="00D86A58">
      <w:pPr>
        <w:pStyle w:val="a3"/>
        <w:spacing w:line="360" w:lineRule="auto"/>
        <w:jc w:val="center"/>
        <w:rPr>
          <w:rFonts w:ascii="Times New Roman" w:hAnsi="Times New Roman"/>
          <w:sz w:val="28"/>
          <w:szCs w:val="28"/>
        </w:rPr>
      </w:pPr>
      <w:r>
        <w:rPr>
          <w:rFonts w:ascii="Times New Roman" w:hAnsi="Times New Roman"/>
          <w:sz w:val="28"/>
          <w:szCs w:val="28"/>
        </w:rPr>
        <w:t>Темниковского муниципального района пятого созыва</w:t>
      </w:r>
    </w:p>
    <w:p w:rsidR="000B7E2D" w:rsidRDefault="000B7E2D" w:rsidP="000B7E2D">
      <w:pPr>
        <w:spacing w:after="0" w:line="240" w:lineRule="auto"/>
        <w:jc w:val="both"/>
        <w:rPr>
          <w:rFonts w:ascii="Times New Roman" w:hAnsi="Times New Roman"/>
          <w:sz w:val="28"/>
          <w:szCs w:val="28"/>
        </w:rPr>
      </w:pPr>
    </w:p>
    <w:p w:rsidR="00D86A58" w:rsidRDefault="00D86A58" w:rsidP="00D86A58">
      <w:pPr>
        <w:spacing w:after="0" w:line="360" w:lineRule="auto"/>
        <w:jc w:val="both"/>
        <w:rPr>
          <w:rFonts w:ascii="Times New Roman" w:hAnsi="Times New Roman"/>
          <w:sz w:val="28"/>
          <w:szCs w:val="28"/>
        </w:rPr>
      </w:pPr>
      <w:r>
        <w:rPr>
          <w:rFonts w:ascii="Times New Roman" w:hAnsi="Times New Roman"/>
          <w:sz w:val="28"/>
          <w:szCs w:val="28"/>
        </w:rPr>
        <w:t xml:space="preserve">« 27 » июня 2016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r>
      <w:r w:rsidR="00DF482D">
        <w:rPr>
          <w:rFonts w:ascii="Times New Roman" w:hAnsi="Times New Roman"/>
          <w:sz w:val="28"/>
          <w:szCs w:val="28"/>
        </w:rPr>
        <w:tab/>
        <w:t xml:space="preserve"> № 18</w:t>
      </w:r>
    </w:p>
    <w:p w:rsidR="00D86A58" w:rsidRDefault="00D86A58" w:rsidP="00D86A58">
      <w:pPr>
        <w:spacing w:after="0" w:line="360" w:lineRule="auto"/>
        <w:jc w:val="center"/>
        <w:rPr>
          <w:rFonts w:ascii="Times New Roman" w:hAnsi="Times New Roman"/>
          <w:sz w:val="28"/>
          <w:szCs w:val="28"/>
        </w:rPr>
      </w:pPr>
      <w:r>
        <w:rPr>
          <w:rFonts w:ascii="Times New Roman" w:hAnsi="Times New Roman"/>
          <w:sz w:val="28"/>
          <w:szCs w:val="28"/>
        </w:rPr>
        <w:t>д. Андреевка</w:t>
      </w:r>
    </w:p>
    <w:p w:rsidR="00DF482D" w:rsidRPr="00DF482D" w:rsidRDefault="00DF482D" w:rsidP="00DF482D">
      <w:pPr>
        <w:spacing w:after="0" w:line="360" w:lineRule="auto"/>
        <w:jc w:val="both"/>
        <w:rPr>
          <w:rFonts w:ascii="Times New Roman" w:eastAsia="Calibri" w:hAnsi="Times New Roman" w:cs="Times New Roman"/>
          <w:b/>
          <w:sz w:val="28"/>
          <w:szCs w:val="28"/>
        </w:rPr>
      </w:pPr>
      <w:proofErr w:type="gramStart"/>
      <w:r w:rsidRPr="00DF482D">
        <w:rPr>
          <w:rFonts w:ascii="Times New Roman" w:hAnsi="Times New Roman" w:cs="Times New Roman"/>
          <w:b/>
          <w:sz w:val="28"/>
          <w:szCs w:val="28"/>
        </w:rPr>
        <w:t>Об утверждении Положения «</w:t>
      </w:r>
      <w:r w:rsidRPr="00DF482D">
        <w:rPr>
          <w:rFonts w:ascii="Times New Roman" w:eastAsia="Calibri" w:hAnsi="Times New Roman" w:cs="Times New Roman"/>
          <w:b/>
          <w:sz w:val="28"/>
          <w:szCs w:val="28"/>
        </w:rPr>
        <w:t xml:space="preserve">О порядке установления размера платы за социальный </w:t>
      </w:r>
      <w:proofErr w:type="spellStart"/>
      <w:r w:rsidRPr="00DF482D">
        <w:rPr>
          <w:rFonts w:ascii="Times New Roman" w:eastAsia="Calibri" w:hAnsi="Times New Roman" w:cs="Times New Roman"/>
          <w:b/>
          <w:sz w:val="28"/>
          <w:szCs w:val="28"/>
        </w:rPr>
        <w:t>найм</w:t>
      </w:r>
      <w:proofErr w:type="spellEnd"/>
      <w:r w:rsidRPr="00DF482D">
        <w:rPr>
          <w:rFonts w:ascii="Times New Roman" w:eastAsia="Calibri" w:hAnsi="Times New Roman" w:cs="Times New Roman"/>
          <w:b/>
          <w:sz w:val="28"/>
          <w:szCs w:val="28"/>
        </w:rPr>
        <w:t xml:space="preserve"> жилого помещения муниципального жилого фонда Андреевского сельского поселения Темниковского муниципального района</w:t>
      </w:r>
      <w:r w:rsidRPr="00DF482D">
        <w:rPr>
          <w:rFonts w:ascii="Times New Roman" w:hAnsi="Times New Roman" w:cs="Times New Roman"/>
          <w:b/>
          <w:sz w:val="28"/>
          <w:szCs w:val="28"/>
        </w:rPr>
        <w:t>»</w:t>
      </w:r>
      <w:proofErr w:type="gramEnd"/>
    </w:p>
    <w:p w:rsidR="00DF482D" w:rsidRPr="00DF482D" w:rsidRDefault="00DF482D" w:rsidP="00DF482D">
      <w:pPr>
        <w:spacing w:after="0" w:line="240" w:lineRule="auto"/>
        <w:jc w:val="both"/>
        <w:rPr>
          <w:rFonts w:ascii="Times New Roman" w:hAnsi="Times New Roman" w:cs="Times New Roman"/>
          <w:sz w:val="28"/>
          <w:szCs w:val="28"/>
        </w:rPr>
      </w:pPr>
    </w:p>
    <w:p w:rsidR="00DF482D" w:rsidRPr="00DF482D" w:rsidRDefault="00DF482D"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sz w:val="28"/>
          <w:szCs w:val="28"/>
        </w:rPr>
        <w:t xml:space="preserve">Руководствуясь ч.3. ст. 156 ЖК РФ, ФЗ от 06.10.2003г. №131-ФЗ «Об общих принципах организации местного самоуправления в РФ», приказом Министерства строительства РФ от 02.12.1996г. №17-152 «Об утверждении «Методических указаний по расчету ставок платы за </w:t>
      </w:r>
      <w:proofErr w:type="spellStart"/>
      <w:proofErr w:type="gramStart"/>
      <w:r w:rsidRPr="00DF482D">
        <w:rPr>
          <w:rFonts w:ascii="Times New Roman" w:hAnsi="Times New Roman" w:cs="Times New Roman"/>
          <w:sz w:val="28"/>
          <w:szCs w:val="28"/>
        </w:rPr>
        <w:t>найм</w:t>
      </w:r>
      <w:proofErr w:type="spellEnd"/>
      <w:r w:rsidRPr="00DF482D">
        <w:rPr>
          <w:rFonts w:ascii="Times New Roman" w:hAnsi="Times New Roman" w:cs="Times New Roman"/>
          <w:sz w:val="28"/>
          <w:szCs w:val="28"/>
        </w:rPr>
        <w:t xml:space="preserve"> и</w:t>
      </w:r>
      <w:proofErr w:type="gramEnd"/>
      <w:r w:rsidRPr="00DF482D">
        <w:rPr>
          <w:rFonts w:ascii="Times New Roman" w:hAnsi="Times New Roman" w:cs="Times New Roman"/>
          <w:sz w:val="28"/>
          <w:szCs w:val="28"/>
        </w:rPr>
        <w:t xml:space="preserve">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w:t>
      </w:r>
      <w:r w:rsidRPr="00DF482D">
        <w:rPr>
          <w:rFonts w:ascii="Times New Roman" w:hAnsi="Times New Roman" w:cs="Times New Roman"/>
          <w:sz w:val="28"/>
          <w:szCs w:val="28"/>
        </w:rPr>
        <w:lastRenderedPageBreak/>
        <w:t xml:space="preserve">фонда», ст. 18 Устава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w:t>
      </w:r>
      <w:proofErr w:type="spellStart"/>
      <w:proofErr w:type="gramStart"/>
      <w:r w:rsidRPr="00DF482D">
        <w:rPr>
          <w:rFonts w:ascii="Times New Roman" w:hAnsi="Times New Roman" w:cs="Times New Roman"/>
          <w:sz w:val="28"/>
          <w:szCs w:val="28"/>
        </w:rPr>
        <w:t>р</w:t>
      </w:r>
      <w:proofErr w:type="spellEnd"/>
      <w:proofErr w:type="gramEnd"/>
      <w:r w:rsidRPr="00DF482D">
        <w:rPr>
          <w:rFonts w:ascii="Times New Roman" w:hAnsi="Times New Roman" w:cs="Times New Roman"/>
          <w:sz w:val="28"/>
          <w:szCs w:val="28"/>
        </w:rPr>
        <w:t xml:space="preserve"> е </w:t>
      </w:r>
      <w:proofErr w:type="spellStart"/>
      <w:r w:rsidRPr="00DF482D">
        <w:rPr>
          <w:rFonts w:ascii="Times New Roman" w:hAnsi="Times New Roman" w:cs="Times New Roman"/>
          <w:sz w:val="28"/>
          <w:szCs w:val="28"/>
        </w:rPr>
        <w:t>ш</w:t>
      </w:r>
      <w:proofErr w:type="spellEnd"/>
      <w:r w:rsidRPr="00DF482D">
        <w:rPr>
          <w:rFonts w:ascii="Times New Roman" w:hAnsi="Times New Roman" w:cs="Times New Roman"/>
          <w:sz w:val="28"/>
          <w:szCs w:val="28"/>
        </w:rPr>
        <w:t xml:space="preserve"> и л:</w:t>
      </w:r>
    </w:p>
    <w:p w:rsidR="00DF482D" w:rsidRPr="00DF482D" w:rsidRDefault="00DF482D"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sz w:val="28"/>
          <w:szCs w:val="28"/>
        </w:rPr>
        <w:t xml:space="preserve">1. </w:t>
      </w:r>
      <w:proofErr w:type="gramStart"/>
      <w:r w:rsidRPr="00DF482D">
        <w:rPr>
          <w:rFonts w:ascii="Times New Roman" w:hAnsi="Times New Roman" w:cs="Times New Roman"/>
          <w:sz w:val="28"/>
          <w:szCs w:val="28"/>
        </w:rPr>
        <w:t xml:space="preserve">Утвердить прилагаемое </w:t>
      </w:r>
      <w:r w:rsidRPr="00DF482D">
        <w:rPr>
          <w:rFonts w:ascii="Times New Roman" w:eastAsia="Calibri" w:hAnsi="Times New Roman" w:cs="Times New Roman"/>
          <w:sz w:val="28"/>
          <w:szCs w:val="28"/>
        </w:rPr>
        <w:t xml:space="preserve">Положение «О порядке установления размера платы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муниципального жилого фонда Андреевского сельского поселения Темниковского муниципального района</w:t>
      </w:r>
      <w:r w:rsidRPr="00DF482D">
        <w:rPr>
          <w:rFonts w:ascii="Times New Roman" w:hAnsi="Times New Roman" w:cs="Times New Roman"/>
          <w:sz w:val="28"/>
          <w:szCs w:val="28"/>
        </w:rPr>
        <w:t>».</w:t>
      </w:r>
      <w:proofErr w:type="gramEnd"/>
    </w:p>
    <w:p w:rsid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2. Настоящее решение подлежит опубликованию в </w:t>
      </w:r>
      <w:proofErr w:type="spellStart"/>
      <w:r w:rsidRPr="00DF482D">
        <w:rPr>
          <w:rFonts w:ascii="Times New Roman" w:eastAsia="Calibri" w:hAnsi="Times New Roman" w:cs="Times New Roman"/>
          <w:sz w:val="28"/>
          <w:szCs w:val="28"/>
        </w:rPr>
        <w:t>Информацтонном</w:t>
      </w:r>
      <w:proofErr w:type="spellEnd"/>
      <w:r w:rsidRPr="00DF482D">
        <w:rPr>
          <w:rFonts w:ascii="Times New Roman" w:eastAsia="Calibri" w:hAnsi="Times New Roman" w:cs="Times New Roman"/>
          <w:sz w:val="28"/>
          <w:szCs w:val="28"/>
        </w:rPr>
        <w:t xml:space="preserve"> бюллетене Андреевского сельского поселения Темниковского муниципального района.</w:t>
      </w:r>
    </w:p>
    <w:p w:rsidR="00DF482D" w:rsidRDefault="00DF482D" w:rsidP="00DF482D">
      <w:pPr>
        <w:spacing w:after="0" w:line="240" w:lineRule="auto"/>
        <w:jc w:val="both"/>
        <w:rPr>
          <w:rFonts w:ascii="Times New Roman" w:eastAsia="Calibri" w:hAnsi="Times New Roman" w:cs="Times New Roman"/>
          <w:sz w:val="28"/>
          <w:szCs w:val="28"/>
        </w:rPr>
      </w:pPr>
    </w:p>
    <w:p w:rsidR="00DF482D" w:rsidRDefault="00DF482D" w:rsidP="00DF482D">
      <w:pPr>
        <w:spacing w:after="0" w:line="240" w:lineRule="auto"/>
        <w:jc w:val="both"/>
        <w:rPr>
          <w:rFonts w:ascii="Times New Roman" w:eastAsia="Calibri" w:hAnsi="Times New Roman" w:cs="Times New Roman"/>
          <w:sz w:val="28"/>
          <w:szCs w:val="28"/>
        </w:rPr>
      </w:pPr>
    </w:p>
    <w:p w:rsidR="00DF482D" w:rsidRPr="00DF482D" w:rsidRDefault="00DF482D" w:rsidP="00DF482D">
      <w:pPr>
        <w:spacing w:after="0" w:line="240" w:lineRule="auto"/>
        <w:jc w:val="both"/>
        <w:rPr>
          <w:rFonts w:ascii="Times New Roman" w:eastAsia="Calibri" w:hAnsi="Times New Roman" w:cs="Times New Roman"/>
          <w:sz w:val="28"/>
          <w:szCs w:val="28"/>
        </w:rPr>
      </w:pPr>
    </w:p>
    <w:p w:rsidR="00DF482D" w:rsidRDefault="00DF482D" w:rsidP="00DF482D">
      <w:pPr>
        <w:spacing w:after="0" w:line="24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Глава Андреевского</w:t>
      </w:r>
    </w:p>
    <w:p w:rsidR="00DF482D" w:rsidRPr="00DF482D" w:rsidRDefault="00DF482D" w:rsidP="00DF482D">
      <w:pPr>
        <w:spacing w:after="0" w:line="24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сельского поселения</w:t>
      </w:r>
      <w:r w:rsidRPr="00DF482D">
        <w:rPr>
          <w:rFonts w:ascii="Times New Roman" w:eastAsia="Calibri" w:hAnsi="Times New Roman" w:cs="Times New Roman"/>
          <w:sz w:val="28"/>
          <w:szCs w:val="28"/>
        </w:rPr>
        <w:tab/>
      </w:r>
      <w:r w:rsidRPr="00DF482D">
        <w:rPr>
          <w:rFonts w:ascii="Times New Roman" w:eastAsia="Calibri" w:hAnsi="Times New Roman" w:cs="Times New Roman"/>
          <w:sz w:val="28"/>
          <w:szCs w:val="28"/>
        </w:rPr>
        <w:tab/>
      </w:r>
      <w:r w:rsidRPr="00DF482D">
        <w:rPr>
          <w:rFonts w:ascii="Times New Roman" w:eastAsia="Calibri" w:hAnsi="Times New Roman" w:cs="Times New Roman"/>
          <w:sz w:val="28"/>
          <w:szCs w:val="28"/>
        </w:rPr>
        <w:tab/>
      </w:r>
      <w:r w:rsidRPr="00DF482D">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Pr="00DF482D">
        <w:rPr>
          <w:rFonts w:ascii="Times New Roman" w:eastAsia="Calibri" w:hAnsi="Times New Roman" w:cs="Times New Roman"/>
          <w:sz w:val="28"/>
          <w:szCs w:val="28"/>
        </w:rPr>
        <w:t>Т.В.Максимова</w:t>
      </w:r>
    </w:p>
    <w:p w:rsidR="00DF482D" w:rsidRDefault="00DF482D" w:rsidP="00DF482D">
      <w:pPr>
        <w:spacing w:after="0" w:line="360" w:lineRule="auto"/>
        <w:jc w:val="both"/>
        <w:rPr>
          <w:rFonts w:ascii="Times New Roman" w:eastAsia="Calibri" w:hAnsi="Times New Roman" w:cs="Times New Roman"/>
          <w:sz w:val="28"/>
          <w:szCs w:val="28"/>
        </w:rPr>
      </w:pPr>
    </w:p>
    <w:p w:rsidR="00DF482D" w:rsidRDefault="00DF482D">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Утверждено</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Решением Совета депутатов </w:t>
      </w:r>
    </w:p>
    <w:p w:rsidR="00DF482D" w:rsidRPr="00DF482D" w:rsidRDefault="00DF482D" w:rsidP="00DF482D">
      <w:pPr>
        <w:spacing w:after="0" w:line="360" w:lineRule="auto"/>
        <w:jc w:val="right"/>
        <w:rPr>
          <w:rFonts w:ascii="Times New Roman" w:hAnsi="Times New Roman" w:cs="Times New Roman"/>
          <w:sz w:val="28"/>
          <w:szCs w:val="28"/>
        </w:rPr>
      </w:pPr>
      <w:r w:rsidRPr="00DF482D">
        <w:rPr>
          <w:rFonts w:ascii="Times New Roman" w:hAnsi="Times New Roman" w:cs="Times New Roman"/>
          <w:sz w:val="28"/>
          <w:szCs w:val="28"/>
        </w:rPr>
        <w:t xml:space="preserve">Андреевского сельского поселения </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hAnsi="Times New Roman" w:cs="Times New Roman"/>
          <w:sz w:val="28"/>
          <w:szCs w:val="28"/>
        </w:rPr>
        <w:t>Темниковского муниципального района</w:t>
      </w:r>
      <w:r w:rsidRPr="00DF482D">
        <w:rPr>
          <w:rFonts w:ascii="Times New Roman" w:eastAsia="Calibri" w:hAnsi="Times New Roman" w:cs="Times New Roman"/>
          <w:sz w:val="28"/>
          <w:szCs w:val="28"/>
        </w:rPr>
        <w:t xml:space="preserve"> </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от « 27 »июня 2016. № 18</w:t>
      </w:r>
    </w:p>
    <w:p w:rsidR="00DF482D" w:rsidRPr="00DF482D" w:rsidRDefault="00DF482D" w:rsidP="00DF482D">
      <w:pPr>
        <w:spacing w:after="0" w:line="240" w:lineRule="auto"/>
        <w:jc w:val="both"/>
        <w:rPr>
          <w:rFonts w:ascii="Times New Roman" w:eastAsia="Calibri" w:hAnsi="Times New Roman" w:cs="Times New Roman"/>
          <w:sz w:val="28"/>
          <w:szCs w:val="28"/>
        </w:rPr>
      </w:pPr>
    </w:p>
    <w:p w:rsidR="00DF482D" w:rsidRPr="00DF482D" w:rsidRDefault="00DF482D" w:rsidP="00DF482D">
      <w:pPr>
        <w:spacing w:after="0" w:line="240" w:lineRule="auto"/>
        <w:jc w:val="both"/>
        <w:rPr>
          <w:rFonts w:ascii="Times New Roman" w:eastAsia="Calibri" w:hAnsi="Times New Roman" w:cs="Times New Roman"/>
          <w:sz w:val="28"/>
          <w:szCs w:val="28"/>
        </w:rPr>
      </w:pPr>
    </w:p>
    <w:p w:rsidR="00DF482D" w:rsidRPr="00DF482D" w:rsidRDefault="00DF482D" w:rsidP="00DF482D">
      <w:pPr>
        <w:spacing w:after="0" w:line="360" w:lineRule="auto"/>
        <w:jc w:val="both"/>
        <w:rPr>
          <w:rFonts w:ascii="Times New Roman" w:eastAsia="Calibri" w:hAnsi="Times New Roman" w:cs="Times New Roman"/>
          <w:b/>
          <w:sz w:val="28"/>
          <w:szCs w:val="28"/>
        </w:rPr>
      </w:pPr>
      <w:proofErr w:type="gramStart"/>
      <w:r w:rsidRPr="00DF482D">
        <w:rPr>
          <w:rFonts w:ascii="Times New Roman" w:eastAsia="Calibri" w:hAnsi="Times New Roman" w:cs="Times New Roman"/>
          <w:b/>
          <w:sz w:val="28"/>
          <w:szCs w:val="28"/>
        </w:rPr>
        <w:t xml:space="preserve">Положение «О порядке установления размера платы за социальный </w:t>
      </w:r>
      <w:proofErr w:type="spellStart"/>
      <w:r w:rsidRPr="00DF482D">
        <w:rPr>
          <w:rFonts w:ascii="Times New Roman" w:eastAsia="Calibri" w:hAnsi="Times New Roman" w:cs="Times New Roman"/>
          <w:b/>
          <w:sz w:val="28"/>
          <w:szCs w:val="28"/>
        </w:rPr>
        <w:t>найм</w:t>
      </w:r>
      <w:proofErr w:type="spellEnd"/>
      <w:r w:rsidRPr="00DF482D">
        <w:rPr>
          <w:rFonts w:ascii="Times New Roman" w:eastAsia="Calibri" w:hAnsi="Times New Roman" w:cs="Times New Roman"/>
          <w:b/>
          <w:sz w:val="28"/>
          <w:szCs w:val="28"/>
        </w:rPr>
        <w:t xml:space="preserve"> жилого помещения муниципального жилого фонда Андреевского сельского поселения Темниковского муниципального района»</w:t>
      </w:r>
      <w:proofErr w:type="gramEnd"/>
    </w:p>
    <w:p w:rsidR="00DF482D" w:rsidRPr="00DF482D" w:rsidRDefault="00DF482D" w:rsidP="00DF482D">
      <w:pPr>
        <w:spacing w:after="0" w:line="240" w:lineRule="auto"/>
        <w:jc w:val="both"/>
        <w:rPr>
          <w:rFonts w:ascii="Times New Roman" w:eastAsia="Calibri" w:hAnsi="Times New Roman" w:cs="Times New Roman"/>
          <w:b/>
          <w:sz w:val="28"/>
          <w:szCs w:val="28"/>
        </w:rPr>
      </w:pPr>
    </w:p>
    <w:p w:rsidR="00DF482D" w:rsidRPr="00DF482D" w:rsidRDefault="00DF482D" w:rsidP="00DF482D">
      <w:pPr>
        <w:spacing w:after="0" w:line="360" w:lineRule="auto"/>
        <w:jc w:val="both"/>
        <w:rPr>
          <w:rFonts w:ascii="Times New Roman" w:eastAsia="Calibri" w:hAnsi="Times New Roman" w:cs="Times New Roman"/>
          <w:sz w:val="28"/>
          <w:szCs w:val="28"/>
        </w:rPr>
      </w:pPr>
      <w:proofErr w:type="gramStart"/>
      <w:r w:rsidRPr="00DF482D">
        <w:rPr>
          <w:rFonts w:ascii="Times New Roman" w:eastAsia="Calibri" w:hAnsi="Times New Roman" w:cs="Times New Roman"/>
          <w:sz w:val="28"/>
          <w:szCs w:val="28"/>
        </w:rPr>
        <w:t xml:space="preserve">Настоящее Положение «О порядке установления размера платы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муниципального жилого фонда Андреевского сельского поселения Темниковского муниципального района» (далее - Положение) разработано в соответствии с Жилищным кодексом Российской Федерации, ФЗ «Об общих принципах организации местного самоуправления в РФ» от 06.10.2003г. №131-ФЗ, приказом Министерства строительства РФ от 02.12.1996г. №17-152 «Об утверждении «Методических указаний по расчету ставок платы</w:t>
      </w:r>
      <w:proofErr w:type="gramEnd"/>
      <w:r w:rsidRPr="00DF482D">
        <w:rPr>
          <w:rFonts w:ascii="Times New Roman" w:eastAsia="Calibri" w:hAnsi="Times New Roman" w:cs="Times New Roman"/>
          <w:sz w:val="28"/>
          <w:szCs w:val="28"/>
        </w:rPr>
        <w:t xml:space="preserve"> за социальный </w:t>
      </w:r>
      <w:proofErr w:type="spellStart"/>
      <w:proofErr w:type="gram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и</w:t>
      </w:r>
      <w:proofErr w:type="gramEnd"/>
      <w:r w:rsidRPr="00DF482D">
        <w:rPr>
          <w:rFonts w:ascii="Times New Roman" w:eastAsia="Calibri" w:hAnsi="Times New Roman" w:cs="Times New Roman"/>
          <w:sz w:val="28"/>
          <w:szCs w:val="28"/>
        </w:rPr>
        <w:t xml:space="preserve">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 и определяет основные принципы и методы установления размера платы за пользование жилым помещением (платы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находящимся в муниципальном жилищном фонде Андреевского сельского поселения Темниковского муниципального района. </w:t>
      </w:r>
    </w:p>
    <w:p w:rsidR="00DF482D" w:rsidRPr="00DF482D" w:rsidRDefault="00DF482D" w:rsidP="00DF482D">
      <w:pPr>
        <w:pStyle w:val="msonormalcxspmiddle"/>
        <w:numPr>
          <w:ilvl w:val="0"/>
          <w:numId w:val="1"/>
        </w:numPr>
        <w:spacing w:before="0" w:beforeAutospacing="0" w:after="0" w:afterAutospacing="0" w:line="360" w:lineRule="auto"/>
        <w:ind w:left="0" w:firstLine="0"/>
        <w:contextualSpacing/>
        <w:jc w:val="both"/>
        <w:rPr>
          <w:rFonts w:eastAsia="Calibri"/>
          <w:sz w:val="28"/>
          <w:szCs w:val="28"/>
        </w:rPr>
      </w:pPr>
      <w:r w:rsidRPr="00DF482D">
        <w:rPr>
          <w:rFonts w:eastAsia="Calibri"/>
          <w:sz w:val="28"/>
          <w:szCs w:val="28"/>
        </w:rPr>
        <w:t>Общие положения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 Основные понятия, используемые в настоящем Положении: </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 Плата за </w:t>
      </w:r>
      <w:proofErr w:type="gramStart"/>
      <w:r w:rsidRPr="00DF482D">
        <w:rPr>
          <w:rFonts w:ascii="Times New Roman" w:eastAsia="Calibri" w:hAnsi="Times New Roman" w:cs="Times New Roman"/>
          <w:sz w:val="28"/>
          <w:szCs w:val="28"/>
        </w:rPr>
        <w:t>социальный</w:t>
      </w:r>
      <w:proofErr w:type="gramEnd"/>
      <w:r w:rsidRPr="00DF482D">
        <w:rPr>
          <w:rFonts w:ascii="Times New Roman" w:eastAsia="Calibri" w:hAnsi="Times New Roman" w:cs="Times New Roman"/>
          <w:sz w:val="28"/>
          <w:szCs w:val="28"/>
        </w:rPr>
        <w:t xml:space="preserve">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  плата за пользование жилым помещением, находящимся в муниципальном жилищном фонде муниципального образования Андреевского сельского поселения Темниковского муниципального района. </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 xml:space="preserve">2) Муниципальный жилищный фонд - совокупность жилых помещений, принадлежащих на праве собственности Андреевскому сельскому поселению Темниковского муниципального района.   </w:t>
      </w:r>
    </w:p>
    <w:p w:rsidR="00DF482D" w:rsidRPr="00DF482D" w:rsidRDefault="00DF482D" w:rsidP="00DF482D">
      <w:pPr>
        <w:pStyle w:val="msonormalcxspmiddle"/>
        <w:numPr>
          <w:ilvl w:val="0"/>
          <w:numId w:val="1"/>
        </w:numPr>
        <w:spacing w:before="0" w:beforeAutospacing="0" w:after="0" w:afterAutospacing="0" w:line="360" w:lineRule="auto"/>
        <w:ind w:left="0" w:firstLine="0"/>
        <w:contextualSpacing/>
        <w:jc w:val="both"/>
        <w:rPr>
          <w:rFonts w:eastAsia="Calibri"/>
          <w:sz w:val="28"/>
          <w:szCs w:val="28"/>
        </w:rPr>
      </w:pPr>
      <w:r w:rsidRPr="00DF482D">
        <w:rPr>
          <w:rFonts w:eastAsia="Calibri"/>
          <w:sz w:val="28"/>
          <w:szCs w:val="28"/>
        </w:rPr>
        <w:t>Порядок определения размера платы за наем</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2. Плата за пользование жилым помещением (плата за </w:t>
      </w:r>
      <w:proofErr w:type="gramStart"/>
      <w:r w:rsidRPr="00DF482D">
        <w:rPr>
          <w:rFonts w:ascii="Times New Roman" w:eastAsia="Calibri" w:hAnsi="Times New Roman" w:cs="Times New Roman"/>
          <w:sz w:val="28"/>
          <w:szCs w:val="28"/>
        </w:rPr>
        <w:t>социальный</w:t>
      </w:r>
      <w:proofErr w:type="gramEnd"/>
      <w:r w:rsidRPr="00DF482D">
        <w:rPr>
          <w:rFonts w:ascii="Times New Roman" w:eastAsia="Calibri" w:hAnsi="Times New Roman" w:cs="Times New Roman"/>
          <w:sz w:val="28"/>
          <w:szCs w:val="28"/>
        </w:rPr>
        <w:t xml:space="preserve">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входит в структуру платы за жилое помещение и коммунальные услуги и начисляется в виде отдельного платежа. </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3. Плата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начисляется гражданам, проживающим в муниципальном жилищном фонде по договорам социального найма, договорам найма специализированного жилого помещения и договорам найма жилого помещения.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4. </w:t>
      </w:r>
      <w:proofErr w:type="gramStart"/>
      <w:r w:rsidRPr="00DF482D">
        <w:rPr>
          <w:rFonts w:ascii="Times New Roman" w:eastAsia="Calibri" w:hAnsi="Times New Roman" w:cs="Times New Roman"/>
          <w:sz w:val="28"/>
          <w:szCs w:val="28"/>
        </w:rPr>
        <w:t xml:space="preserve">Базовая ставка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устанавливается на один квадратный метр общей площади жилого помещения Постановлением Администрации Андреевского сельского поселения Темниковского муниципального района один раз в год с учетом федерального  стандарта стоимости капитального ремонта жилого помещения на один квадратный метр общей площади жилья в месяц,  установленного для Республики Мордовия Постановлением Правительства Российской Федерации.</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5. Размер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определяется по формуле:</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РПН=СПН </w:t>
      </w:r>
      <w:proofErr w:type="spellStart"/>
      <w:r w:rsidRPr="00DF482D">
        <w:rPr>
          <w:rFonts w:ascii="Times New Roman" w:eastAsia="Calibri" w:hAnsi="Times New Roman" w:cs="Times New Roman"/>
          <w:sz w:val="28"/>
          <w:szCs w:val="28"/>
        </w:rPr>
        <w:t>х</w:t>
      </w:r>
      <w:proofErr w:type="spellEnd"/>
      <w:r w:rsidRPr="00DF482D">
        <w:rPr>
          <w:rFonts w:ascii="Times New Roman" w:eastAsia="Calibri" w:hAnsi="Times New Roman" w:cs="Times New Roman"/>
          <w:sz w:val="28"/>
          <w:szCs w:val="28"/>
        </w:rPr>
        <w:t xml:space="preserve"> </w:t>
      </w:r>
      <w:proofErr w:type="spellStart"/>
      <w:proofErr w:type="gramStart"/>
      <w:r w:rsidRPr="00DF482D">
        <w:rPr>
          <w:rFonts w:ascii="Times New Roman" w:eastAsia="Calibri" w:hAnsi="Times New Roman" w:cs="Times New Roman"/>
          <w:sz w:val="28"/>
          <w:szCs w:val="28"/>
        </w:rPr>
        <w:t>S</w:t>
      </w:r>
      <w:proofErr w:type="gramEnd"/>
      <w:r w:rsidRPr="00DF482D">
        <w:rPr>
          <w:rFonts w:ascii="Times New Roman" w:eastAsia="Calibri" w:hAnsi="Times New Roman" w:cs="Times New Roman"/>
          <w:sz w:val="28"/>
          <w:szCs w:val="28"/>
        </w:rPr>
        <w:t>общ</w:t>
      </w:r>
      <w:proofErr w:type="spellEnd"/>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СПН–ставка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w:t>
      </w:r>
    </w:p>
    <w:p w:rsidR="00DF482D" w:rsidRPr="00DF482D" w:rsidRDefault="00DF482D" w:rsidP="00DF482D">
      <w:pPr>
        <w:spacing w:after="0" w:line="360" w:lineRule="auto"/>
        <w:jc w:val="both"/>
        <w:rPr>
          <w:rFonts w:ascii="Times New Roman" w:eastAsia="Calibri" w:hAnsi="Times New Roman" w:cs="Times New Roman"/>
          <w:sz w:val="28"/>
          <w:szCs w:val="28"/>
        </w:rPr>
      </w:pPr>
      <w:proofErr w:type="spellStart"/>
      <w:proofErr w:type="gramStart"/>
      <w:r w:rsidRPr="00DF482D">
        <w:rPr>
          <w:rFonts w:ascii="Times New Roman" w:eastAsia="Calibri" w:hAnsi="Times New Roman" w:cs="Times New Roman"/>
          <w:sz w:val="28"/>
          <w:szCs w:val="28"/>
        </w:rPr>
        <w:t>S</w:t>
      </w:r>
      <w:proofErr w:type="gramEnd"/>
      <w:r w:rsidRPr="00DF482D">
        <w:rPr>
          <w:rFonts w:ascii="Times New Roman" w:eastAsia="Calibri" w:hAnsi="Times New Roman" w:cs="Times New Roman"/>
          <w:sz w:val="28"/>
          <w:szCs w:val="28"/>
        </w:rPr>
        <w:t>общ</w:t>
      </w:r>
      <w:proofErr w:type="spellEnd"/>
      <w:r w:rsidRPr="00DF482D">
        <w:rPr>
          <w:rFonts w:ascii="Times New Roman" w:eastAsia="Calibri" w:hAnsi="Times New Roman" w:cs="Times New Roman"/>
          <w:sz w:val="28"/>
          <w:szCs w:val="28"/>
        </w:rPr>
        <w:t>,- общая площадь жилого помещения.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Расчет ставки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(СПН) производится для каждого жилого дома в соответствии с прилагаемой Методикой расчета ставки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в муниципальном жилищном фонде Андреевского сельского поселения Темниковского муниципального района. </w:t>
      </w:r>
    </w:p>
    <w:p w:rsidR="00DF482D" w:rsidRPr="00DF482D" w:rsidRDefault="00DF482D" w:rsidP="00DF482D">
      <w:pPr>
        <w:pStyle w:val="msonormalcxspmiddle"/>
        <w:numPr>
          <w:ilvl w:val="0"/>
          <w:numId w:val="1"/>
        </w:numPr>
        <w:spacing w:before="0" w:beforeAutospacing="0" w:after="0" w:afterAutospacing="0" w:line="360" w:lineRule="auto"/>
        <w:ind w:left="0" w:firstLine="0"/>
        <w:contextualSpacing/>
        <w:jc w:val="both"/>
        <w:rPr>
          <w:rFonts w:eastAsia="Calibri"/>
          <w:sz w:val="28"/>
          <w:szCs w:val="28"/>
        </w:rPr>
      </w:pPr>
      <w:r w:rsidRPr="00DF482D">
        <w:rPr>
          <w:rFonts w:eastAsia="Calibri"/>
          <w:sz w:val="28"/>
          <w:szCs w:val="28"/>
        </w:rPr>
        <w:t xml:space="preserve">Порядок внесения платы </w:t>
      </w:r>
      <w:proofErr w:type="gramStart"/>
      <w:r w:rsidRPr="00DF482D">
        <w:rPr>
          <w:rFonts w:eastAsia="Calibri"/>
          <w:sz w:val="28"/>
          <w:szCs w:val="28"/>
        </w:rPr>
        <w:t>за</w:t>
      </w:r>
      <w:proofErr w:type="gramEnd"/>
      <w:r w:rsidRPr="00DF482D">
        <w:rPr>
          <w:rFonts w:eastAsia="Calibri"/>
          <w:sz w:val="28"/>
          <w:szCs w:val="28"/>
        </w:rPr>
        <w:t xml:space="preserve"> социальный </w:t>
      </w:r>
      <w:proofErr w:type="spellStart"/>
      <w:r w:rsidRPr="00DF482D">
        <w:rPr>
          <w:rFonts w:eastAsia="Calibri"/>
          <w:sz w:val="28"/>
          <w:szCs w:val="28"/>
        </w:rPr>
        <w:t>найм</w:t>
      </w:r>
      <w:proofErr w:type="spell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7. Обязанность по внесению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возникает у нанимателя жилого помещения с момента заключения договора социального найма, договорам найма специализированного жилого помещения и (или) договора найма жилого помещения.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 xml:space="preserve">8. Плата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вносится нанимателем жилого помещения ежемесячно до десятого числа месяца, следующего за истекшим месяцем, если иной срок не установлен договором. Платежные документы представляются нанимателю уполномоченной собственником жилого помещения организацией не позднее третьего числа месяца, следующего за истекшим месяцем, если иной срок не установлен договором.</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9. Наниматель жилого помещения по договору социального найма и договору найма жилого помещения муниципального жилищного фонда вносит плату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в расчетный центр организаций, уполномоченных собственником жилого помещения собирать плату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(Администрация Андреевского сельского поселения)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10. </w:t>
      </w:r>
      <w:proofErr w:type="gramStart"/>
      <w:r w:rsidRPr="00DF482D">
        <w:rPr>
          <w:rFonts w:ascii="Times New Roman" w:eastAsia="Calibri" w:hAnsi="Times New Roman" w:cs="Times New Roman"/>
          <w:sz w:val="28"/>
          <w:szCs w:val="28"/>
        </w:rPr>
        <w:t xml:space="preserve">Граждане, несвоевременно и (или) не полностью внесшие плату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(должники), обязаны уплачивать кредитору пени в размере одной трехсотой ставки рефинансирования Центрального банка Российской Федерации, действующей на момент оплаты, от невыплаченных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IV. Поступление и целевое использование средств</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11. Начисление и сбор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осуществляется организацией, уполномоченной собственником жилого помещения собирать с населения плату за жилое помещение и коммунальные услуги.</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12. Денежные средства, вносимые нанимателем жилого помещения в виде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перечисляются организацией, уполномоченной собственником жилого помещения собирать с населения плату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в бюджет Администрации Андреевского сельского поселения Темниковского муниципального района.</w:t>
      </w:r>
    </w:p>
    <w:p w:rsidR="00DF482D" w:rsidRPr="00DF482D" w:rsidRDefault="00DF482D" w:rsidP="00DF482D">
      <w:pPr>
        <w:spacing w:after="0" w:line="360" w:lineRule="auto"/>
        <w:jc w:val="both"/>
        <w:rPr>
          <w:rFonts w:ascii="Times New Roman" w:eastAsia="Calibri" w:hAnsi="Times New Roman" w:cs="Times New Roman"/>
          <w:sz w:val="28"/>
          <w:szCs w:val="28"/>
        </w:rPr>
      </w:pPr>
    </w:p>
    <w:p w:rsidR="00DF482D" w:rsidRPr="00DF482D" w:rsidRDefault="00DF482D" w:rsidP="00DF482D">
      <w:pPr>
        <w:spacing w:after="0" w:line="360" w:lineRule="auto"/>
        <w:jc w:val="both"/>
        <w:rPr>
          <w:rFonts w:ascii="Times New Roman" w:eastAsia="Calibri" w:hAnsi="Times New Roman" w:cs="Times New Roman"/>
          <w:sz w:val="28"/>
          <w:szCs w:val="28"/>
        </w:rPr>
      </w:pPr>
    </w:p>
    <w:p w:rsidR="00DF482D" w:rsidRPr="00DF482D" w:rsidRDefault="00DF482D" w:rsidP="00DF482D">
      <w:pPr>
        <w:spacing w:after="0" w:line="360" w:lineRule="auto"/>
        <w:jc w:val="both"/>
        <w:rPr>
          <w:rFonts w:ascii="Times New Roman" w:eastAsia="Calibri" w:hAnsi="Times New Roman" w:cs="Times New Roman"/>
          <w:sz w:val="28"/>
          <w:szCs w:val="28"/>
        </w:rPr>
      </w:pPr>
    </w:p>
    <w:p w:rsidR="00DF482D" w:rsidRPr="00DF482D" w:rsidRDefault="00DF482D" w:rsidP="00DF482D">
      <w:pPr>
        <w:spacing w:after="0" w:line="360" w:lineRule="auto"/>
        <w:jc w:val="both"/>
        <w:rPr>
          <w:rFonts w:ascii="Times New Roman" w:eastAsia="Calibri" w:hAnsi="Times New Roman" w:cs="Times New Roman"/>
          <w:sz w:val="28"/>
          <w:szCs w:val="28"/>
        </w:rPr>
      </w:pP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br w:type="page"/>
      </w:r>
      <w:r w:rsidRPr="00DF482D">
        <w:rPr>
          <w:rFonts w:ascii="Times New Roman" w:eastAsia="Calibri" w:hAnsi="Times New Roman" w:cs="Times New Roman"/>
          <w:sz w:val="28"/>
          <w:szCs w:val="28"/>
        </w:rPr>
        <w:lastRenderedPageBreak/>
        <w:t xml:space="preserve">Приложение </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к Положению «О порядке установления размера</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муниципального </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жилого фонда Андреевского сельского поселения </w:t>
      </w:r>
    </w:p>
    <w:p w:rsidR="00DF482D" w:rsidRPr="00DF482D" w:rsidRDefault="00DF482D" w:rsidP="00DF482D">
      <w:pPr>
        <w:spacing w:after="0" w:line="360" w:lineRule="auto"/>
        <w:jc w:val="right"/>
        <w:rPr>
          <w:rFonts w:ascii="Times New Roman" w:eastAsia="Calibri" w:hAnsi="Times New Roman" w:cs="Times New Roman"/>
          <w:sz w:val="28"/>
          <w:szCs w:val="28"/>
        </w:rPr>
      </w:pPr>
      <w:r w:rsidRPr="00DF482D">
        <w:rPr>
          <w:rFonts w:ascii="Times New Roman" w:eastAsia="Calibri" w:hAnsi="Times New Roman" w:cs="Times New Roman"/>
          <w:sz w:val="28"/>
          <w:szCs w:val="28"/>
        </w:rPr>
        <w:t>Темниковского муниципального района РМ». </w:t>
      </w:r>
    </w:p>
    <w:p w:rsidR="00DF482D" w:rsidRPr="00DF482D" w:rsidRDefault="00DF482D" w:rsidP="00DF482D">
      <w:pPr>
        <w:spacing w:after="0" w:line="240" w:lineRule="auto"/>
        <w:jc w:val="both"/>
        <w:rPr>
          <w:rFonts w:ascii="Times New Roman" w:eastAsia="Calibri" w:hAnsi="Times New Roman" w:cs="Times New Roman"/>
          <w:b/>
          <w:sz w:val="28"/>
          <w:szCs w:val="28"/>
        </w:rPr>
      </w:pPr>
    </w:p>
    <w:p w:rsidR="00DF482D" w:rsidRPr="00DF482D" w:rsidRDefault="00DF482D" w:rsidP="00DF482D">
      <w:pPr>
        <w:spacing w:after="0" w:line="360" w:lineRule="auto"/>
        <w:jc w:val="both"/>
        <w:rPr>
          <w:rFonts w:ascii="Times New Roman" w:eastAsia="Calibri" w:hAnsi="Times New Roman" w:cs="Times New Roman"/>
          <w:b/>
          <w:sz w:val="28"/>
          <w:szCs w:val="28"/>
        </w:rPr>
      </w:pPr>
      <w:r w:rsidRPr="00DF482D">
        <w:rPr>
          <w:rFonts w:ascii="Times New Roman" w:eastAsia="Calibri" w:hAnsi="Times New Roman" w:cs="Times New Roman"/>
          <w:b/>
          <w:sz w:val="28"/>
          <w:szCs w:val="28"/>
        </w:rPr>
        <w:t xml:space="preserve">Методика расчета ставки платы за </w:t>
      </w:r>
      <w:proofErr w:type="spellStart"/>
      <w:r w:rsidRPr="00DF482D">
        <w:rPr>
          <w:rFonts w:ascii="Times New Roman" w:eastAsia="Calibri" w:hAnsi="Times New Roman" w:cs="Times New Roman"/>
          <w:b/>
          <w:sz w:val="28"/>
          <w:szCs w:val="28"/>
        </w:rPr>
        <w:t>найм</w:t>
      </w:r>
      <w:proofErr w:type="spellEnd"/>
      <w:r w:rsidRPr="00DF482D">
        <w:rPr>
          <w:rFonts w:ascii="Times New Roman" w:eastAsia="Calibri" w:hAnsi="Times New Roman" w:cs="Times New Roman"/>
          <w:b/>
          <w:sz w:val="28"/>
          <w:szCs w:val="28"/>
        </w:rPr>
        <w:t xml:space="preserve"> жилого помещения муниципального жилого фонда Андреевского сельского поселения Темниковского муниципального района Республики Мордовия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1. Настоящая Методика расчета ставки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жилого помещения в муниципальном жилищном фонде Андреевского сельского поселения Темниковского муниципального района (далее - Методика) разработана в соответствии с Методическими указаниями по расчету ставок платы за </w:t>
      </w:r>
      <w:proofErr w:type="spellStart"/>
      <w:proofErr w:type="gram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и</w:t>
      </w:r>
      <w:proofErr w:type="gramEnd"/>
      <w:r w:rsidRPr="00DF482D">
        <w:rPr>
          <w:rFonts w:ascii="Times New Roman" w:eastAsia="Calibri" w:hAnsi="Times New Roman" w:cs="Times New Roman"/>
          <w:sz w:val="28"/>
          <w:szCs w:val="28"/>
        </w:rPr>
        <w:t xml:space="preserve">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 утвержденными приказом Министерства строительства Российской Федерации от 02 декабря </w:t>
      </w:r>
      <w:smartTag w:uri="urn:schemas-microsoft-com:office:smarttags" w:element="metricconverter">
        <w:smartTagPr>
          <w:attr w:name="ProductID" w:val="1996 г"/>
        </w:smartTagPr>
        <w:r w:rsidRPr="00DF482D">
          <w:rPr>
            <w:rFonts w:ascii="Times New Roman" w:eastAsia="Calibri" w:hAnsi="Times New Roman" w:cs="Times New Roman"/>
            <w:sz w:val="28"/>
            <w:szCs w:val="28"/>
          </w:rPr>
          <w:t xml:space="preserve">1996 </w:t>
        </w:r>
        <w:proofErr w:type="spellStart"/>
        <w:r w:rsidRPr="00DF482D">
          <w:rPr>
            <w:rFonts w:ascii="Times New Roman" w:eastAsia="Calibri" w:hAnsi="Times New Roman" w:cs="Times New Roman"/>
            <w:sz w:val="28"/>
            <w:szCs w:val="28"/>
          </w:rPr>
          <w:t>г</w:t>
        </w:r>
      </w:smartTag>
      <w:r w:rsidRPr="00DF482D">
        <w:rPr>
          <w:rFonts w:ascii="Times New Roman" w:eastAsia="Calibri" w:hAnsi="Times New Roman" w:cs="Times New Roman"/>
          <w:sz w:val="28"/>
          <w:szCs w:val="28"/>
        </w:rPr>
        <w:t>.N</w:t>
      </w:r>
      <w:proofErr w:type="spellEnd"/>
      <w:r w:rsidRPr="00DF482D">
        <w:rPr>
          <w:rFonts w:ascii="Times New Roman" w:eastAsia="Calibri" w:hAnsi="Times New Roman" w:cs="Times New Roman"/>
          <w:sz w:val="28"/>
          <w:szCs w:val="28"/>
        </w:rPr>
        <w:t xml:space="preserve"> 17-152.</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2.Методика разработана для определения ставок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для нанимателей жилых помещений в муниципальном жилищном фонде Андреевского сельского поселения Темниковского муниципального района.</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3. Для установления дифференцированной ставки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жилых помещений к базовой ставке применяются коэффициенты:</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К</w:t>
      </w:r>
      <w:proofErr w:type="gramStart"/>
      <w:r w:rsidRPr="00DF482D">
        <w:rPr>
          <w:rFonts w:ascii="Times New Roman" w:eastAsia="Calibri" w:hAnsi="Times New Roman" w:cs="Times New Roman"/>
          <w:sz w:val="28"/>
          <w:szCs w:val="28"/>
        </w:rPr>
        <w:t>1</w:t>
      </w:r>
      <w:proofErr w:type="gramEnd"/>
      <w:r w:rsidRPr="00DF482D">
        <w:rPr>
          <w:rFonts w:ascii="Times New Roman" w:eastAsia="Calibri" w:hAnsi="Times New Roman" w:cs="Times New Roman"/>
          <w:sz w:val="28"/>
          <w:szCs w:val="28"/>
        </w:rPr>
        <w:t>, учитывающий уровень благоустройства жилого помещения;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w:t>
      </w:r>
      <w:proofErr w:type="gramStart"/>
      <w:r w:rsidRPr="00DF482D">
        <w:rPr>
          <w:rFonts w:ascii="Times New Roman" w:eastAsia="Calibri" w:hAnsi="Times New Roman" w:cs="Times New Roman"/>
          <w:sz w:val="28"/>
          <w:szCs w:val="28"/>
        </w:rPr>
        <w:t>2</w:t>
      </w:r>
      <w:proofErr w:type="gramEnd"/>
      <w:r w:rsidRPr="00DF482D">
        <w:rPr>
          <w:rFonts w:ascii="Times New Roman" w:eastAsia="Calibri" w:hAnsi="Times New Roman" w:cs="Times New Roman"/>
          <w:sz w:val="28"/>
          <w:szCs w:val="28"/>
        </w:rPr>
        <w:t>, учитывающий удаленность жилого помещения от административного центра района;</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К3- коэффициент, учитывающий степень износа: год постройки.</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4. Ставка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жилых помещений (СПН) рассчитывается по формуле:</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СПН=БСПНхК1xК2 xК3,где:</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СПН – ставка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жилых помещений;</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 xml:space="preserve">БСПН - базовая ставка платы за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жилых помещений;</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w:t>
      </w:r>
      <w:proofErr w:type="gramStart"/>
      <w:r w:rsidRPr="00DF482D">
        <w:rPr>
          <w:rFonts w:ascii="Times New Roman" w:eastAsia="Calibri" w:hAnsi="Times New Roman" w:cs="Times New Roman"/>
          <w:sz w:val="28"/>
          <w:szCs w:val="28"/>
        </w:rPr>
        <w:t>1</w:t>
      </w:r>
      <w:proofErr w:type="gramEnd"/>
      <w:r w:rsidRPr="00DF482D">
        <w:rPr>
          <w:rFonts w:ascii="Times New Roman" w:eastAsia="Calibri" w:hAnsi="Times New Roman" w:cs="Times New Roman"/>
          <w:sz w:val="28"/>
          <w:szCs w:val="28"/>
        </w:rPr>
        <w:t xml:space="preserve"> - коэффициент, учитывающий уровень благоустройства жилого помещения и материалов стен;</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w:t>
      </w:r>
      <w:proofErr w:type="gramStart"/>
      <w:r w:rsidRPr="00DF482D">
        <w:rPr>
          <w:rFonts w:ascii="Times New Roman" w:eastAsia="Calibri" w:hAnsi="Times New Roman" w:cs="Times New Roman"/>
          <w:sz w:val="28"/>
          <w:szCs w:val="28"/>
        </w:rPr>
        <w:t>2</w:t>
      </w:r>
      <w:proofErr w:type="gramEnd"/>
      <w:r w:rsidRPr="00DF482D">
        <w:rPr>
          <w:rFonts w:ascii="Times New Roman" w:eastAsia="Calibri" w:hAnsi="Times New Roman" w:cs="Times New Roman"/>
          <w:sz w:val="28"/>
          <w:szCs w:val="28"/>
        </w:rPr>
        <w:t xml:space="preserve"> - коэффициент, учитывающий зоны месторасположения жилого помещения. </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К3- коэффициент, учитывающий степень износа: год постройки.</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КОЭФФИЦИЕНТЫ (К</w:t>
      </w:r>
      <w:proofErr w:type="gramStart"/>
      <w:r w:rsidRPr="00DF482D">
        <w:rPr>
          <w:rFonts w:ascii="Times New Roman" w:eastAsia="Calibri" w:hAnsi="Times New Roman" w:cs="Times New Roman"/>
          <w:sz w:val="28"/>
          <w:szCs w:val="28"/>
        </w:rPr>
        <w:t>1</w:t>
      </w:r>
      <w:proofErr w:type="gramEnd"/>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коэффициент, учитывающий уровень благоустройства жилого помещения и материалов стен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210"/>
      </w:tblGrid>
      <w:tr w:rsidR="00DF482D" w:rsidRPr="00DF482D" w:rsidTr="00DF482D">
        <w:tc>
          <w:tcPr>
            <w:tcW w:w="4361"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степень благоустройства</w:t>
            </w:r>
          </w:p>
        </w:tc>
        <w:tc>
          <w:tcPr>
            <w:tcW w:w="5210"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Условное значение коэффициентов (К</w:t>
            </w:r>
            <w:proofErr w:type="gramStart"/>
            <w:r w:rsidRPr="00DF482D">
              <w:rPr>
                <w:rFonts w:ascii="Times New Roman" w:eastAsia="Calibri" w:hAnsi="Times New Roman" w:cs="Times New Roman"/>
                <w:sz w:val="28"/>
                <w:szCs w:val="28"/>
              </w:rPr>
              <w:t>1</w:t>
            </w:r>
            <w:proofErr w:type="gramEnd"/>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p>
        </w:tc>
      </w:tr>
      <w:tr w:rsidR="00DF482D" w:rsidRPr="00DF482D" w:rsidTr="00DF482D">
        <w:tc>
          <w:tcPr>
            <w:tcW w:w="4361"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Многоквартирные или жилые дома, имеющие все виды благоустройства</w:t>
            </w:r>
          </w:p>
        </w:tc>
        <w:tc>
          <w:tcPr>
            <w:tcW w:w="5210"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1,3</w:t>
            </w:r>
          </w:p>
        </w:tc>
      </w:tr>
      <w:tr w:rsidR="00DF482D" w:rsidRPr="00DF482D" w:rsidTr="00DF482D">
        <w:tc>
          <w:tcPr>
            <w:tcW w:w="4361"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Многоквартирные или жилые дома, имеющие не все виды благоустройства</w:t>
            </w:r>
          </w:p>
        </w:tc>
        <w:tc>
          <w:tcPr>
            <w:tcW w:w="5210"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1,0</w:t>
            </w:r>
          </w:p>
        </w:tc>
      </w:tr>
    </w:tbl>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Примечания: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1.Степень благоустройства многоквартирного и жилого дома - наличие внутридомовых инженерных коммуникаций и оборудования многоквартирного или жилого дома, используемых для предоставления потребителям коммунальных услуг.</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2. </w:t>
      </w:r>
      <w:proofErr w:type="gramStart"/>
      <w:r w:rsidRPr="00DF482D">
        <w:rPr>
          <w:rFonts w:ascii="Times New Roman" w:eastAsia="Calibri" w:hAnsi="Times New Roman" w:cs="Times New Roman"/>
          <w:b/>
          <w:sz w:val="28"/>
          <w:szCs w:val="28"/>
        </w:rPr>
        <w:t>Многоквартирные или жилые дома, имеющие все виды благоустройства</w:t>
      </w:r>
      <w:r w:rsidRPr="00DF482D">
        <w:rPr>
          <w:rFonts w:ascii="Times New Roman" w:eastAsia="Calibri" w:hAnsi="Times New Roman" w:cs="Times New Roman"/>
          <w:sz w:val="28"/>
          <w:szCs w:val="28"/>
        </w:rPr>
        <w:t>- дома, оборудованные водопроводом, канализацией, отоплением, горячим водоснабжением (центральным или местным водонагревателем), ваннами (душем), газом или напольными электрическими плитами.</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b/>
          <w:sz w:val="28"/>
          <w:szCs w:val="28"/>
        </w:rPr>
        <w:t>Многоквартирные или жилые дома, имеющие не все виды благоустройства</w:t>
      </w:r>
      <w:r w:rsidRPr="00DF482D">
        <w:rPr>
          <w:rFonts w:ascii="Times New Roman" w:eastAsia="Calibri" w:hAnsi="Times New Roman" w:cs="Times New Roman"/>
          <w:sz w:val="28"/>
          <w:szCs w:val="28"/>
        </w:rPr>
        <w:t xml:space="preserve"> - дома, в которых отсутствует один из видов оборудования.    </w:t>
      </w:r>
    </w:p>
    <w:p w:rsidR="00DF482D" w:rsidRPr="00DF482D" w:rsidRDefault="00DF482D" w:rsidP="00DF482D">
      <w:pPr>
        <w:spacing w:after="0" w:line="360" w:lineRule="auto"/>
        <w:jc w:val="both"/>
        <w:rPr>
          <w:rFonts w:ascii="Times New Roman" w:eastAsia="Calibri" w:hAnsi="Times New Roman" w:cs="Times New Roman"/>
          <w:sz w:val="28"/>
          <w:szCs w:val="28"/>
        </w:rPr>
      </w:pPr>
      <w:proofErr w:type="gramStart"/>
      <w:r w:rsidRPr="00DF482D">
        <w:rPr>
          <w:rFonts w:ascii="Times New Roman" w:eastAsia="Calibri" w:hAnsi="Times New Roman" w:cs="Times New Roman"/>
          <w:sz w:val="28"/>
          <w:szCs w:val="28"/>
        </w:rPr>
        <w:t xml:space="preserve">3.Размер платы за пользование жилым помещением (плата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муниципального жилищного фонда устанавливается в зависимости от качества и благоустройства жилого помещения, месторасположения дома.</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4. Плата за услуги по предоставлению в пользование жилых помещений налогом на добавленную стоимость не облагается.</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5. Освобождаются от внесения платы за пользование жилым помещением (платы за </w:t>
      </w:r>
      <w:proofErr w:type="gramStart"/>
      <w:r w:rsidRPr="00DF482D">
        <w:rPr>
          <w:rFonts w:ascii="Times New Roman" w:eastAsia="Calibri" w:hAnsi="Times New Roman" w:cs="Times New Roman"/>
          <w:sz w:val="28"/>
          <w:szCs w:val="28"/>
        </w:rPr>
        <w:t>социальный</w:t>
      </w:r>
      <w:proofErr w:type="gramEnd"/>
      <w:r w:rsidRPr="00DF482D">
        <w:rPr>
          <w:rFonts w:ascii="Times New Roman" w:eastAsia="Calibri" w:hAnsi="Times New Roman" w:cs="Times New Roman"/>
          <w:sz w:val="28"/>
          <w:szCs w:val="28"/>
        </w:rPr>
        <w:t xml:space="preserve">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5.1.Граждане, проживающие в жилых помещениях общежитий, маневренного фонда, фонда для временного поселения вынужденных переселенцев и беженцев;</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5.2.Граждане, проживающие в домах с физическим износом 60% и более, в домах, признанных ветхими и аварийными;</w:t>
      </w:r>
    </w:p>
    <w:p w:rsidR="00DF482D" w:rsidRPr="00DF482D" w:rsidRDefault="00DF482D" w:rsidP="00DF482D">
      <w:pPr>
        <w:spacing w:after="0" w:line="360" w:lineRule="auto"/>
        <w:jc w:val="both"/>
        <w:rPr>
          <w:rFonts w:ascii="Times New Roman" w:eastAsia="Calibri" w:hAnsi="Times New Roman" w:cs="Times New Roman"/>
          <w:sz w:val="28"/>
          <w:szCs w:val="28"/>
        </w:rPr>
      </w:pPr>
      <w:proofErr w:type="gramStart"/>
      <w:r w:rsidRPr="00DF482D">
        <w:rPr>
          <w:rFonts w:ascii="Times New Roman" w:eastAsia="Calibri" w:hAnsi="Times New Roman" w:cs="Times New Roman"/>
          <w:sz w:val="28"/>
          <w:szCs w:val="28"/>
        </w:rPr>
        <w:t xml:space="preserve">6.Размер платы за пользование жилым помещением (плата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для нанимателей жилых помещений определяется исходя из занимаемой общей площади жилого помещения.</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7.Наниматели жилых помещений по договору социального найма, договорам найма специализированного жилого помещения и договору найма жилых помещений муниципального жилищного фонда вносят плату за пользование жилым помещением (плату за </w:t>
      </w:r>
      <w:proofErr w:type="gramStart"/>
      <w:r w:rsidRPr="00DF482D">
        <w:rPr>
          <w:rFonts w:ascii="Times New Roman" w:eastAsia="Calibri" w:hAnsi="Times New Roman" w:cs="Times New Roman"/>
          <w:sz w:val="28"/>
          <w:szCs w:val="28"/>
        </w:rPr>
        <w:t>социальный</w:t>
      </w:r>
      <w:proofErr w:type="gramEnd"/>
      <w:r w:rsidRPr="00DF482D">
        <w:rPr>
          <w:rFonts w:ascii="Times New Roman" w:eastAsia="Calibri" w:hAnsi="Times New Roman" w:cs="Times New Roman"/>
          <w:sz w:val="28"/>
          <w:szCs w:val="28"/>
        </w:rPr>
        <w:t xml:space="preserve">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xml:space="preserve">) </w:t>
      </w:r>
      <w:proofErr w:type="spellStart"/>
      <w:r w:rsidRPr="00DF482D">
        <w:rPr>
          <w:rFonts w:ascii="Times New Roman" w:eastAsia="Calibri" w:hAnsi="Times New Roman" w:cs="Times New Roman"/>
          <w:sz w:val="28"/>
          <w:szCs w:val="28"/>
        </w:rPr>
        <w:t>наймодателю</w:t>
      </w:r>
      <w:proofErr w:type="spellEnd"/>
      <w:r w:rsidRPr="00DF482D">
        <w:rPr>
          <w:rFonts w:ascii="Times New Roman" w:eastAsia="Calibri" w:hAnsi="Times New Roman" w:cs="Times New Roman"/>
          <w:sz w:val="28"/>
          <w:szCs w:val="28"/>
        </w:rPr>
        <w:t xml:space="preserve"> этого жилого помещения в порядке, определенном правовыми актами администрации Андреевского сельского поселения Темниковского муниципального района.</w:t>
      </w:r>
    </w:p>
    <w:p w:rsidR="00DF482D" w:rsidRPr="00DF482D" w:rsidRDefault="00DF482D" w:rsidP="00DF482D">
      <w:pPr>
        <w:spacing w:after="0" w:line="360" w:lineRule="auto"/>
        <w:jc w:val="both"/>
        <w:rPr>
          <w:rFonts w:ascii="Times New Roman" w:eastAsia="Calibri" w:hAnsi="Times New Roman" w:cs="Times New Roman"/>
          <w:sz w:val="28"/>
          <w:szCs w:val="28"/>
        </w:rPr>
      </w:pPr>
      <w:proofErr w:type="gramStart"/>
      <w:r w:rsidRPr="00DF482D">
        <w:rPr>
          <w:rFonts w:ascii="Times New Roman" w:eastAsia="Calibri" w:hAnsi="Times New Roman" w:cs="Times New Roman"/>
          <w:sz w:val="28"/>
          <w:szCs w:val="28"/>
        </w:rPr>
        <w:t xml:space="preserve">8.Размер платы за пользование жилым помещением (плата за социальный </w:t>
      </w:r>
      <w:proofErr w:type="spellStart"/>
      <w:r w:rsidRPr="00DF482D">
        <w:rPr>
          <w:rFonts w:ascii="Times New Roman" w:eastAsia="Calibri" w:hAnsi="Times New Roman" w:cs="Times New Roman"/>
          <w:sz w:val="28"/>
          <w:szCs w:val="28"/>
        </w:rPr>
        <w:t>найм</w:t>
      </w:r>
      <w:proofErr w:type="spellEnd"/>
      <w:r w:rsidRPr="00DF482D">
        <w:rPr>
          <w:rFonts w:ascii="Times New Roman" w:eastAsia="Calibri" w:hAnsi="Times New Roman" w:cs="Times New Roman"/>
          <w:sz w:val="28"/>
          <w:szCs w:val="28"/>
        </w:rPr>
        <w:t>) в месяц для нанимателей комнат в коммунальной квартире определяется пропорционально занимаемой нанимателем жилой площади.</w:t>
      </w:r>
      <w:proofErr w:type="gramEnd"/>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КОЭФФИЦИЕНТЫ (К</w:t>
      </w:r>
      <w:proofErr w:type="gramStart"/>
      <w:r w:rsidRPr="00DF482D">
        <w:rPr>
          <w:rFonts w:ascii="Times New Roman" w:eastAsia="Calibri" w:hAnsi="Times New Roman" w:cs="Times New Roman"/>
          <w:sz w:val="28"/>
          <w:szCs w:val="28"/>
        </w:rPr>
        <w:t>2</w:t>
      </w:r>
      <w:proofErr w:type="gramEnd"/>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коэффициент, учитывающий зоны месторасположения жилого помещения (удаленность от д. Андреевка), в том числе транспортная доступность </w:t>
      </w:r>
    </w:p>
    <w:tbl>
      <w:tblPr>
        <w:tblW w:w="5022" w:type="pct"/>
        <w:jc w:val="center"/>
        <w:tblCellSpacing w:w="7" w:type="dxa"/>
        <w:shd w:val="clear" w:color="auto" w:fill="CCCCCC"/>
        <w:tblCellMar>
          <w:top w:w="45" w:type="dxa"/>
          <w:left w:w="45" w:type="dxa"/>
          <w:bottom w:w="45" w:type="dxa"/>
          <w:right w:w="45" w:type="dxa"/>
        </w:tblCellMar>
        <w:tblLook w:val="04A0"/>
      </w:tblPr>
      <w:tblGrid>
        <w:gridCol w:w="4439"/>
        <w:gridCol w:w="5644"/>
      </w:tblGrid>
      <w:tr w:rsidR="00DF482D" w:rsidRPr="00DF482D" w:rsidTr="00DF482D">
        <w:trPr>
          <w:trHeight w:val="428"/>
          <w:tblCellSpacing w:w="7" w:type="dxa"/>
          <w:jc w:val="center"/>
        </w:trPr>
        <w:tc>
          <w:tcPr>
            <w:tcW w:w="2191" w:type="pct"/>
            <w:shd w:val="clear" w:color="auto" w:fill="FFFFFF"/>
            <w:vAlign w:val="center"/>
          </w:tcPr>
          <w:p w:rsidR="00DF482D" w:rsidRPr="00DF482D" w:rsidRDefault="00DF482D" w:rsidP="00DF482D">
            <w:pPr>
              <w:spacing w:after="0" w:line="360" w:lineRule="auto"/>
              <w:jc w:val="both"/>
              <w:rPr>
                <w:rFonts w:ascii="Times New Roman" w:eastAsia="Calibri" w:hAnsi="Times New Roman" w:cs="Times New Roman"/>
                <w:sz w:val="28"/>
                <w:szCs w:val="28"/>
              </w:rPr>
            </w:pPr>
          </w:p>
        </w:tc>
        <w:tc>
          <w:tcPr>
            <w:tcW w:w="2788" w:type="pct"/>
            <w:shd w:val="clear" w:color="auto" w:fill="FFFFFF"/>
            <w:vAlign w:val="center"/>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Условное значение коэффициентов (К</w:t>
            </w:r>
            <w:proofErr w:type="gramStart"/>
            <w:r w:rsidRPr="00DF482D">
              <w:rPr>
                <w:rFonts w:ascii="Times New Roman" w:eastAsia="Calibri" w:hAnsi="Times New Roman" w:cs="Times New Roman"/>
                <w:sz w:val="28"/>
                <w:szCs w:val="28"/>
              </w:rPr>
              <w:t>2</w:t>
            </w:r>
            <w:proofErr w:type="gramEnd"/>
            <w:r w:rsidRPr="00DF482D">
              <w:rPr>
                <w:rFonts w:ascii="Times New Roman" w:eastAsia="Calibri" w:hAnsi="Times New Roman" w:cs="Times New Roman"/>
                <w:sz w:val="28"/>
                <w:szCs w:val="28"/>
              </w:rPr>
              <w:t>)</w:t>
            </w:r>
          </w:p>
        </w:tc>
      </w:tr>
      <w:tr w:rsidR="00DF482D" w:rsidRPr="00DF482D" w:rsidTr="00DF482D">
        <w:trPr>
          <w:trHeight w:val="657"/>
          <w:tblCellSpacing w:w="7" w:type="dxa"/>
          <w:jc w:val="center"/>
        </w:trPr>
        <w:tc>
          <w:tcPr>
            <w:tcW w:w="2191" w:type="pct"/>
            <w:shd w:val="clear" w:color="auto" w:fill="FFFFFF"/>
            <w:vAlign w:val="center"/>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удаленность до </w:t>
            </w:r>
            <w:smartTag w:uri="urn:schemas-microsoft-com:office:smarttags" w:element="metricconverter">
              <w:smartTagPr>
                <w:attr w:name="ProductID" w:val="10 км"/>
              </w:smartTagPr>
              <w:r w:rsidRPr="00DF482D">
                <w:rPr>
                  <w:rFonts w:ascii="Times New Roman" w:eastAsia="Calibri" w:hAnsi="Times New Roman" w:cs="Times New Roman"/>
                  <w:sz w:val="28"/>
                  <w:szCs w:val="28"/>
                </w:rPr>
                <w:t>10 км</w:t>
              </w:r>
            </w:smartTag>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-удаленность свыше </w:t>
            </w:r>
            <w:smartTag w:uri="urn:schemas-microsoft-com:office:smarttags" w:element="metricconverter">
              <w:smartTagPr>
                <w:attr w:name="ProductID" w:val="10 км"/>
              </w:smartTagPr>
              <w:r w:rsidRPr="00DF482D">
                <w:rPr>
                  <w:rFonts w:ascii="Times New Roman" w:eastAsia="Calibri" w:hAnsi="Times New Roman" w:cs="Times New Roman"/>
                  <w:sz w:val="28"/>
                  <w:szCs w:val="28"/>
                </w:rPr>
                <w:t>10 км</w:t>
              </w:r>
            </w:smartTag>
            <w:r w:rsidRPr="00DF482D">
              <w:rPr>
                <w:rFonts w:ascii="Times New Roman" w:eastAsia="Calibri" w:hAnsi="Times New Roman" w:cs="Times New Roman"/>
                <w:sz w:val="28"/>
                <w:szCs w:val="28"/>
              </w:rPr>
              <w:t>.</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удаленность свыше </w:t>
            </w:r>
            <w:smartTag w:uri="urn:schemas-microsoft-com:office:smarttags" w:element="metricconverter">
              <w:smartTagPr>
                <w:attr w:name="ProductID" w:val="20 км"/>
              </w:smartTagPr>
              <w:r w:rsidRPr="00DF482D">
                <w:rPr>
                  <w:rFonts w:ascii="Times New Roman" w:eastAsia="Calibri" w:hAnsi="Times New Roman" w:cs="Times New Roman"/>
                  <w:sz w:val="28"/>
                  <w:szCs w:val="28"/>
                </w:rPr>
                <w:t>20 км</w:t>
              </w:r>
            </w:smartTag>
            <w:r w:rsidRPr="00DF482D">
              <w:rPr>
                <w:rFonts w:ascii="Times New Roman" w:eastAsia="Calibri" w:hAnsi="Times New Roman" w:cs="Times New Roman"/>
                <w:sz w:val="28"/>
                <w:szCs w:val="28"/>
              </w:rPr>
              <w:t>.</w:t>
            </w:r>
          </w:p>
        </w:tc>
        <w:tc>
          <w:tcPr>
            <w:tcW w:w="2788" w:type="pct"/>
            <w:shd w:val="clear" w:color="auto" w:fill="FFFFFF"/>
            <w:vAlign w:val="center"/>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1,3</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1,1</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 xml:space="preserve"> 1,0</w:t>
            </w:r>
          </w:p>
        </w:tc>
      </w:tr>
    </w:tbl>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КОЭФФИЦИЕНТЫ (К3)</w:t>
      </w:r>
    </w:p>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t>коэффициент, учитывающий степень износа: год постройки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DF482D" w:rsidRPr="00DF482D" w:rsidTr="00DF482D">
        <w:tc>
          <w:tcPr>
            <w:tcW w:w="4785"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rPr>
            </w:pPr>
            <w:r w:rsidRPr="00DF482D">
              <w:rPr>
                <w:rFonts w:ascii="Times New Roman" w:eastAsia="Calibri" w:hAnsi="Times New Roman" w:cs="Times New Roman"/>
                <w:sz w:val="28"/>
                <w:szCs w:val="28"/>
              </w:rPr>
              <w:lastRenderedPageBreak/>
              <w:t>Степень износа: год постройки</w:t>
            </w:r>
          </w:p>
          <w:p w:rsidR="00DF482D" w:rsidRPr="00DF482D" w:rsidRDefault="00DF482D" w:rsidP="00DF482D">
            <w:pPr>
              <w:spacing w:after="0" w:line="360" w:lineRule="auto"/>
              <w:jc w:val="both"/>
              <w:rPr>
                <w:rFonts w:ascii="Times New Roman" w:eastAsia="Calibri" w:hAnsi="Times New Roman" w:cs="Times New Roman"/>
                <w:sz w:val="28"/>
                <w:szCs w:val="28"/>
                <w:lang w:eastAsia="en-US"/>
              </w:rPr>
            </w:pPr>
          </w:p>
        </w:tc>
        <w:tc>
          <w:tcPr>
            <w:tcW w:w="4786"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rPr>
              <w:t xml:space="preserve">Условное значение коэффициентов </w:t>
            </w:r>
          </w:p>
        </w:tc>
      </w:tr>
      <w:tr w:rsidR="00DF482D" w:rsidRPr="00DF482D" w:rsidTr="00DF482D">
        <w:tc>
          <w:tcPr>
            <w:tcW w:w="4785"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 xml:space="preserve">с 1995 по </w:t>
            </w:r>
            <w:smartTag w:uri="urn:schemas-microsoft-com:office:smarttags" w:element="metricconverter">
              <w:smartTagPr>
                <w:attr w:name="ProductID" w:val="2014 г"/>
              </w:smartTagPr>
              <w:r w:rsidRPr="00DF482D">
                <w:rPr>
                  <w:rFonts w:ascii="Times New Roman" w:eastAsia="Calibri" w:hAnsi="Times New Roman" w:cs="Times New Roman"/>
                  <w:sz w:val="28"/>
                  <w:szCs w:val="28"/>
                  <w:lang w:eastAsia="en-US"/>
                </w:rPr>
                <w:t>2014 г</w:t>
              </w:r>
            </w:smartTag>
            <w:r w:rsidRPr="00DF482D">
              <w:rPr>
                <w:rFonts w:ascii="Times New Roman" w:eastAsia="Calibri" w:hAnsi="Times New Roman" w:cs="Times New Roman"/>
                <w:sz w:val="28"/>
                <w:szCs w:val="28"/>
                <w:lang w:eastAsia="en-US"/>
              </w:rPr>
              <w:t>.г.</w:t>
            </w:r>
          </w:p>
        </w:tc>
        <w:tc>
          <w:tcPr>
            <w:tcW w:w="4786"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1,3</w:t>
            </w:r>
          </w:p>
        </w:tc>
      </w:tr>
      <w:tr w:rsidR="00DF482D" w:rsidRPr="00DF482D" w:rsidTr="00DF482D">
        <w:tc>
          <w:tcPr>
            <w:tcW w:w="4785"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 xml:space="preserve">с 1975 по </w:t>
            </w:r>
            <w:smartTag w:uri="urn:schemas-microsoft-com:office:smarttags" w:element="metricconverter">
              <w:smartTagPr>
                <w:attr w:name="ProductID" w:val="1994 г"/>
              </w:smartTagPr>
              <w:r w:rsidRPr="00DF482D">
                <w:rPr>
                  <w:rFonts w:ascii="Times New Roman" w:eastAsia="Calibri" w:hAnsi="Times New Roman" w:cs="Times New Roman"/>
                  <w:sz w:val="28"/>
                  <w:szCs w:val="28"/>
                  <w:lang w:eastAsia="en-US"/>
                </w:rPr>
                <w:t>1994 г</w:t>
              </w:r>
            </w:smartTag>
            <w:r w:rsidRPr="00DF482D">
              <w:rPr>
                <w:rFonts w:ascii="Times New Roman" w:eastAsia="Calibri" w:hAnsi="Times New Roman" w:cs="Times New Roman"/>
                <w:sz w:val="28"/>
                <w:szCs w:val="28"/>
                <w:lang w:eastAsia="en-US"/>
              </w:rPr>
              <w:t>.г.</w:t>
            </w:r>
          </w:p>
        </w:tc>
        <w:tc>
          <w:tcPr>
            <w:tcW w:w="4786"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1,1</w:t>
            </w:r>
          </w:p>
        </w:tc>
      </w:tr>
      <w:tr w:rsidR="00DF482D" w:rsidRPr="00DF482D" w:rsidTr="00DF482D">
        <w:tc>
          <w:tcPr>
            <w:tcW w:w="4785"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 xml:space="preserve">с 1955 по </w:t>
            </w:r>
            <w:smartTag w:uri="urn:schemas-microsoft-com:office:smarttags" w:element="metricconverter">
              <w:smartTagPr>
                <w:attr w:name="ProductID" w:val="1974 г"/>
              </w:smartTagPr>
              <w:r w:rsidRPr="00DF482D">
                <w:rPr>
                  <w:rFonts w:ascii="Times New Roman" w:eastAsia="Calibri" w:hAnsi="Times New Roman" w:cs="Times New Roman"/>
                  <w:sz w:val="28"/>
                  <w:szCs w:val="28"/>
                  <w:lang w:eastAsia="en-US"/>
                </w:rPr>
                <w:t>1974 г</w:t>
              </w:r>
            </w:smartTag>
            <w:r w:rsidRPr="00DF482D">
              <w:rPr>
                <w:rFonts w:ascii="Times New Roman" w:eastAsia="Calibri" w:hAnsi="Times New Roman" w:cs="Times New Roman"/>
                <w:sz w:val="28"/>
                <w:szCs w:val="28"/>
                <w:lang w:eastAsia="en-US"/>
              </w:rPr>
              <w:t>.г.</w:t>
            </w:r>
          </w:p>
        </w:tc>
        <w:tc>
          <w:tcPr>
            <w:tcW w:w="4786" w:type="dxa"/>
            <w:tcBorders>
              <w:top w:val="single" w:sz="4" w:space="0" w:color="auto"/>
              <w:left w:val="single" w:sz="4" w:space="0" w:color="auto"/>
              <w:bottom w:val="single" w:sz="4" w:space="0" w:color="auto"/>
              <w:right w:val="single" w:sz="4" w:space="0" w:color="auto"/>
            </w:tcBorders>
          </w:tcPr>
          <w:p w:rsidR="00DF482D" w:rsidRPr="00DF482D" w:rsidRDefault="00DF482D" w:rsidP="00DF482D">
            <w:pPr>
              <w:spacing w:after="0" w:line="360" w:lineRule="auto"/>
              <w:jc w:val="both"/>
              <w:rPr>
                <w:rFonts w:ascii="Times New Roman" w:eastAsia="Calibri" w:hAnsi="Times New Roman" w:cs="Times New Roman"/>
                <w:sz w:val="28"/>
                <w:szCs w:val="28"/>
                <w:lang w:eastAsia="en-US"/>
              </w:rPr>
            </w:pPr>
            <w:r w:rsidRPr="00DF482D">
              <w:rPr>
                <w:rFonts w:ascii="Times New Roman" w:eastAsia="Calibri" w:hAnsi="Times New Roman" w:cs="Times New Roman"/>
                <w:sz w:val="28"/>
                <w:szCs w:val="28"/>
                <w:lang w:eastAsia="en-US"/>
              </w:rPr>
              <w:t>1,0</w:t>
            </w:r>
          </w:p>
        </w:tc>
      </w:tr>
    </w:tbl>
    <w:p w:rsidR="00DF482D" w:rsidRPr="00DF482D" w:rsidRDefault="00DF482D" w:rsidP="00DF482D">
      <w:pPr>
        <w:spacing w:after="0" w:line="360" w:lineRule="auto"/>
        <w:jc w:val="both"/>
        <w:rPr>
          <w:rFonts w:ascii="Times New Roman" w:eastAsia="Calibri" w:hAnsi="Times New Roman" w:cs="Times New Roman"/>
          <w:sz w:val="28"/>
          <w:szCs w:val="28"/>
          <w:lang w:eastAsia="en-US"/>
        </w:rPr>
      </w:pPr>
    </w:p>
    <w:p w:rsidR="00DF482D" w:rsidRPr="00DF482D" w:rsidRDefault="00DF482D" w:rsidP="00DF482D">
      <w:pPr>
        <w:pStyle w:val="2"/>
        <w:spacing w:after="0" w:line="360" w:lineRule="auto"/>
        <w:jc w:val="both"/>
        <w:rPr>
          <w:rFonts w:ascii="Times New Roman" w:hAnsi="Times New Roman" w:cs="Times New Roman"/>
          <w:b/>
          <w:sz w:val="28"/>
          <w:szCs w:val="28"/>
        </w:rPr>
      </w:pPr>
    </w:p>
    <w:p w:rsidR="00DF482D" w:rsidRPr="00DF482D" w:rsidRDefault="00DF482D" w:rsidP="00DF482D">
      <w:pPr>
        <w:spacing w:after="0" w:line="360" w:lineRule="auto"/>
        <w:jc w:val="center"/>
        <w:rPr>
          <w:rFonts w:ascii="Times New Roman" w:hAnsi="Times New Roman" w:cs="Times New Roman"/>
          <w:b/>
          <w:sz w:val="24"/>
          <w:szCs w:val="24"/>
        </w:rPr>
      </w:pPr>
      <w:r w:rsidRPr="00DF482D">
        <w:rPr>
          <w:rFonts w:ascii="Times New Roman" w:hAnsi="Times New Roman" w:cs="Times New Roman"/>
          <w:b/>
          <w:sz w:val="28"/>
          <w:szCs w:val="28"/>
        </w:rPr>
        <w:br w:type="page"/>
      </w:r>
      <w:r w:rsidRPr="00DF482D">
        <w:rPr>
          <w:rFonts w:ascii="Times New Roman" w:hAnsi="Times New Roman" w:cs="Times New Roman"/>
          <w:b/>
          <w:sz w:val="24"/>
          <w:szCs w:val="24"/>
        </w:rPr>
        <w:lastRenderedPageBreak/>
        <w:t>Расчет</w:t>
      </w:r>
    </w:p>
    <w:p w:rsidR="00DF482D" w:rsidRPr="00DF482D" w:rsidRDefault="00DF482D" w:rsidP="00DF482D">
      <w:pPr>
        <w:spacing w:after="0" w:line="360" w:lineRule="auto"/>
        <w:jc w:val="center"/>
        <w:rPr>
          <w:rFonts w:ascii="Times New Roman" w:hAnsi="Times New Roman" w:cs="Times New Roman"/>
          <w:b/>
          <w:sz w:val="24"/>
          <w:szCs w:val="24"/>
        </w:rPr>
      </w:pPr>
      <w:r w:rsidRPr="00DF482D">
        <w:rPr>
          <w:rFonts w:ascii="Times New Roman" w:hAnsi="Times New Roman" w:cs="Times New Roman"/>
          <w:b/>
          <w:sz w:val="24"/>
          <w:szCs w:val="24"/>
        </w:rPr>
        <w:t>базовой ставки платы за наем жилого помещения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 на расчетный период 2016 год.</w:t>
      </w:r>
    </w:p>
    <w:p w:rsidR="00DF482D" w:rsidRPr="00DF482D" w:rsidRDefault="00DF482D" w:rsidP="00DF482D">
      <w:pPr>
        <w:spacing w:after="0" w:line="240" w:lineRule="auto"/>
        <w:jc w:val="both"/>
        <w:rPr>
          <w:rFonts w:ascii="Times New Roman" w:hAnsi="Times New Roman" w:cs="Times New Roman"/>
          <w:b/>
          <w:sz w:val="24"/>
          <w:szCs w:val="24"/>
        </w:rPr>
      </w:pPr>
    </w:p>
    <w:p w:rsidR="00DF482D" w:rsidRPr="00DF482D" w:rsidRDefault="00DF482D" w:rsidP="00DF482D">
      <w:pPr>
        <w:spacing w:after="0" w:line="360" w:lineRule="auto"/>
        <w:jc w:val="both"/>
        <w:rPr>
          <w:rFonts w:ascii="Times New Roman" w:hAnsi="Times New Roman" w:cs="Times New Roman"/>
          <w:sz w:val="24"/>
          <w:szCs w:val="24"/>
        </w:rPr>
      </w:pPr>
      <w:proofErr w:type="gramStart"/>
      <w:r w:rsidRPr="00DF482D">
        <w:rPr>
          <w:rFonts w:ascii="Times New Roman" w:hAnsi="Times New Roman" w:cs="Times New Roman"/>
          <w:sz w:val="24"/>
          <w:szCs w:val="24"/>
        </w:rPr>
        <w:t>Расчет базовой ставки платы за наем жилого помещения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 на расчетный период 2016 год произведен в соответствии с пунктом 3 Методики расчета размера платы за наем жилых помещений для нанимателей жилых помещений по договорам социального найма муниципального жилищного фонда муниципального образования Андреевское сельское поселение:</w:t>
      </w:r>
      <w:proofErr w:type="gramEnd"/>
    </w:p>
    <w:p w:rsidR="00DF482D" w:rsidRPr="00DF482D" w:rsidRDefault="00DF482D" w:rsidP="00DF482D">
      <w:pPr>
        <w:spacing w:after="0" w:line="240" w:lineRule="auto"/>
        <w:jc w:val="both"/>
        <w:rPr>
          <w:rFonts w:ascii="Times New Roman" w:hAnsi="Times New Roman" w:cs="Times New Roman"/>
          <w:b/>
          <w:sz w:val="28"/>
          <w:szCs w:val="28"/>
        </w:rPr>
      </w:pPr>
    </w:p>
    <w:p w:rsidR="00DF482D" w:rsidRPr="00DF482D" w:rsidRDefault="00DF482D" w:rsidP="00DF482D">
      <w:pPr>
        <w:spacing w:after="0" w:line="240" w:lineRule="auto"/>
        <w:rPr>
          <w:rFonts w:ascii="Times New Roman" w:hAnsi="Times New Roman" w:cs="Times New Roman"/>
          <w:b/>
          <w:sz w:val="24"/>
          <w:szCs w:val="24"/>
        </w:rPr>
      </w:pPr>
      <w:r w:rsidRPr="00DF482D">
        <w:rPr>
          <w:rFonts w:ascii="Times New Roman" w:hAnsi="Times New Roman" w:cs="Times New Roman"/>
          <w:b/>
          <w:sz w:val="24"/>
          <w:szCs w:val="24"/>
        </w:rPr>
        <w:t>1. Балансовая стоимость домов 10 733 492,21 руб.(Дом № 1,2,3,4,7,8, дома ул</w:t>
      </w:r>
      <w:proofErr w:type="gramStart"/>
      <w:r w:rsidRPr="00DF482D">
        <w:rPr>
          <w:rFonts w:ascii="Times New Roman" w:hAnsi="Times New Roman" w:cs="Times New Roman"/>
          <w:b/>
          <w:sz w:val="24"/>
          <w:szCs w:val="24"/>
        </w:rPr>
        <w:t>.Ф</w:t>
      </w:r>
      <w:proofErr w:type="gramEnd"/>
      <w:r w:rsidRPr="00DF482D">
        <w:rPr>
          <w:rFonts w:ascii="Times New Roman" w:hAnsi="Times New Roman" w:cs="Times New Roman"/>
          <w:b/>
          <w:sz w:val="24"/>
          <w:szCs w:val="24"/>
        </w:rPr>
        <w:t>абричная)</w:t>
      </w:r>
    </w:p>
    <w:p w:rsidR="00DF482D" w:rsidRPr="00DF482D" w:rsidRDefault="00DF482D" w:rsidP="00DF482D">
      <w:pPr>
        <w:spacing w:after="0" w:line="240" w:lineRule="auto"/>
        <w:rPr>
          <w:rFonts w:ascii="Times New Roman" w:hAnsi="Times New Roman" w:cs="Times New Roman"/>
          <w:sz w:val="24"/>
          <w:szCs w:val="24"/>
        </w:rPr>
      </w:pPr>
      <w:r w:rsidRPr="00DF482D">
        <w:rPr>
          <w:rFonts w:ascii="Times New Roman" w:hAnsi="Times New Roman" w:cs="Times New Roman"/>
          <w:sz w:val="24"/>
          <w:szCs w:val="24"/>
        </w:rPr>
        <w:t>Площадь домов 12200 кв.м.</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Норматив отчислений на полное восстановление </w:t>
      </w:r>
      <w:smartTag w:uri="urn:schemas-microsoft-com:office:smarttags" w:element="metricconverter">
        <w:smartTagPr>
          <w:attr w:name="ProductID" w:val="1 м2"/>
        </w:smartTagPr>
        <w:r w:rsidRPr="00DF482D">
          <w:rPr>
            <w:rFonts w:ascii="Times New Roman" w:eastAsia="Calibri" w:hAnsi="Times New Roman" w:cs="Times New Roman"/>
            <w:sz w:val="24"/>
            <w:szCs w:val="24"/>
          </w:rPr>
          <w:t>1 м</w:t>
        </w:r>
        <w:proofErr w:type="gramStart"/>
        <w:r w:rsidRPr="00DF482D">
          <w:rPr>
            <w:rFonts w:ascii="Times New Roman" w:eastAsia="Calibri" w:hAnsi="Times New Roman" w:cs="Times New Roman"/>
            <w:sz w:val="24"/>
            <w:szCs w:val="24"/>
          </w:rPr>
          <w:t>2</w:t>
        </w:r>
      </w:smartTag>
      <w:proofErr w:type="gramEnd"/>
      <w:r w:rsidRPr="00DF482D">
        <w:rPr>
          <w:rFonts w:ascii="Times New Roman" w:eastAsia="Calibri" w:hAnsi="Times New Roman" w:cs="Times New Roman"/>
          <w:sz w:val="24"/>
          <w:szCs w:val="24"/>
        </w:rPr>
        <w:t xml:space="preserve"> общей площади здания в месяц: </w:t>
      </w:r>
      <w:r w:rsidRPr="00DF482D">
        <w:rPr>
          <w:rFonts w:ascii="Times New Roman" w:eastAsia="Calibri" w:hAnsi="Times New Roman" w:cs="Times New Roman"/>
          <w:sz w:val="24"/>
          <w:szCs w:val="24"/>
        </w:rPr>
        <w:br/>
        <w:t xml:space="preserve">Б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N</w:t>
      </w:r>
      <w:proofErr w:type="gramStart"/>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t>А</w:t>
      </w:r>
      <w:proofErr w:type="gramEnd"/>
      <w:r w:rsidRPr="00DF482D">
        <w:rPr>
          <w:rFonts w:ascii="Times New Roman" w:eastAsia="Calibri" w:hAnsi="Times New Roman" w:cs="Times New Roman"/>
          <w:sz w:val="24"/>
          <w:szCs w:val="24"/>
        </w:rPr>
        <w:t xml:space="preserve"> = --------------, где: </w:t>
      </w:r>
      <w:r w:rsidRPr="00DF482D">
        <w:rPr>
          <w:rFonts w:ascii="Times New Roman" w:eastAsia="Calibri" w:hAnsi="Times New Roman" w:cs="Times New Roman"/>
          <w:sz w:val="24"/>
          <w:szCs w:val="24"/>
        </w:rPr>
        <w:br/>
        <w:t xml:space="preserve">12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100 </w:t>
      </w:r>
      <w:r w:rsidRPr="00DF482D">
        <w:rPr>
          <w:rFonts w:ascii="Times New Roman" w:eastAsia="Calibri" w:hAnsi="Times New Roman" w:cs="Times New Roman"/>
          <w:sz w:val="24"/>
          <w:szCs w:val="24"/>
        </w:rPr>
        <w:br/>
        <w:t xml:space="preserve">А - средний размер ежемесячных отчислений; </w:t>
      </w:r>
      <w:r w:rsidRPr="00DF482D">
        <w:rPr>
          <w:rFonts w:ascii="Times New Roman" w:eastAsia="Calibri" w:hAnsi="Times New Roman" w:cs="Times New Roman"/>
          <w:sz w:val="24"/>
          <w:szCs w:val="24"/>
        </w:rPr>
        <w:br/>
        <w:t xml:space="preserve">Б - средняя балансовая стоимость </w:t>
      </w:r>
      <w:smartTag w:uri="urn:schemas-microsoft-com:office:smarttags" w:element="metricconverter">
        <w:smartTagPr>
          <w:attr w:name="ProductID" w:val="1 кв. м"/>
        </w:smartTagPr>
        <w:r w:rsidRPr="00DF482D">
          <w:rPr>
            <w:rFonts w:ascii="Times New Roman" w:eastAsia="Calibri" w:hAnsi="Times New Roman" w:cs="Times New Roman"/>
            <w:sz w:val="24"/>
            <w:szCs w:val="24"/>
          </w:rPr>
          <w:t>1 кв. м</w:t>
        </w:r>
      </w:smartTag>
      <w:r w:rsidRPr="00DF482D">
        <w:rPr>
          <w:rFonts w:ascii="Times New Roman" w:eastAsia="Calibri" w:hAnsi="Times New Roman" w:cs="Times New Roman"/>
          <w:sz w:val="24"/>
          <w:szCs w:val="24"/>
        </w:rPr>
        <w:t xml:space="preserve"> = </w:t>
      </w:r>
      <w:r w:rsidRPr="00DF482D">
        <w:rPr>
          <w:rFonts w:ascii="Times New Roman" w:hAnsi="Times New Roman" w:cs="Times New Roman"/>
          <w:sz w:val="24"/>
          <w:szCs w:val="24"/>
        </w:rPr>
        <w:t xml:space="preserve"> 879,79</w:t>
      </w:r>
      <w:r w:rsidRPr="00DF482D">
        <w:rPr>
          <w:rFonts w:ascii="Times New Roman" w:eastAsia="Calibri" w:hAnsi="Times New Roman" w:cs="Times New Roman"/>
          <w:sz w:val="24"/>
          <w:szCs w:val="24"/>
        </w:rPr>
        <w:t xml:space="preserve"> рублей; </w:t>
      </w:r>
      <w:r w:rsidRPr="00DF482D">
        <w:rPr>
          <w:rFonts w:ascii="Times New Roman" w:eastAsia="Calibri" w:hAnsi="Times New Roman" w:cs="Times New Roman"/>
          <w:sz w:val="24"/>
          <w:szCs w:val="24"/>
        </w:rPr>
        <w:br/>
        <w:t>12 - количество месяцев в году; 1</w:t>
      </w:r>
      <w:r w:rsidRPr="00DF482D">
        <w:rPr>
          <w:rFonts w:ascii="Times New Roman" w:eastAsia="Calibri" w:hAnsi="Times New Roman" w:cs="Times New Roman"/>
          <w:sz w:val="24"/>
          <w:szCs w:val="24"/>
        </w:rPr>
        <w:br/>
        <w:t xml:space="preserve"> N- годовая норма амортизационных отчислений (N = ---------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100 = 8,3 %)  12</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hAnsi="Times New Roman" w:cs="Times New Roman"/>
          <w:sz w:val="24"/>
          <w:szCs w:val="24"/>
        </w:rPr>
        <w:t>879,79</w:t>
      </w:r>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8,3</w:t>
      </w:r>
      <w:proofErr w:type="gramStart"/>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t>А</w:t>
      </w:r>
      <w:proofErr w:type="gramEnd"/>
      <w:r w:rsidRPr="00DF482D">
        <w:rPr>
          <w:rFonts w:ascii="Times New Roman" w:eastAsia="Calibri" w:hAnsi="Times New Roman" w:cs="Times New Roman"/>
          <w:sz w:val="24"/>
          <w:szCs w:val="24"/>
        </w:rPr>
        <w:t xml:space="preserve"> = ------------------- = </w:t>
      </w:r>
      <w:r w:rsidRPr="00DF482D">
        <w:rPr>
          <w:rFonts w:ascii="Times New Roman" w:hAnsi="Times New Roman" w:cs="Times New Roman"/>
          <w:sz w:val="24"/>
          <w:szCs w:val="24"/>
        </w:rPr>
        <w:t>6,08</w:t>
      </w:r>
      <w:r w:rsidRPr="00DF482D">
        <w:rPr>
          <w:rFonts w:ascii="Times New Roman" w:eastAsia="Calibri" w:hAnsi="Times New Roman" w:cs="Times New Roman"/>
          <w:sz w:val="24"/>
          <w:szCs w:val="24"/>
        </w:rPr>
        <w:t xml:space="preserve"> рублей</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12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100 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1.2. Полная базовая ставка за наём рассчитывается: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br/>
        <w:t xml:space="preserve"> A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S </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 , где: </w:t>
      </w:r>
      <w:r w:rsidRPr="00DF482D">
        <w:rPr>
          <w:rFonts w:ascii="Times New Roman" w:eastAsia="Calibri" w:hAnsi="Times New Roman" w:cs="Times New Roman"/>
          <w:sz w:val="24"/>
          <w:szCs w:val="24"/>
        </w:rPr>
        <w:br/>
        <w:t xml:space="preserve"> S</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базовая ставка платы за наём в расчете на </w:t>
      </w:r>
      <w:smartTag w:uri="urn:schemas-microsoft-com:office:smarttags" w:element="metricconverter">
        <w:smartTagPr>
          <w:attr w:name="ProductID" w:val="1 кв. м"/>
        </w:smartTagPr>
        <w:r w:rsidRPr="00DF482D">
          <w:rPr>
            <w:rFonts w:ascii="Times New Roman" w:eastAsia="Calibri" w:hAnsi="Times New Roman" w:cs="Times New Roman"/>
            <w:sz w:val="24"/>
            <w:szCs w:val="24"/>
          </w:rPr>
          <w:t>1 кв. м</w:t>
        </w:r>
      </w:smartTag>
      <w:r w:rsidRPr="00DF482D">
        <w:rPr>
          <w:rFonts w:ascii="Times New Roman" w:eastAsia="Calibri" w:hAnsi="Times New Roman" w:cs="Times New Roman"/>
          <w:sz w:val="24"/>
          <w:szCs w:val="24"/>
        </w:rPr>
        <w:t xml:space="preserve"> в месяц; </w:t>
      </w:r>
      <w:r w:rsidRPr="00DF482D">
        <w:rPr>
          <w:rFonts w:ascii="Times New Roman" w:eastAsia="Calibri" w:hAnsi="Times New Roman" w:cs="Times New Roman"/>
          <w:sz w:val="24"/>
          <w:szCs w:val="24"/>
        </w:rPr>
        <w:br/>
        <w:t xml:space="preserve">А - средний размер амортизационных отчислений по каждой группе зданий; </w:t>
      </w:r>
      <w:r w:rsidRPr="00DF482D">
        <w:rPr>
          <w:rFonts w:ascii="Times New Roman" w:eastAsia="Calibri" w:hAnsi="Times New Roman" w:cs="Times New Roman"/>
          <w:sz w:val="24"/>
          <w:szCs w:val="24"/>
        </w:rPr>
        <w:br/>
        <w:t xml:space="preserve">S - общая площадь зданий по каждой группе. </w:t>
      </w:r>
      <w:r w:rsidRPr="00DF482D">
        <w:rPr>
          <w:rFonts w:ascii="Times New Roman" w:eastAsia="Calibri" w:hAnsi="Times New Roman" w:cs="Times New Roman"/>
          <w:sz w:val="24"/>
          <w:szCs w:val="24"/>
        </w:rPr>
        <w:br/>
        <w:t>Полная базовая ставка за наём:</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              </w:t>
      </w:r>
      <w:r w:rsidRPr="00DF482D">
        <w:rPr>
          <w:rFonts w:ascii="Times New Roman" w:hAnsi="Times New Roman" w:cs="Times New Roman"/>
          <w:sz w:val="24"/>
          <w:szCs w:val="24"/>
        </w:rPr>
        <w:t>6,08</w:t>
      </w:r>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w:t>
      </w:r>
      <w:r w:rsidRPr="00DF482D">
        <w:rPr>
          <w:rFonts w:ascii="Times New Roman" w:hAnsi="Times New Roman" w:cs="Times New Roman"/>
          <w:sz w:val="24"/>
          <w:szCs w:val="24"/>
        </w:rPr>
        <w:t>12200</w:t>
      </w:r>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 = </w:t>
      </w:r>
      <w:r w:rsidRPr="00DF482D">
        <w:rPr>
          <w:rFonts w:ascii="Times New Roman" w:hAnsi="Times New Roman" w:cs="Times New Roman"/>
          <w:sz w:val="24"/>
          <w:szCs w:val="24"/>
        </w:rPr>
        <w:t>6,08</w:t>
      </w:r>
      <w:r w:rsidRPr="00DF482D">
        <w:rPr>
          <w:rFonts w:ascii="Times New Roman" w:eastAsia="Calibri" w:hAnsi="Times New Roman" w:cs="Times New Roman"/>
          <w:sz w:val="24"/>
          <w:szCs w:val="24"/>
        </w:rPr>
        <w:t xml:space="preserve"> рублей </w:t>
      </w:r>
      <w:r w:rsidRPr="00DF482D">
        <w:rPr>
          <w:rFonts w:ascii="Times New Roman" w:eastAsia="Calibri" w:hAnsi="Times New Roman" w:cs="Times New Roman"/>
          <w:sz w:val="24"/>
          <w:szCs w:val="24"/>
        </w:rPr>
        <w:br/>
      </w:r>
      <w:r w:rsidRPr="00DF482D">
        <w:rPr>
          <w:rFonts w:ascii="Times New Roman" w:hAnsi="Times New Roman" w:cs="Times New Roman"/>
          <w:sz w:val="24"/>
          <w:szCs w:val="24"/>
        </w:rPr>
        <w:t xml:space="preserve">                   12200</w:t>
      </w:r>
      <w:r w:rsidRPr="00DF482D">
        <w:rPr>
          <w:rFonts w:ascii="Times New Roman" w:eastAsia="Calibri" w:hAnsi="Times New Roman" w:cs="Times New Roman"/>
          <w:sz w:val="24"/>
          <w:szCs w:val="24"/>
        </w:rPr>
        <w:t xml:space="preserve">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1.3 . Базовая ставка платы за наём для населения рассчитывается: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Н = Д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где: </w:t>
      </w:r>
      <w:r w:rsidRPr="00DF482D">
        <w:rPr>
          <w:rFonts w:ascii="Times New Roman" w:eastAsia="Calibri" w:hAnsi="Times New Roman" w:cs="Times New Roman"/>
          <w:sz w:val="24"/>
          <w:szCs w:val="24"/>
        </w:rPr>
        <w:br/>
        <w:t xml:space="preserve">Н - базовая ставка платы за наём = </w:t>
      </w:r>
      <w:r w:rsidRPr="00DF482D">
        <w:rPr>
          <w:rFonts w:ascii="Times New Roman" w:hAnsi="Times New Roman" w:cs="Times New Roman"/>
          <w:sz w:val="24"/>
          <w:szCs w:val="24"/>
        </w:rPr>
        <w:t>6,08</w:t>
      </w:r>
      <w:r w:rsidRPr="00DF482D">
        <w:rPr>
          <w:rFonts w:ascii="Times New Roman" w:eastAsia="Calibri" w:hAnsi="Times New Roman" w:cs="Times New Roman"/>
          <w:sz w:val="24"/>
          <w:szCs w:val="24"/>
        </w:rPr>
        <w:t xml:space="preserve"> рублей; </w:t>
      </w:r>
      <w:r w:rsidRPr="00DF482D">
        <w:rPr>
          <w:rFonts w:ascii="Times New Roman" w:eastAsia="Calibri" w:hAnsi="Times New Roman" w:cs="Times New Roman"/>
          <w:sz w:val="24"/>
          <w:szCs w:val="24"/>
        </w:rPr>
        <w:br/>
        <w:t xml:space="preserve">Д - доля оплаты населением за жилье и коммунальные услуги = 22 %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Н = </w:t>
      </w:r>
      <w:r w:rsidRPr="00DF482D">
        <w:rPr>
          <w:rFonts w:ascii="Times New Roman" w:hAnsi="Times New Roman" w:cs="Times New Roman"/>
          <w:sz w:val="24"/>
          <w:szCs w:val="24"/>
        </w:rPr>
        <w:t>6,08</w:t>
      </w:r>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22 % = </w:t>
      </w:r>
      <w:r w:rsidRPr="00DF482D">
        <w:rPr>
          <w:rFonts w:ascii="Times New Roman" w:hAnsi="Times New Roman" w:cs="Times New Roman"/>
          <w:sz w:val="24"/>
          <w:szCs w:val="24"/>
        </w:rPr>
        <w:t>1,34</w:t>
      </w:r>
      <w:r w:rsidRPr="00DF482D">
        <w:rPr>
          <w:rFonts w:ascii="Times New Roman" w:eastAsia="Calibri" w:hAnsi="Times New Roman" w:cs="Times New Roman"/>
          <w:sz w:val="24"/>
          <w:szCs w:val="24"/>
        </w:rPr>
        <w:t xml:space="preserve"> рублей.</w:t>
      </w:r>
    </w:p>
    <w:p w:rsidR="00DF482D" w:rsidRPr="00DF482D" w:rsidRDefault="00DF482D" w:rsidP="00DF482D">
      <w:pPr>
        <w:spacing w:after="0" w:line="240" w:lineRule="auto"/>
        <w:rPr>
          <w:rFonts w:ascii="Times New Roman" w:hAnsi="Times New Roman" w:cs="Times New Roman"/>
          <w:b/>
          <w:sz w:val="24"/>
          <w:szCs w:val="24"/>
        </w:rPr>
      </w:pPr>
      <w:r w:rsidRPr="00DF482D">
        <w:rPr>
          <w:rFonts w:ascii="Times New Roman" w:eastAsia="Calibri" w:hAnsi="Times New Roman" w:cs="Times New Roman"/>
          <w:b/>
          <w:bCs/>
          <w:sz w:val="24"/>
          <w:szCs w:val="24"/>
        </w:rPr>
        <w:t>2.  </w:t>
      </w:r>
      <w:r w:rsidRPr="00DF482D">
        <w:rPr>
          <w:rFonts w:ascii="Times New Roman" w:hAnsi="Times New Roman" w:cs="Times New Roman"/>
          <w:b/>
          <w:sz w:val="24"/>
          <w:szCs w:val="24"/>
        </w:rPr>
        <w:t>Балансовая стоимость домов 16 554 555,73 руб</w:t>
      </w:r>
      <w:proofErr w:type="gramStart"/>
      <w:r w:rsidRPr="00DF482D">
        <w:rPr>
          <w:rFonts w:ascii="Times New Roman" w:hAnsi="Times New Roman" w:cs="Times New Roman"/>
          <w:b/>
          <w:sz w:val="24"/>
          <w:szCs w:val="24"/>
        </w:rPr>
        <w:t>.(</w:t>
      </w:r>
      <w:proofErr w:type="gramEnd"/>
      <w:r w:rsidRPr="00DF482D">
        <w:rPr>
          <w:rFonts w:ascii="Times New Roman" w:hAnsi="Times New Roman" w:cs="Times New Roman"/>
          <w:b/>
          <w:sz w:val="24"/>
          <w:szCs w:val="24"/>
        </w:rPr>
        <w:t>Дом № 4А,4Б,4В,4Г)</w:t>
      </w:r>
    </w:p>
    <w:p w:rsidR="00DF482D" w:rsidRPr="00DF482D" w:rsidRDefault="00DF482D" w:rsidP="00DF482D">
      <w:pPr>
        <w:spacing w:after="0" w:line="240" w:lineRule="auto"/>
        <w:rPr>
          <w:rFonts w:ascii="Times New Roman" w:hAnsi="Times New Roman" w:cs="Times New Roman"/>
          <w:sz w:val="24"/>
          <w:szCs w:val="24"/>
        </w:rPr>
      </w:pPr>
      <w:r w:rsidRPr="00DF482D">
        <w:rPr>
          <w:rFonts w:ascii="Times New Roman" w:hAnsi="Times New Roman" w:cs="Times New Roman"/>
          <w:sz w:val="24"/>
          <w:szCs w:val="24"/>
        </w:rPr>
        <w:t>Площадь домов 712,6 кв.м.</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hAnsi="Times New Roman" w:cs="Times New Roman"/>
          <w:sz w:val="24"/>
          <w:szCs w:val="24"/>
        </w:rPr>
        <w:t xml:space="preserve"> </w:t>
      </w:r>
      <w:r w:rsidRPr="00DF482D">
        <w:rPr>
          <w:rFonts w:ascii="Times New Roman" w:eastAsia="Calibri" w:hAnsi="Times New Roman" w:cs="Times New Roman"/>
          <w:sz w:val="24"/>
          <w:szCs w:val="24"/>
        </w:rPr>
        <w:t xml:space="preserve">1.1. Норматив отчислений на полное восстановление </w:t>
      </w:r>
      <w:smartTag w:uri="urn:schemas-microsoft-com:office:smarttags" w:element="metricconverter">
        <w:smartTagPr>
          <w:attr w:name="ProductID" w:val="1 м2"/>
        </w:smartTagPr>
        <w:r w:rsidRPr="00DF482D">
          <w:rPr>
            <w:rFonts w:ascii="Times New Roman" w:eastAsia="Calibri" w:hAnsi="Times New Roman" w:cs="Times New Roman"/>
            <w:sz w:val="24"/>
            <w:szCs w:val="24"/>
          </w:rPr>
          <w:t>1 м</w:t>
        </w:r>
        <w:proofErr w:type="gramStart"/>
        <w:r w:rsidRPr="00DF482D">
          <w:rPr>
            <w:rFonts w:ascii="Times New Roman" w:eastAsia="Calibri" w:hAnsi="Times New Roman" w:cs="Times New Roman"/>
            <w:sz w:val="24"/>
            <w:szCs w:val="24"/>
          </w:rPr>
          <w:t>2</w:t>
        </w:r>
      </w:smartTag>
      <w:proofErr w:type="gramEnd"/>
      <w:r w:rsidRPr="00DF482D">
        <w:rPr>
          <w:rFonts w:ascii="Times New Roman" w:eastAsia="Calibri" w:hAnsi="Times New Roman" w:cs="Times New Roman"/>
          <w:sz w:val="24"/>
          <w:szCs w:val="24"/>
        </w:rPr>
        <w:t xml:space="preserve"> общей площади здания в месяц: </w:t>
      </w:r>
      <w:r w:rsidRPr="00DF482D">
        <w:rPr>
          <w:rFonts w:ascii="Times New Roman" w:eastAsia="Calibri" w:hAnsi="Times New Roman" w:cs="Times New Roman"/>
          <w:sz w:val="24"/>
          <w:szCs w:val="24"/>
        </w:rPr>
        <w:br/>
        <w:t xml:space="preserve"> Б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N</w:t>
      </w:r>
      <w:proofErr w:type="gramStart"/>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t>А</w:t>
      </w:r>
      <w:proofErr w:type="gramEnd"/>
      <w:r w:rsidRPr="00DF482D">
        <w:rPr>
          <w:rFonts w:ascii="Times New Roman" w:eastAsia="Calibri" w:hAnsi="Times New Roman" w:cs="Times New Roman"/>
          <w:sz w:val="24"/>
          <w:szCs w:val="24"/>
        </w:rPr>
        <w:t xml:space="preserve"> = --------------, где: </w:t>
      </w:r>
      <w:r w:rsidRPr="00DF482D">
        <w:rPr>
          <w:rFonts w:ascii="Times New Roman" w:eastAsia="Calibri" w:hAnsi="Times New Roman" w:cs="Times New Roman"/>
          <w:sz w:val="24"/>
          <w:szCs w:val="24"/>
        </w:rPr>
        <w:br/>
      </w:r>
      <w:r w:rsidRPr="00DF482D">
        <w:rPr>
          <w:rFonts w:ascii="Times New Roman" w:eastAsia="Calibri" w:hAnsi="Times New Roman" w:cs="Times New Roman"/>
          <w:sz w:val="24"/>
          <w:szCs w:val="24"/>
        </w:rPr>
        <w:lastRenderedPageBreak/>
        <w:t xml:space="preserve"> 12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100 </w:t>
      </w:r>
      <w:r w:rsidRPr="00DF482D">
        <w:rPr>
          <w:rFonts w:ascii="Times New Roman" w:eastAsia="Calibri" w:hAnsi="Times New Roman" w:cs="Times New Roman"/>
          <w:sz w:val="24"/>
          <w:szCs w:val="24"/>
        </w:rPr>
        <w:br/>
        <w:t xml:space="preserve">А - средний размер ежемесячных отчислений; </w:t>
      </w:r>
      <w:r w:rsidRPr="00DF482D">
        <w:rPr>
          <w:rFonts w:ascii="Times New Roman" w:eastAsia="Calibri" w:hAnsi="Times New Roman" w:cs="Times New Roman"/>
          <w:sz w:val="24"/>
          <w:szCs w:val="24"/>
        </w:rPr>
        <w:br/>
        <w:t xml:space="preserve">Б - средняя балансовая стоимость </w:t>
      </w:r>
      <w:smartTag w:uri="urn:schemas-microsoft-com:office:smarttags" w:element="metricconverter">
        <w:smartTagPr>
          <w:attr w:name="ProductID" w:val="1 кв. м"/>
        </w:smartTagPr>
        <w:r w:rsidRPr="00DF482D">
          <w:rPr>
            <w:rFonts w:ascii="Times New Roman" w:eastAsia="Calibri" w:hAnsi="Times New Roman" w:cs="Times New Roman"/>
            <w:sz w:val="24"/>
            <w:szCs w:val="24"/>
          </w:rPr>
          <w:t>1 кв. м</w:t>
        </w:r>
      </w:smartTag>
      <w:r w:rsidRPr="00DF482D">
        <w:rPr>
          <w:rFonts w:ascii="Times New Roman" w:eastAsia="Calibri" w:hAnsi="Times New Roman" w:cs="Times New Roman"/>
          <w:sz w:val="24"/>
          <w:szCs w:val="24"/>
        </w:rPr>
        <w:t xml:space="preserve"> = </w:t>
      </w:r>
      <w:r w:rsidRPr="00DF482D">
        <w:rPr>
          <w:rFonts w:ascii="Times New Roman" w:hAnsi="Times New Roman" w:cs="Times New Roman"/>
          <w:sz w:val="24"/>
          <w:szCs w:val="24"/>
        </w:rPr>
        <w:t xml:space="preserve"> 23231,20</w:t>
      </w:r>
      <w:r w:rsidRPr="00DF482D">
        <w:rPr>
          <w:rFonts w:ascii="Times New Roman" w:eastAsia="Calibri" w:hAnsi="Times New Roman" w:cs="Times New Roman"/>
          <w:sz w:val="24"/>
          <w:szCs w:val="24"/>
        </w:rPr>
        <w:t xml:space="preserve"> рублей; </w:t>
      </w:r>
      <w:r w:rsidRPr="00DF482D">
        <w:rPr>
          <w:rFonts w:ascii="Times New Roman" w:eastAsia="Calibri" w:hAnsi="Times New Roman" w:cs="Times New Roman"/>
          <w:sz w:val="24"/>
          <w:szCs w:val="24"/>
        </w:rPr>
        <w:br/>
        <w:t>12 - количество месяцев в году;                                             1</w:t>
      </w:r>
      <w:r w:rsidRPr="00DF482D">
        <w:rPr>
          <w:rFonts w:ascii="Times New Roman" w:eastAsia="Calibri" w:hAnsi="Times New Roman" w:cs="Times New Roman"/>
          <w:sz w:val="24"/>
          <w:szCs w:val="24"/>
        </w:rPr>
        <w:br/>
        <w:t xml:space="preserve"> N- годовая норма амортизационных отчислений (N = ---------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100 = 8,3 %) 12</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hAnsi="Times New Roman" w:cs="Times New Roman"/>
          <w:sz w:val="24"/>
          <w:szCs w:val="24"/>
        </w:rPr>
        <w:t xml:space="preserve">          23231,20</w:t>
      </w:r>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8,3</w:t>
      </w:r>
      <w:proofErr w:type="gramStart"/>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t>А</w:t>
      </w:r>
      <w:proofErr w:type="gramEnd"/>
      <w:r w:rsidRPr="00DF482D">
        <w:rPr>
          <w:rFonts w:ascii="Times New Roman" w:eastAsia="Calibri" w:hAnsi="Times New Roman" w:cs="Times New Roman"/>
          <w:sz w:val="24"/>
          <w:szCs w:val="24"/>
        </w:rPr>
        <w:t xml:space="preserve"> = ------------------- = 1,61 рублей</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            12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100 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1.2. Полная базовая ставка за наём рассчитывается: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br/>
        <w:t xml:space="preserve">            A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S </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 , где: </w:t>
      </w:r>
      <w:r w:rsidRPr="00DF482D">
        <w:rPr>
          <w:rFonts w:ascii="Times New Roman" w:eastAsia="Calibri" w:hAnsi="Times New Roman" w:cs="Times New Roman"/>
          <w:sz w:val="24"/>
          <w:szCs w:val="24"/>
        </w:rPr>
        <w:br/>
        <w:t xml:space="preserve">                 S             </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базовая ставка платы за наём в расчете на </w:t>
      </w:r>
      <w:smartTag w:uri="urn:schemas-microsoft-com:office:smarttags" w:element="metricconverter">
        <w:smartTagPr>
          <w:attr w:name="ProductID" w:val="1 кв. м"/>
        </w:smartTagPr>
        <w:r w:rsidRPr="00DF482D">
          <w:rPr>
            <w:rFonts w:ascii="Times New Roman" w:eastAsia="Calibri" w:hAnsi="Times New Roman" w:cs="Times New Roman"/>
            <w:sz w:val="24"/>
            <w:szCs w:val="24"/>
          </w:rPr>
          <w:t>1 кв. м</w:t>
        </w:r>
      </w:smartTag>
      <w:r w:rsidRPr="00DF482D">
        <w:rPr>
          <w:rFonts w:ascii="Times New Roman" w:eastAsia="Calibri" w:hAnsi="Times New Roman" w:cs="Times New Roman"/>
          <w:sz w:val="24"/>
          <w:szCs w:val="24"/>
        </w:rPr>
        <w:t xml:space="preserve"> в месяц; </w:t>
      </w:r>
      <w:r w:rsidRPr="00DF482D">
        <w:rPr>
          <w:rFonts w:ascii="Times New Roman" w:eastAsia="Calibri" w:hAnsi="Times New Roman" w:cs="Times New Roman"/>
          <w:sz w:val="24"/>
          <w:szCs w:val="24"/>
        </w:rPr>
        <w:br/>
        <w:t xml:space="preserve">А - средний размер амортизационных отчислений по каждой группе зданий; </w:t>
      </w:r>
      <w:r w:rsidRPr="00DF482D">
        <w:rPr>
          <w:rFonts w:ascii="Times New Roman" w:eastAsia="Calibri" w:hAnsi="Times New Roman" w:cs="Times New Roman"/>
          <w:sz w:val="24"/>
          <w:szCs w:val="24"/>
        </w:rPr>
        <w:br/>
        <w:t xml:space="preserve">S - общая площадь зданий по каждой группе. </w:t>
      </w:r>
      <w:r w:rsidRPr="00DF482D">
        <w:rPr>
          <w:rFonts w:ascii="Times New Roman" w:eastAsia="Calibri" w:hAnsi="Times New Roman" w:cs="Times New Roman"/>
          <w:sz w:val="24"/>
          <w:szCs w:val="24"/>
        </w:rPr>
        <w:br/>
        <w:t>Полная базовая ставка за наём:</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hAnsi="Times New Roman" w:cs="Times New Roman"/>
          <w:sz w:val="24"/>
          <w:szCs w:val="24"/>
        </w:rPr>
        <w:t xml:space="preserve">             1,61</w:t>
      </w:r>
      <w:r w:rsidRPr="00DF482D">
        <w:rPr>
          <w:rFonts w:ascii="Times New Roman" w:eastAsia="Calibri" w:hAnsi="Times New Roman" w:cs="Times New Roman"/>
          <w:sz w:val="24"/>
          <w:szCs w:val="24"/>
        </w:rPr>
        <w:t>х </w:t>
      </w:r>
      <w:r w:rsidRPr="00DF482D">
        <w:rPr>
          <w:rFonts w:ascii="Times New Roman" w:hAnsi="Times New Roman" w:cs="Times New Roman"/>
          <w:sz w:val="24"/>
          <w:szCs w:val="24"/>
        </w:rPr>
        <w:t>12200</w:t>
      </w:r>
      <w:r w:rsidRPr="00DF482D">
        <w:rPr>
          <w:rFonts w:ascii="Times New Roman" w:eastAsia="Calibri" w:hAnsi="Times New Roman" w:cs="Times New Roman"/>
          <w:sz w:val="24"/>
          <w:szCs w:val="24"/>
        </w:rPr>
        <w:t xml:space="preserve"> </w:t>
      </w:r>
      <w:r w:rsidRPr="00DF482D">
        <w:rPr>
          <w:rFonts w:ascii="Times New Roman" w:eastAsia="Calibri" w:hAnsi="Times New Roman" w:cs="Times New Roman"/>
          <w:sz w:val="24"/>
          <w:szCs w:val="24"/>
        </w:rPr>
        <w:br/>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 ------------------------ = 1,61 рублей </w:t>
      </w:r>
      <w:r w:rsidRPr="00DF482D">
        <w:rPr>
          <w:rFonts w:ascii="Times New Roman" w:eastAsia="Calibri" w:hAnsi="Times New Roman" w:cs="Times New Roman"/>
          <w:sz w:val="24"/>
          <w:szCs w:val="24"/>
        </w:rPr>
        <w:br/>
      </w:r>
      <w:r w:rsidRPr="00DF482D">
        <w:rPr>
          <w:rFonts w:ascii="Times New Roman" w:hAnsi="Times New Roman" w:cs="Times New Roman"/>
          <w:sz w:val="24"/>
          <w:szCs w:val="24"/>
        </w:rPr>
        <w:t xml:space="preserve">                   12200</w:t>
      </w:r>
      <w:r w:rsidRPr="00DF482D">
        <w:rPr>
          <w:rFonts w:ascii="Times New Roman" w:eastAsia="Calibri" w:hAnsi="Times New Roman" w:cs="Times New Roman"/>
          <w:sz w:val="24"/>
          <w:szCs w:val="24"/>
        </w:rPr>
        <w:t xml:space="preserve">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1.3. Базовая ставка платы за наём для населения рассчитывается: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br/>
        <w:t xml:space="preserve">Н = Д </w:t>
      </w:r>
      <w:proofErr w:type="spellStart"/>
      <w:r w:rsidRPr="00DF482D">
        <w:rPr>
          <w:rFonts w:ascii="Times New Roman" w:eastAsia="Calibri" w:hAnsi="Times New Roman" w:cs="Times New Roman"/>
          <w:sz w:val="24"/>
          <w:szCs w:val="24"/>
        </w:rPr>
        <w:t>x</w:t>
      </w:r>
      <w:proofErr w:type="spellEnd"/>
      <w:r w:rsidRPr="00DF482D">
        <w:rPr>
          <w:rFonts w:ascii="Times New Roman" w:eastAsia="Calibri" w:hAnsi="Times New Roman" w:cs="Times New Roman"/>
          <w:sz w:val="24"/>
          <w:szCs w:val="24"/>
        </w:rPr>
        <w:t xml:space="preserve"> </w:t>
      </w:r>
      <w:proofErr w:type="spellStart"/>
      <w:r w:rsidRPr="00DF482D">
        <w:rPr>
          <w:rFonts w:ascii="Times New Roman" w:eastAsia="Calibri" w:hAnsi="Times New Roman" w:cs="Times New Roman"/>
          <w:sz w:val="24"/>
          <w:szCs w:val="24"/>
        </w:rPr>
        <w:t>Нб</w:t>
      </w:r>
      <w:proofErr w:type="spellEnd"/>
      <w:r w:rsidRPr="00DF482D">
        <w:rPr>
          <w:rFonts w:ascii="Times New Roman" w:eastAsia="Calibri" w:hAnsi="Times New Roman" w:cs="Times New Roman"/>
          <w:sz w:val="24"/>
          <w:szCs w:val="24"/>
        </w:rPr>
        <w:t xml:space="preserve">, где: </w:t>
      </w:r>
      <w:r w:rsidRPr="00DF482D">
        <w:rPr>
          <w:rFonts w:ascii="Times New Roman" w:eastAsia="Calibri" w:hAnsi="Times New Roman" w:cs="Times New Roman"/>
          <w:sz w:val="24"/>
          <w:szCs w:val="24"/>
        </w:rPr>
        <w:br/>
        <w:t xml:space="preserve">Н - базовая ставка платы за наём = 1,61 рублей; </w:t>
      </w:r>
      <w:r w:rsidRPr="00DF482D">
        <w:rPr>
          <w:rFonts w:ascii="Times New Roman" w:eastAsia="Calibri" w:hAnsi="Times New Roman" w:cs="Times New Roman"/>
          <w:sz w:val="24"/>
          <w:szCs w:val="24"/>
        </w:rPr>
        <w:br/>
        <w:t xml:space="preserve">Д - доля оплаты населением за жилье и коммунальные услуги = 22 % </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sz w:val="24"/>
          <w:szCs w:val="24"/>
        </w:rPr>
        <w:t xml:space="preserve">Н = 1,61 </w:t>
      </w:r>
      <w:proofErr w:type="spellStart"/>
      <w:r w:rsidRPr="00DF482D">
        <w:rPr>
          <w:rFonts w:ascii="Times New Roman" w:eastAsia="Calibri" w:hAnsi="Times New Roman" w:cs="Times New Roman"/>
          <w:sz w:val="24"/>
          <w:szCs w:val="24"/>
        </w:rPr>
        <w:t>х</w:t>
      </w:r>
      <w:proofErr w:type="spellEnd"/>
      <w:r w:rsidRPr="00DF482D">
        <w:rPr>
          <w:rFonts w:ascii="Times New Roman" w:eastAsia="Calibri" w:hAnsi="Times New Roman" w:cs="Times New Roman"/>
          <w:sz w:val="24"/>
          <w:szCs w:val="24"/>
        </w:rPr>
        <w:t xml:space="preserve"> 22 % = 0,35 рублей.</w:t>
      </w:r>
    </w:p>
    <w:p w:rsidR="00DF482D" w:rsidRPr="00DF482D" w:rsidRDefault="00DF482D" w:rsidP="00DF482D">
      <w:pPr>
        <w:spacing w:after="0" w:line="240" w:lineRule="auto"/>
        <w:rPr>
          <w:rFonts w:ascii="Times New Roman" w:eastAsia="Calibri" w:hAnsi="Times New Roman" w:cs="Times New Roman"/>
          <w:sz w:val="24"/>
          <w:szCs w:val="24"/>
        </w:rPr>
      </w:pPr>
      <w:r w:rsidRPr="00DF482D">
        <w:rPr>
          <w:rFonts w:ascii="Times New Roman" w:eastAsia="Calibri" w:hAnsi="Times New Roman" w:cs="Times New Roman"/>
          <w:bCs/>
          <w:sz w:val="24"/>
          <w:szCs w:val="24"/>
        </w:rPr>
        <w:t> </w:t>
      </w:r>
    </w:p>
    <w:p w:rsidR="00DF482D" w:rsidRPr="00DF482D" w:rsidRDefault="00DF482D" w:rsidP="00DF482D">
      <w:pPr>
        <w:spacing w:after="0" w:line="240" w:lineRule="auto"/>
        <w:rPr>
          <w:rFonts w:ascii="Times New Roman" w:hAnsi="Times New Roman" w:cs="Times New Roman"/>
          <w:sz w:val="24"/>
          <w:szCs w:val="24"/>
        </w:rPr>
      </w:pPr>
    </w:p>
    <w:p w:rsidR="00DF482D" w:rsidRPr="00DF482D" w:rsidRDefault="00DF482D" w:rsidP="00DF482D">
      <w:pPr>
        <w:spacing w:after="0" w:line="240" w:lineRule="auto"/>
        <w:rPr>
          <w:rFonts w:ascii="Times New Roman" w:hAnsi="Times New Roman" w:cs="Times New Roman"/>
          <w:sz w:val="24"/>
          <w:szCs w:val="24"/>
        </w:rPr>
      </w:pPr>
    </w:p>
    <w:p w:rsidR="00E60B10" w:rsidRPr="00DF482D" w:rsidRDefault="00E60B10"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sz w:val="28"/>
          <w:szCs w:val="28"/>
        </w:rPr>
        <w:t>____________________________________________</w:t>
      </w:r>
      <w:r w:rsidR="00DF482D">
        <w:rPr>
          <w:rFonts w:ascii="Times New Roman" w:hAnsi="Times New Roman" w:cs="Times New Roman"/>
          <w:sz w:val="28"/>
          <w:szCs w:val="28"/>
        </w:rPr>
        <w:t>__________________________</w:t>
      </w:r>
    </w:p>
    <w:p w:rsidR="00E60B10" w:rsidRPr="00DF482D" w:rsidRDefault="00E60B10"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b/>
          <w:sz w:val="28"/>
          <w:szCs w:val="28"/>
        </w:rPr>
        <w:t>ИНФОРМАЦИОННЫЙ БЮЛЛЕТЕНЬ</w:t>
      </w:r>
      <w:r w:rsidRPr="00DF482D">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 </w:t>
      </w:r>
      <w:r w:rsidRPr="00DF482D">
        <w:rPr>
          <w:rFonts w:ascii="Times New Roman" w:hAnsi="Times New Roman" w:cs="Times New Roman"/>
          <w:b/>
          <w:sz w:val="28"/>
          <w:szCs w:val="28"/>
        </w:rPr>
        <w:t>1</w:t>
      </w:r>
      <w:r w:rsidR="00DF482D" w:rsidRPr="00DF482D">
        <w:rPr>
          <w:rFonts w:ascii="Times New Roman" w:hAnsi="Times New Roman" w:cs="Times New Roman"/>
          <w:b/>
          <w:sz w:val="28"/>
          <w:szCs w:val="28"/>
        </w:rPr>
        <w:t>6</w:t>
      </w:r>
    </w:p>
    <w:p w:rsidR="00E60B10" w:rsidRPr="00DF482D" w:rsidRDefault="00D86A58"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sz w:val="28"/>
          <w:szCs w:val="28"/>
        </w:rPr>
        <w:t>от 28.06</w:t>
      </w:r>
      <w:r w:rsidR="00E60B10" w:rsidRPr="00DF482D">
        <w:rPr>
          <w:rFonts w:ascii="Times New Roman" w:hAnsi="Times New Roman" w:cs="Times New Roman"/>
          <w:sz w:val="28"/>
          <w:szCs w:val="28"/>
        </w:rPr>
        <w:t>.2016 года.</w:t>
      </w:r>
    </w:p>
    <w:p w:rsidR="00E60B10" w:rsidRDefault="00E60B10" w:rsidP="00DF482D">
      <w:pPr>
        <w:spacing w:after="0" w:line="360" w:lineRule="auto"/>
        <w:jc w:val="both"/>
        <w:rPr>
          <w:rFonts w:ascii="Times New Roman" w:hAnsi="Times New Roman" w:cs="Times New Roman"/>
          <w:sz w:val="28"/>
          <w:szCs w:val="28"/>
        </w:rPr>
      </w:pPr>
      <w:r w:rsidRPr="00DF482D">
        <w:rPr>
          <w:rFonts w:ascii="Times New Roman" w:hAnsi="Times New Roman" w:cs="Times New Roman"/>
          <w:sz w:val="28"/>
          <w:szCs w:val="28"/>
        </w:rPr>
        <w:t>Учредитель: Совет депутатов Андреевского сельского поселения Темниковского</w:t>
      </w:r>
      <w:r>
        <w:rPr>
          <w:rFonts w:ascii="Times New Roman" w:hAnsi="Times New Roman" w:cs="Times New Roman"/>
          <w:sz w:val="28"/>
          <w:szCs w:val="28"/>
        </w:rPr>
        <w:t xml:space="preserve"> муниципального района Республики Мордовия </w:t>
      </w:r>
    </w:p>
    <w:p w:rsidR="00E60B10" w:rsidRDefault="00E60B10" w:rsidP="00E60B1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Тираж 10 экз.</w:t>
      </w:r>
    </w:p>
    <w:p w:rsidR="00E60B10" w:rsidRDefault="00E60B10" w:rsidP="00E60B10">
      <w:pPr>
        <w:rPr>
          <w:rFonts w:ascii="Times New Roman" w:hAnsi="Times New Roman" w:cs="Times New Roman"/>
          <w:sz w:val="28"/>
          <w:szCs w:val="28"/>
        </w:rPr>
      </w:pPr>
      <w:r>
        <w:rPr>
          <w:rFonts w:ascii="Times New Roman" w:hAnsi="Times New Roman" w:cs="Times New Roman"/>
          <w:sz w:val="28"/>
          <w:szCs w:val="28"/>
        </w:rPr>
        <w:br w:type="page"/>
      </w:r>
    </w:p>
    <w:sectPr w:rsidR="00E60B10" w:rsidSect="00E60B1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1697B"/>
    <w:multiLevelType w:val="hybridMultilevel"/>
    <w:tmpl w:val="6EB6C70A"/>
    <w:lvl w:ilvl="0" w:tplc="40E044B6">
      <w:start w:val="1"/>
      <w:numFmt w:val="upperRoman"/>
      <w:lvlText w:val="%1."/>
      <w:lvlJc w:val="left"/>
      <w:pPr>
        <w:ind w:left="1429"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60B10"/>
    <w:rsid w:val="000B7E2D"/>
    <w:rsid w:val="00393D59"/>
    <w:rsid w:val="006B3D13"/>
    <w:rsid w:val="00D86A58"/>
    <w:rsid w:val="00DD5F6F"/>
    <w:rsid w:val="00DF482D"/>
    <w:rsid w:val="00E5493E"/>
    <w:rsid w:val="00E60B10"/>
    <w:rsid w:val="00EC52E4"/>
    <w:rsid w:val="00F520DE"/>
    <w:rsid w:val="00F746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F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60B10"/>
    <w:pPr>
      <w:spacing w:after="0" w:line="240" w:lineRule="auto"/>
    </w:pPr>
  </w:style>
  <w:style w:type="character" w:customStyle="1" w:styleId="a4">
    <w:name w:val="Без интервала Знак"/>
    <w:basedOn w:val="a0"/>
    <w:link w:val="a3"/>
    <w:uiPriority w:val="1"/>
    <w:locked/>
    <w:rsid w:val="00E60B10"/>
  </w:style>
  <w:style w:type="paragraph" w:styleId="a5">
    <w:name w:val="Normal (Web)"/>
    <w:basedOn w:val="a"/>
    <w:uiPriority w:val="99"/>
    <w:semiHidden/>
    <w:unhideWhenUsed/>
    <w:rsid w:val="00E60B10"/>
    <w:pPr>
      <w:spacing w:before="100" w:beforeAutospacing="1" w:after="119" w:line="240" w:lineRule="auto"/>
    </w:pPr>
    <w:rPr>
      <w:rFonts w:ascii="Times New Roman" w:eastAsia="Times New Roman" w:hAnsi="Times New Roman" w:cs="Times New Roman"/>
      <w:sz w:val="24"/>
      <w:szCs w:val="24"/>
    </w:rPr>
  </w:style>
  <w:style w:type="paragraph" w:styleId="a6">
    <w:name w:val="Title"/>
    <w:basedOn w:val="a"/>
    <w:link w:val="a7"/>
    <w:uiPriority w:val="99"/>
    <w:qFormat/>
    <w:rsid w:val="00E60B10"/>
    <w:pPr>
      <w:spacing w:after="0" w:line="240" w:lineRule="auto"/>
      <w:jc w:val="center"/>
    </w:pPr>
    <w:rPr>
      <w:rFonts w:ascii="Times New Roman" w:eastAsia="Times New Roman" w:hAnsi="Times New Roman" w:cs="Times New Roman"/>
      <w:b/>
      <w:bCs/>
      <w:sz w:val="32"/>
      <w:szCs w:val="24"/>
    </w:rPr>
  </w:style>
  <w:style w:type="character" w:customStyle="1" w:styleId="a7">
    <w:name w:val="Название Знак"/>
    <w:basedOn w:val="a0"/>
    <w:link w:val="a6"/>
    <w:uiPriority w:val="99"/>
    <w:rsid w:val="00E60B10"/>
    <w:rPr>
      <w:rFonts w:ascii="Times New Roman" w:eastAsia="Times New Roman" w:hAnsi="Times New Roman" w:cs="Times New Roman"/>
      <w:b/>
      <w:bCs/>
      <w:sz w:val="32"/>
      <w:szCs w:val="24"/>
    </w:rPr>
  </w:style>
  <w:style w:type="paragraph" w:styleId="a8">
    <w:name w:val="Body Text"/>
    <w:basedOn w:val="a"/>
    <w:link w:val="a9"/>
    <w:semiHidden/>
    <w:unhideWhenUsed/>
    <w:rsid w:val="00D86A58"/>
    <w:pPr>
      <w:widowControl w:val="0"/>
      <w:suppressAutoHyphens/>
      <w:overflowPunct w:val="0"/>
      <w:autoSpaceDE w:val="0"/>
      <w:autoSpaceDN w:val="0"/>
      <w:adjustRightInd w:val="0"/>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semiHidden/>
    <w:rsid w:val="00D86A58"/>
    <w:rPr>
      <w:rFonts w:ascii="Times New Roman" w:eastAsia="Times New Roman" w:hAnsi="Times New Roman" w:cs="Times New Roman"/>
      <w:sz w:val="24"/>
      <w:szCs w:val="24"/>
    </w:rPr>
  </w:style>
  <w:style w:type="paragraph" w:styleId="2">
    <w:name w:val="Body Text 2"/>
    <w:basedOn w:val="a"/>
    <w:link w:val="20"/>
    <w:uiPriority w:val="99"/>
    <w:semiHidden/>
    <w:unhideWhenUsed/>
    <w:rsid w:val="00DF482D"/>
    <w:pPr>
      <w:spacing w:after="120" w:line="480" w:lineRule="auto"/>
    </w:pPr>
  </w:style>
  <w:style w:type="character" w:customStyle="1" w:styleId="20">
    <w:name w:val="Основной текст 2 Знак"/>
    <w:basedOn w:val="a0"/>
    <w:link w:val="2"/>
    <w:uiPriority w:val="99"/>
    <w:semiHidden/>
    <w:rsid w:val="00DF482D"/>
  </w:style>
  <w:style w:type="paragraph" w:customStyle="1" w:styleId="msonormalcxspmiddle">
    <w:name w:val="msonormalcxspmiddle"/>
    <w:basedOn w:val="a"/>
    <w:rsid w:val="00DF482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2221</Words>
  <Characters>12660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cp:lastPrinted>2016-07-14T12:55:00Z</cp:lastPrinted>
  <dcterms:created xsi:type="dcterms:W3CDTF">2016-06-03T14:01:00Z</dcterms:created>
  <dcterms:modified xsi:type="dcterms:W3CDTF">2016-07-14T12:56:00Z</dcterms:modified>
</cp:coreProperties>
</file>