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48" w:rsidRDefault="003D3C48" w:rsidP="003D3C48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3D3C48" w:rsidRDefault="003D3C48" w:rsidP="003D3C48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3D3C48" w:rsidRDefault="003D3C48" w:rsidP="003D3C48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3D3C48" w:rsidRDefault="003D3C48" w:rsidP="003D3C48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D3C48" w:rsidRDefault="003D3C48" w:rsidP="003D3C48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3D3C48" w:rsidRPr="00920F37" w:rsidRDefault="003D3C48" w:rsidP="003D3C4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августа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89</w:t>
      </w:r>
    </w:p>
    <w:p w:rsidR="003D3C48" w:rsidRDefault="003D3C48" w:rsidP="003D3C4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3D3C48" w:rsidRDefault="003D3C48" w:rsidP="003D3C48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Pr="00920F37" w:rsidRDefault="003D3C48" w:rsidP="003D3C48">
      <w:pPr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Порядка начисления, сбора, взыскания и перечисления платы за пользование жилыми помещениями (платы за найм) по договорам социального найма и договорам найма жилых помещений муниципального жилищного фонда</w:t>
      </w: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установления единого порядка начисления, сбора (взыскания) и перечисления платы за пользование жилым помещением (платы за найм) по договорам социального найма и договорам найма жилых помещений муниципального жилищного фонда, в соответствии со ст.ст. 41, 42 Бюджетного кодекса Российской Федерации, статьей 155 Жилищного кодекса Российской Федерации, ст.ст. 16, 17 Федерального законом от 06.10.2003 № 131-ФЗ «Об общих принципах организации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местного самоуправления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Андреевского сельского поселения 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прилагаемый Порядок начисления, сбора, взыскания и перечисления платы за пользование жилыми помещениями (платы за найм) по договорам социального найма и договорам найма жилых помещений муниципального жилищного фонда (далее – Порядок).</w:t>
      </w:r>
    </w:p>
    <w:p w:rsidR="003D3C48" w:rsidRDefault="003D3C48" w:rsidP="003D3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3D3C48" w:rsidRDefault="003D3C48" w:rsidP="003D3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3D3C48" w:rsidRDefault="003D3C48" w:rsidP="003D3C48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3D3C48" w:rsidRPr="002B79A3" w:rsidRDefault="003D3C48" w:rsidP="003D3C48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1</w:t>
      </w:r>
    </w:p>
    <w:p w:rsidR="003D3C48" w:rsidRDefault="003D3C48" w:rsidP="003D3C48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3D3C48" w:rsidRPr="002B79A3" w:rsidRDefault="003D3C48" w:rsidP="003D3C48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</w:p>
    <w:p w:rsidR="003D3C48" w:rsidRDefault="003D3C48" w:rsidP="003D3C48">
      <w:pPr>
        <w:shd w:val="clear" w:color="auto" w:fill="FFFFFF"/>
        <w:spacing w:after="0" w:line="360" w:lineRule="auto"/>
        <w:ind w:left="709" w:hanging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19 августа 2016</w:t>
      </w:r>
      <w:r w:rsidRPr="002B79A3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</w:rPr>
        <w:t>89</w:t>
      </w:r>
    </w:p>
    <w:p w:rsidR="003D3C48" w:rsidRDefault="003D3C48" w:rsidP="003D3C48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D3C48" w:rsidRPr="002B79A3" w:rsidRDefault="003D3C48" w:rsidP="003D3C48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</w:p>
    <w:p w:rsidR="003D3C48" w:rsidRPr="002B79A3" w:rsidRDefault="003D3C48" w:rsidP="003D3C48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начисления, сбора, взыскания и перечисления платы</w:t>
      </w:r>
    </w:p>
    <w:p w:rsidR="003D3C48" w:rsidRPr="002B79A3" w:rsidRDefault="003D3C48" w:rsidP="003D3C48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пользование жилыми помещениями (платы за найм) по договорам социального найма и договорам найма жилых помещений муниципального жилищного фонда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 Общие положения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Настоящий Порядок разработан в целях создания единой системы начисления, сбора, взыскания и перечисления в местный бюджет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сельского поселения,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платы граждан за пользование (найм) жилыми помещениями муниципального жилищного фонда, занимаемыми по договорам социального найма и договорам найма жилых помещений (далее - плата за найм).</w:t>
      </w:r>
      <w:proofErr w:type="gramEnd"/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1.2. Плата за наем является доходом местного бюджета.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1.3. Главным администратором доходов бюджета в отношении поступления платы за наем 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Андреевского сельского поселения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 контроль над правильностью начисления, полнотой и своевременностью уплаты, учета, сбора, взыскания платы за найм, принимает решение о возврате (зачете) излишне уплаченных (взысканных) платежей в местный бюджет (пеней по ним).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1.4. Плата за найм входит в структуру платы за жилое помещение и коммунальные услуги и начисляется в виде отдельного платежа.</w:t>
      </w: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1.5. Плата за найм начисляется гражданам, проживающим в жилых помещениях муниципального жилищного фонда по договорам социального найма и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оговорам найма жилого помещения.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1.6. </w:t>
      </w:r>
      <w:proofErr w:type="gramStart"/>
      <w:r w:rsidRPr="000D2D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Плата за найм определяется исходя из общей площади занимаемого жилого помещения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Андреевского сельского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поселения Темниковского муниципального района от 27.06.2016 г. № 18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установлении размера платы за жилое помещение (плата за найм) для нанимателей жилых помещений по договорам социального найма и договорам найма жилых помещений государственного и муниципального жилого фонда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Андреевского сельского поселения</w:t>
      </w:r>
      <w:proofErr w:type="gramEnd"/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1.7. Начисление, сбор и перечисление платы за найм производится в соответствии с настоящим Порядком организацией (предприятием), осуществляющей начисление и сбор платы за жилое помещение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коммунальные услуги, на основании договора о взаимодействии по начислению, сбору и перечислению платы за найм в местный бюджет (далее - Договор).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1.8. Взыскание платы за найм производится в соответствии с настоящим Порядком Предприятием.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1.9. Договор, указанный в п.1.7., заключается между Предприятием и Отделом по форме согласно Приложению № 1 к настоящему Порядку.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 Начисление и сбор платы за найм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Предприятие на основании Договора ежемесячно, до первого числа месяца, следующего за истекшим месяцем, если иной срок не установлен договором управления многоквартирным домом, производит начисление платы за найм в 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решением Совета депутатов Андреевского сельского поселения Темниковского муниципального района от 27.06.2016 г. № 18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установлении размера платы за жилое помещение (плата за найм) для нанимателей жилых помещений по договорам социального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найма и договорам найма жилых помещений государственного и муниципального жилого фонда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и настоящим Порядком.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ежемесячно, до двадцать пятого числа текущего месяца, представляет Предприятию информацию об общей площади жилых помещений, находящихся в муниципальной собственности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занимаемых нанимателями.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2.3. Предприятие включает данные по начисленной плате за найм путем введения отдельной строки в единый платежный документ на оплату жилого помещения и коммунальных услуг, предъявляемый нанимателю.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2.4. Наниматель на основании единого платежного документа на оплату жилого помещения и коммунальных услуг производит оплату за найм занимаемого им жилого помещения ежемесячно, до десятого числа месяца, следующего за истекшим месяцем, если иной срок не установлен договором управления многоквартирным домом.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2.5. Предприятие аккумулирует на своем расчетном счете в банке или иной кредитной организации (далее – банк) денежные средства, собранные за найм жилых помещений, для последующего их перечисления в местный бюджет.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3. Начисление пеней и взыскание задолженности по плате за найм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Нанимателям, несвоевременно и (или) не полностью внесшим плату за найм, Предприятие начисляет пени в размере одной трехсотой ставки рефинансирования Центрального банка Российской Федерации, действующей на момент оплаты, от не выплаченных в срок сумм за каждый день просрочки, начиная со следующего дня после наступления установленного срока оплаты по день фактической оплаты включительно.</w:t>
      </w:r>
      <w:proofErr w:type="gramEnd"/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3.2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случае невнесения нанимателями платы за найм в течение более трех месяцев Предприятие производят взыскание с нанимателей задолженности по плате за найм в соответствии с действующим законодательством Российской Федерации.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3.3. Взысканные в соответствии с действующим законодательством Российской Федерации денежные средства, составляющие задолженность нанимателей по плате за найм жилых помещений, аккумулируются Предприятием на расчетном счете в банке для последующего их перечисления в местный бюджет.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 Перечисление платы за найм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4.1. Аккумулированные Предприятием на расчетном счете в банке денежные средства, собранные за найм жилых помещений предприятием, а также взысканные Предприятием, как задолженность нанимателей по плате за найм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жилых помещений, подлежат перечислению в местный бюджет в соответствии с бюджетной классификацией Российской Федерации.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4.2. Предприятие производит перечисление денежных средств, указанных в пункте 4.1 настоящего Порядка, в местный бюджет по реквизитам, указанным в Договоре, ежемесячно.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4.3. В случае перечисления денежных средств, указанных в пункте 4.1 настоящего Порядка, в местный бюджет позднее установленного пунктом 4.2 настоящего Порядка срока на сумму несвоевременно перечисленных Предприятием денежных средств начисляются пени за каждый день просрочки в размере, предусмотренном Договором.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соблюдением настоящего порядка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5.1. Предприятие несет ответственность за полноту и своевременность перечисления денежных средств, указанных в пункте 4.1 настоящего Порядка, в соответствии с действующим законодательством Российской Федерации и Договором.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5.2.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Предприятие ежемесячно, до пятнадцатого числа месяца, следующего за истекшим, направляет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администрацию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информацию о начисленной, собранной (взысканной) и перечисленной в местный бюджет плате за наем по форме согласно приложению № 2 Договору, с приложением копий платежных документов.</w:t>
      </w:r>
      <w:proofErr w:type="gramEnd"/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5.3.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Предприятие ежемесячно, до пятнадцатого числа месяца, следующего за истекшим, направляют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администрацию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информацию о количестве поданных исков о взыскании задолженности по плате за найм с приложением реестра адресов жилых помещений, находящихся в муниципальной собственности, в отношении нанимателей которых производится взыскание.</w:t>
      </w:r>
      <w:proofErr w:type="gramEnd"/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Администрация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десяти рабочих дней с момента получения от предприятия информации, указанной в пункте 5.3 настоящего Порядка,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осуществляет сверку сумм начисленных платежей за найм к фактической оплате, задолженности нанимателей и перечисления платы за найм в местный бюджет.</w:t>
      </w:r>
    </w:p>
    <w:p w:rsidR="003D3C48" w:rsidRPr="00920F37" w:rsidRDefault="003D3C48" w:rsidP="003D3C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D3C48" w:rsidRDefault="003D3C48" w:rsidP="003D3C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3D3C48" w:rsidRDefault="003D3C48" w:rsidP="003D3C48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3D3C48" w:rsidRDefault="003D3C48" w:rsidP="003D3C48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C48" w:rsidRDefault="003D3C48" w:rsidP="003D3C4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Default="003D3C48" w:rsidP="003D3C4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Default="003D3C48" w:rsidP="003D3C4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Pr="00920F37" w:rsidRDefault="003D3C48" w:rsidP="003D3C4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к Порядку начисления, 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сбора, взыскания и перечисления платы 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за пользование жилыми помещениями 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(платы за найм) по договорам социального найма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 и договорам найма жилых помещений </w:t>
      </w:r>
    </w:p>
    <w:p w:rsidR="003D3C48" w:rsidRDefault="003D3C48" w:rsidP="003D3C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муниципального жилищного фонда</w:t>
      </w:r>
    </w:p>
    <w:p w:rsidR="003D3C48" w:rsidRDefault="003D3C48" w:rsidP="003D3C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 многоквартирных жилых домов, в которых осуществляется начисление, сбор, взыскание и перечисление платы за найм.</w:t>
      </w:r>
    </w:p>
    <w:tbl>
      <w:tblPr>
        <w:tblW w:w="10080" w:type="dxa"/>
        <w:tblLook w:val="04A0"/>
      </w:tblPr>
      <w:tblGrid>
        <w:gridCol w:w="850"/>
        <w:gridCol w:w="3260"/>
        <w:gridCol w:w="841"/>
        <w:gridCol w:w="1132"/>
        <w:gridCol w:w="1456"/>
        <w:gridCol w:w="2541"/>
      </w:tblGrid>
      <w:tr w:rsidR="003D3C48" w:rsidRPr="00920F37" w:rsidTr="00FF525C">
        <w:trPr>
          <w:trHeight w:val="1613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Дом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(</w:t>
            </w:r>
            <w:proofErr w:type="gramStart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²)</w:t>
            </w:r>
          </w:p>
        </w:tc>
        <w:tc>
          <w:tcPr>
            <w:tcW w:w="2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 платы за найм</w:t>
            </w:r>
          </w:p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(за 1 м²)</w:t>
            </w:r>
          </w:p>
        </w:tc>
      </w:tr>
      <w:tr w:rsidR="003D3C48" w:rsidRPr="00920F37" w:rsidTr="00FF525C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10044" w:type="dxa"/>
        <w:tblLook w:val="04A0"/>
      </w:tblPr>
      <w:tblGrid>
        <w:gridCol w:w="360"/>
        <w:gridCol w:w="9684"/>
      </w:tblGrid>
      <w:tr w:rsidR="003D3C48" w:rsidRPr="00920F37" w:rsidTr="00FF525C">
        <w:tc>
          <w:tcPr>
            <w:tcW w:w="3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Pr="00920F37" w:rsidRDefault="003D3C48" w:rsidP="00FF5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2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Порядку начисления, 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сбора, взыскания и перечисления платы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пользование жилыми помещениями 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(платы за найм) по договорам социального найма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договорам найма жилых помещений 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жилищного фонда</w:t>
            </w:r>
          </w:p>
          <w:p w:rsidR="003D3C48" w:rsidRDefault="003D3C48" w:rsidP="00FF525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Информация о начисленной, собранной, взысканной и перечисленной плате за наем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период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___________________по____________________</w:t>
      </w:r>
    </w:p>
    <w:p w:rsidR="003D3C48" w:rsidRPr="00920F37" w:rsidRDefault="003D3C48" w:rsidP="003D3C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tbl>
      <w:tblPr>
        <w:tblW w:w="0" w:type="auto"/>
        <w:tblLook w:val="04A0"/>
      </w:tblPr>
      <w:tblGrid>
        <w:gridCol w:w="2567"/>
        <w:gridCol w:w="1984"/>
        <w:gridCol w:w="2268"/>
        <w:gridCol w:w="3119"/>
      </w:tblGrid>
      <w:tr w:rsidR="003D3C48" w:rsidRPr="00920F37" w:rsidTr="00FF525C"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Задолженность на начало отчетного периода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Начислено</w:t>
            </w:r>
          </w:p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Перечислено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Задолженность на конец отчетного периода</w:t>
            </w:r>
          </w:p>
        </w:tc>
      </w:tr>
      <w:tr w:rsidR="003D3C48" w:rsidRPr="00920F37" w:rsidTr="00FF525C"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3C48" w:rsidRPr="00920F37" w:rsidRDefault="003D3C48" w:rsidP="00FF52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D3C48" w:rsidRPr="00920F37" w:rsidRDefault="003D3C48" w:rsidP="003D3C4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C48" w:rsidRPr="00920F37" w:rsidRDefault="003D3C48" w:rsidP="003D3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C48" w:rsidRPr="00920F37" w:rsidRDefault="003D3C48" w:rsidP="003D3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22B" w:rsidRPr="003D3C48" w:rsidRDefault="006C622B">
      <w:pPr>
        <w:rPr>
          <w:rFonts w:ascii="Times New Roman" w:hAnsi="Times New Roman" w:cs="Times New Roman"/>
        </w:rPr>
      </w:pPr>
    </w:p>
    <w:sectPr w:rsidR="006C622B" w:rsidRPr="003D3C48" w:rsidSect="00920F3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3C48"/>
    <w:rsid w:val="003D3C48"/>
    <w:rsid w:val="006C6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D3C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D3C48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3D3C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1481</Words>
  <Characters>8443</Characters>
  <Application>Microsoft Office Word</Application>
  <DocSecurity>0</DocSecurity>
  <Lines>70</Lines>
  <Paragraphs>19</Paragraphs>
  <ScaleCrop>false</ScaleCrop>
  <Company/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2016-08-25T09:31:00Z</dcterms:created>
  <dcterms:modified xsi:type="dcterms:W3CDTF">2016-08-25T09:33:00Z</dcterms:modified>
</cp:coreProperties>
</file>